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057" w:rsidRDefault="00824057" w:rsidP="00824057">
      <w:pPr>
        <w:autoSpaceDE w:val="0"/>
        <w:autoSpaceDN w:val="0"/>
        <w:adjustRightInd w:val="0"/>
        <w:spacing w:after="0" w:line="240" w:lineRule="auto"/>
        <w:ind w:firstLine="5387"/>
        <w:jc w:val="both"/>
        <w:rPr>
          <w:rFonts w:ascii="Times New Roman" w:hAnsi="Times New Roman" w:cs="Times New Roman"/>
          <w:sz w:val="26"/>
          <w:szCs w:val="26"/>
        </w:rPr>
      </w:pPr>
      <w:r>
        <w:rPr>
          <w:rFonts w:ascii="Times New Roman" w:hAnsi="Times New Roman" w:cs="Times New Roman"/>
          <w:sz w:val="26"/>
          <w:szCs w:val="26"/>
        </w:rPr>
        <w:t xml:space="preserve"> </w:t>
      </w:r>
      <w:bookmarkStart w:id="0" w:name="_GoBack"/>
      <w:bookmarkEnd w:id="0"/>
      <w:r>
        <w:rPr>
          <w:rFonts w:ascii="Times New Roman" w:hAnsi="Times New Roman" w:cs="Times New Roman"/>
          <w:sz w:val="26"/>
          <w:szCs w:val="26"/>
        </w:rPr>
        <w:t>УТВЕРЖДЕН</w:t>
      </w:r>
    </w:p>
    <w:p w:rsidR="00824057" w:rsidRDefault="00824057" w:rsidP="0082405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Приказом Председателя </w:t>
      </w:r>
    </w:p>
    <w:p w:rsidR="00824057" w:rsidRDefault="00824057" w:rsidP="0082405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Октябрьского районного</w:t>
      </w:r>
    </w:p>
    <w:p w:rsidR="00824057" w:rsidRDefault="00824057" w:rsidP="0082405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суда г. Улан-Удэ</w:t>
      </w:r>
    </w:p>
    <w:p w:rsidR="00824057" w:rsidRDefault="00824057" w:rsidP="0082405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от «14» мая 2024 г.  № 45</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p>
    <w:p w:rsidR="00824057" w:rsidRDefault="00824057" w:rsidP="00824057">
      <w:pPr>
        <w:autoSpaceDE w:val="0"/>
        <w:autoSpaceDN w:val="0"/>
        <w:adjustRightInd w:val="0"/>
        <w:spacing w:after="0" w:line="240" w:lineRule="auto"/>
        <w:ind w:firstLine="540"/>
        <w:jc w:val="right"/>
        <w:rPr>
          <w:rFonts w:ascii="Times New Roman" w:hAnsi="Times New Roman" w:cs="Times New Roman"/>
          <w:sz w:val="28"/>
          <w:szCs w:val="28"/>
        </w:rPr>
      </w:pPr>
    </w:p>
    <w:p w:rsidR="00824057" w:rsidRDefault="00824057" w:rsidP="0082405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КОДЕКС ЭТИКИ И СЛУЖЕБНОГО ПОВЕДЕНИЯ </w:t>
      </w:r>
    </w:p>
    <w:p w:rsidR="00824057" w:rsidRDefault="00824057" w:rsidP="0082405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ФЕДЕРАЛЬНЫХ  ГОСУДАРСТВЕННЫХ  </w:t>
      </w:r>
    </w:p>
    <w:p w:rsidR="00824057" w:rsidRDefault="00824057" w:rsidP="0082405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ГРАЖДАНСКИХ СЛУЖАЩИХ </w:t>
      </w:r>
    </w:p>
    <w:p w:rsidR="00824057" w:rsidRDefault="00824057" w:rsidP="0082405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ОКТЯБРЬСКОГО РАЙОННОГО СУДА г. УЛАН-УДЭ</w:t>
      </w:r>
    </w:p>
    <w:p w:rsidR="00824057" w:rsidRDefault="00824057" w:rsidP="00824057">
      <w:pPr>
        <w:autoSpaceDE w:val="0"/>
        <w:autoSpaceDN w:val="0"/>
        <w:adjustRightInd w:val="0"/>
        <w:spacing w:after="0" w:line="240" w:lineRule="auto"/>
        <w:jc w:val="center"/>
        <w:rPr>
          <w:rFonts w:ascii="Times New Roman" w:hAnsi="Times New Roman" w:cs="Times New Roman"/>
          <w:sz w:val="28"/>
          <w:szCs w:val="28"/>
        </w:rPr>
      </w:pPr>
    </w:p>
    <w:p w:rsidR="00824057" w:rsidRDefault="00824057" w:rsidP="0082405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I. Общие положения</w:t>
      </w:r>
    </w:p>
    <w:p w:rsidR="00824057" w:rsidRDefault="00824057" w:rsidP="00824057">
      <w:pPr>
        <w:autoSpaceDE w:val="0"/>
        <w:autoSpaceDN w:val="0"/>
        <w:adjustRightInd w:val="0"/>
        <w:spacing w:after="0" w:line="240" w:lineRule="auto"/>
        <w:jc w:val="center"/>
        <w:rPr>
          <w:rFonts w:ascii="Times New Roman" w:hAnsi="Times New Roman" w:cs="Times New Roman"/>
          <w:sz w:val="28"/>
          <w:szCs w:val="28"/>
        </w:rPr>
      </w:pP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Настоящий Кодекс этики и служебного поведения федеральных государственных гражданских служащих Октябрьского районного суда г. Улан-Удэ (далее - Кодекс) разработан в соответствии с положениями </w:t>
      </w:r>
      <w:r>
        <w:rPr>
          <w:rFonts w:ascii="Times New Roman" w:hAnsi="Times New Roman" w:cs="Times New Roman"/>
          <w:color w:val="0000FF"/>
          <w:sz w:val="28"/>
          <w:szCs w:val="28"/>
        </w:rPr>
        <w:t>Конституции</w:t>
      </w:r>
      <w:r>
        <w:rPr>
          <w:rFonts w:ascii="Times New Roman" w:hAnsi="Times New Roman" w:cs="Times New Roman"/>
          <w:sz w:val="28"/>
          <w:szCs w:val="28"/>
        </w:rPr>
        <w:t xml:space="preserve"> Российской Федерации, Федеральных законов от 25 декабря 2008 г. </w:t>
      </w:r>
      <w:r>
        <w:rPr>
          <w:rFonts w:ascii="Times New Roman" w:hAnsi="Times New Roman" w:cs="Times New Roman"/>
          <w:color w:val="0000FF"/>
          <w:sz w:val="28"/>
          <w:szCs w:val="28"/>
        </w:rPr>
        <w:t>N 273-ФЗ</w:t>
      </w:r>
      <w:r>
        <w:rPr>
          <w:rFonts w:ascii="Times New Roman" w:hAnsi="Times New Roman" w:cs="Times New Roman"/>
          <w:sz w:val="28"/>
          <w:szCs w:val="28"/>
        </w:rPr>
        <w:t xml:space="preserve"> "О противодействии коррупции", от 27 мая 2003 г. </w:t>
      </w:r>
      <w:r>
        <w:rPr>
          <w:rFonts w:ascii="Times New Roman" w:hAnsi="Times New Roman" w:cs="Times New Roman"/>
          <w:color w:val="0000FF"/>
          <w:sz w:val="28"/>
          <w:szCs w:val="28"/>
        </w:rPr>
        <w:t>N 58-ФЗ</w:t>
      </w:r>
      <w:r>
        <w:rPr>
          <w:rFonts w:ascii="Times New Roman" w:hAnsi="Times New Roman" w:cs="Times New Roman"/>
          <w:sz w:val="28"/>
          <w:szCs w:val="28"/>
        </w:rPr>
        <w:t xml:space="preserve"> "О системе государственной службы Российской Федерации", от 27 июля 2004 г. № 79-ФЗ «О государственной гражданской службе Российской Федерации», других федеральных законов, содержащих ограничения, запреты и обязанности для государственных служащих Российской Федерации, </w:t>
      </w:r>
      <w:r>
        <w:rPr>
          <w:rFonts w:ascii="Times New Roman" w:hAnsi="Times New Roman" w:cs="Times New Roman"/>
          <w:color w:val="0000FF"/>
          <w:sz w:val="28"/>
          <w:szCs w:val="28"/>
        </w:rPr>
        <w:t>Указа</w:t>
      </w:r>
      <w:r>
        <w:rPr>
          <w:rFonts w:ascii="Times New Roman" w:hAnsi="Times New Roman" w:cs="Times New Roman"/>
          <w:sz w:val="28"/>
          <w:szCs w:val="28"/>
        </w:rPr>
        <w:t xml:space="preserve"> Президента Российской Федерации от 12 августа 2002 г. N 885 "Об утверждении общих принципов служебного поведения государственных служащих" и иных нормативных правовых актов Российской Федерации, приказа Судебного департамента при Верховном Суде Российской Федерации от 26 апреля 2011 г. № 79 «Об утверждении Типового кодекса этики и служебного поведения федеральных государственных гражданских служащих аппаратов федеральных судов общей юрисдикции, федеральный арбитражных судов и управлений Судебного департамента в субъектах Российской Федерации», и основан на общепризнанных нравственных принципах и нормах российского общества и государства.</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 Настоящий кодекс представляет свод общих принципов профессиональной служебной этики государственных гражданских служащих и основных правил поведения, которыми должны руководствоваться федеральные государственные гражданские служащие Октябрьского районного суда г. Улан-Удэ независимо от замещаемой ими должности. </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p>
    <w:p w:rsidR="00824057" w:rsidRDefault="00824057" w:rsidP="0082405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II . Сфера действия и цели настоящего Кодекса</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 Гражданин Российской Федерации, поступающий на федеральную государственную гражданскую службу (далее - гражданская служба) в Октябрьский районный суд г. Улан-Удэ (далее - суд), обязан ознакомиться с положениями настоящего Кодекса и соблюдать их в процессе своей служебной деятельности.</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Каждый гражданский служащий должен принимать все необходимые меры для соблюдения положений настоящего Кодекса, а каждый гражданин Российской Федерации вправе ожидать от гражданского служащего поведения в отношениях с ним в соответствии с положениями настоящего Кодекса.</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2.3 Кодекс призван повысить эффективность выполнения гражданскими служащими своих должностных обязанностей. </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 Кодекс определяет:</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общие принципы профессиональной этики, которые должны соблюдать гражданские служащие независимо от замещаемой должности;</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правила служебного поведения гражданских служащих при осуществлении профессиональной деятельности;</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ответственность за нарушение требований настоящего Кодекса.</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 Необходимость соблюдения настоящего Кодекса является одним из условий служебного контракта с гражданским служащим. Гражданский служащий обязан вести себя достойно в соответствии с настоящим Кодексом.</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2.7 Знание и соблюдение гражданскими служащими положений настоящего Кодекса является одним из критериев оценки качества их профессиональной деятельности и служебного поведения. </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p>
    <w:p w:rsidR="00824057" w:rsidRDefault="00824057" w:rsidP="0082405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III. Основные принципы и правила служебного поведения </w:t>
      </w:r>
    </w:p>
    <w:p w:rsidR="00824057" w:rsidRDefault="00824057" w:rsidP="0082405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гражданских служащих</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Гражданские служащие в своей служебной деятельности руководствуются следующими принципами профессиональной этики:</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признания, соблюдения и защиты прав и свобод человека и гражданина;</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законности;</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уважения чести и достоинства личности;</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лояльности;</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политической нейтральности;</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активной профессиональной позиции;</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готовности к саморазвитию;</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соблюдения принятых в обществе моральных, культурных, политических и иных ценностей.</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Принцип признания, соблюдения и защиты прав и свобод человека и гражданина.</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исходит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Принцип законности.</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Принцип законности требует от гражданских служащих строгого соблюдения и исполнения правовых норм.</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Гражданский служащий действует по основаниям и в пределах установленной законами и подзаконными нормативными правовыми актами компетенции.</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Каждый гражданский служащий в соответствии с законами и подзаконными нормативными правовыми актами в сфере противодействия коррупции принимает меры по предупреждению коррупции.</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Принцип уважения чести и достоинства личности.</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 допускается осуществление действий и принятие решений, а также обращение, которые порочат честь либо унижают достоинство человека. Гражданский служащий способствует сохранению социально-правового равенства граждан и не допускает дискриминации одних лиц путем необоснованного предоставления другим благ и привилегий.</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Принцип лояльности.</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Гражданский служащий обязан соблюдать принцип лояльности - осознанно, добровольно соблюдать установленный служебный распорядок; уважать и корректно относиться ко всем государственным и общественным институтам.</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Принцип политической нейтральности.</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Гражданский служащий осуществляет свою служебную деятельность, соблюдая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иных организаций.</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Гражданский служащий обязан соблюдать в своем поведении политическую нейтральность - не высказывать публично в прямом или косвенном виде свои политические симпатии и антипатии, не участвовать в качестве должностного лица в любых политических акциях.</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е) Принцип активной профессиональной позиции.</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Принцип активной профессиональной позиции означает стремление гражданского служащего проявлять инициативу при решении поставленных задач; готовность прилагать усилия для получения наилучшего возможного результата.</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ё) Принцип готовности к саморазвитию.</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Гражданский служащий должен проявлять постоянное стремление совершенствовать свои знания, умения и навыки, расширять кругозор, приобретать знания и опыт.</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 Принцип соблюдения принятых в обществе моральных, культурных, политических и иных ценностей.</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Гражданский служащий должен в своей служебной деятельности, а также вне служебной деятельности исходить из сложившихся в обществе моральных, культурных, политических и иных ценностей, формирующих позитивные ожидания в отношении поведения гражданских служащих.</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 Гражданские служащие, сознавая ответственность перед государством, обществом и гражданами, призваны:</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гражданских служащих;</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осуществлять свою деятельность в пределах своих полномочий;</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уведомлять председателя суда обо всех случаях обращения к гражданскому служащему каких-либо лиц в целях склонения к совершению коррупционных правонарушений;</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ж) соблюдать установленные федеральными законами ограничения и запреты, исполнять обязанности, связанные с прохождением гражданской службы; </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 соблюдать нормы служебной, профессиональной этики и правила делового поведения;</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проявлять корректность и внимательность в обращении с гражданами и должностными лицами;</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л) проявлять терпимость и уважение к обычаям и традициям народов России и других государств, учитывать культурные и иные особенности </w:t>
      </w:r>
      <w:r>
        <w:rPr>
          <w:rFonts w:ascii="Times New Roman" w:hAnsi="Times New Roman" w:cs="Times New Roman"/>
          <w:sz w:val="28"/>
          <w:szCs w:val="28"/>
        </w:rPr>
        <w:lastRenderedPageBreak/>
        <w:t>различных этнических, социальных групп и конфессий, способствовать межнациональному и межконфессиональному согласию;</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 воздерживаться от публичных высказываний, суждений и оценок в отношении деятельности суда, председателя суда, если это не входит в должностные обязанности гражданского служащего;</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 соблюдать установленные в суде правила публичных выступлений и предоставления служебной информации;</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 уважительно относиться к деятельности представителей средств массовой информации по информированию общества о работе суда, а также оказывать содействие в получении достоверной информации в установленном порядке;</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 постоянно стремиться к обеспечению как можно более эффективного распоряжения ресурсами, находящимися в сфере его ответственности.</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3.3 Гражданские служащие обязаны соблюдать </w:t>
      </w:r>
      <w:hyperlink r:id="rId5" w:history="1">
        <w:r w:rsidRPr="002F1A68">
          <w:rPr>
            <w:rFonts w:ascii="Times New Roman" w:hAnsi="Times New Roman" w:cs="Times New Roman"/>
            <w:color w:val="000000" w:themeColor="text1"/>
            <w:sz w:val="28"/>
            <w:szCs w:val="28"/>
          </w:rPr>
          <w:t>Конституцию</w:t>
        </w:r>
      </w:hyperlink>
      <w:r>
        <w:rPr>
          <w:rFonts w:ascii="Times New Roman" w:hAnsi="Times New Roman" w:cs="Times New Roman"/>
          <w:sz w:val="28"/>
          <w:szCs w:val="28"/>
        </w:rPr>
        <w:t xml:space="preserve"> Российской Федерации, федеральные конституционные и федеральные законы, иные нормативные правовые акты Российской Федерации.</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3.6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sidRPr="001912AD">
        <w:rPr>
          <w:rFonts w:ascii="Times New Roman" w:hAnsi="Times New Roman" w:cs="Times New Roman"/>
          <w:sz w:val="28"/>
          <w:szCs w:val="28"/>
        </w:rPr>
        <w:lastRenderedPageBreak/>
        <w:t>При</w:t>
      </w:r>
      <w:r>
        <w:rPr>
          <w:rFonts w:ascii="Times New Roman" w:hAnsi="Times New Roman" w:cs="Times New Roman"/>
          <w:sz w:val="28"/>
          <w:szCs w:val="28"/>
        </w:rPr>
        <w:t xml:space="preserve">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sidRPr="001912AD">
        <w:rPr>
          <w:rFonts w:ascii="Times New Roman" w:hAnsi="Times New Roman" w:cs="Times New Roman"/>
          <w:sz w:val="28"/>
          <w:szCs w:val="28"/>
        </w:rPr>
        <w:t>3.7</w:t>
      </w:r>
      <w:r>
        <w:rPr>
          <w:rFonts w:ascii="Times New Roman" w:hAnsi="Times New Roman" w:cs="Times New Roman"/>
          <w:sz w:val="28"/>
          <w:szCs w:val="28"/>
        </w:rPr>
        <w:t xml:space="preserve">  Гражданский служащий, замещающий должность, предусмотренную соответствующим перечнем должностей обязан:</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за отчетным.</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б)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 </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3.8  Гражданский служащий обязан уведомлять председателя суда обо всех случаях обращения к нему каких-либо лиц в целях склонения его к совершению коррупционных правонарушений.</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3.9 Гражданскому служащему запрещается:</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б) прекращать исполнение должностных обязанностей в целях урегулирования служебного спора. </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3.10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суд либо управление Судебного департамента, за исключением случаев, установленных законодательством Российской Федерации.</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3.11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3.12 Гражданский служащий может обрабатывать и передавать служебную информацию при соблюдении действующих в суде норм и </w:t>
      </w:r>
      <w:r>
        <w:rPr>
          <w:rFonts w:ascii="Times New Roman" w:hAnsi="Times New Roman" w:cs="Times New Roman"/>
          <w:sz w:val="28"/>
          <w:szCs w:val="28"/>
        </w:rPr>
        <w:lastRenderedPageBreak/>
        <w:t>требований, принятых в соответствии с законодательством Российской Федерации.</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3.13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3.14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благоприятного для эффективной работы морально-психологического климата.</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3.15 Гражданский служащий, наделенный организационно-распорядительными полномочиями по отношению к другим гражданским служащим, призван:</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принимать меры по предотвращению и урегулированию конфликта интересов;</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принимать меры по предупреждению коррупции;</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не допускать случаев принуждения гражданских служащих к участию в деятельности политических партий и общественных объединений.</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3.16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3.17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p>
    <w:p w:rsidR="00824057" w:rsidRDefault="00824057" w:rsidP="0082405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IV. Этические правила</w:t>
      </w:r>
    </w:p>
    <w:p w:rsidR="00824057" w:rsidRDefault="00824057" w:rsidP="0082405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служебного поведения гражданских служащих </w:t>
      </w:r>
    </w:p>
    <w:p w:rsidR="00824057" w:rsidRDefault="00824057" w:rsidP="00824057">
      <w:pPr>
        <w:autoSpaceDE w:val="0"/>
        <w:autoSpaceDN w:val="0"/>
        <w:adjustRightInd w:val="0"/>
        <w:spacing w:after="0" w:line="240" w:lineRule="auto"/>
        <w:ind w:firstLine="540"/>
        <w:jc w:val="both"/>
        <w:rPr>
          <w:rFonts w:ascii="Times New Roman" w:hAnsi="Times New Roman" w:cs="Times New Roman"/>
          <w:b/>
          <w:bCs/>
          <w:sz w:val="28"/>
          <w:szCs w:val="28"/>
        </w:rPr>
      </w:pPr>
    </w:p>
    <w:p w:rsidR="00824057" w:rsidRDefault="00824057" w:rsidP="0082405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4.1 В служебном поведении гражданскому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824057" w:rsidRDefault="00824057" w:rsidP="0082405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4.2  В служебном поведении гражданский служащий воздерживается от:</w:t>
      </w:r>
    </w:p>
    <w:p w:rsidR="00824057" w:rsidRDefault="00824057" w:rsidP="0082405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824057" w:rsidRDefault="00824057" w:rsidP="0082405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б) грубости, проявлений пренебрежительного тона, заносчивости, предвзятых замечаний, предъявления неправомерных, незаслуженных обвинений;</w:t>
      </w:r>
    </w:p>
    <w:p w:rsidR="00824057" w:rsidRDefault="00824057" w:rsidP="0082405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угроз, оскорбительных выражений или реплик, действий, препятствующих нормальному общению или провоцирующих противоправное поведение;</w:t>
      </w:r>
    </w:p>
    <w:p w:rsidR="00824057" w:rsidRDefault="00824057" w:rsidP="0082405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г) курения во время служебных совещаний, бесед, иного служебного общения с гражданами.</w:t>
      </w:r>
    </w:p>
    <w:p w:rsidR="00824057" w:rsidRDefault="00824057" w:rsidP="0082405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4.3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824057" w:rsidRDefault="00824057" w:rsidP="0082405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824057" w:rsidRDefault="00824057" w:rsidP="0082405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4.4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824057" w:rsidRDefault="00824057" w:rsidP="00824057">
      <w:pPr>
        <w:autoSpaceDE w:val="0"/>
        <w:autoSpaceDN w:val="0"/>
        <w:adjustRightInd w:val="0"/>
        <w:spacing w:after="0" w:line="240" w:lineRule="auto"/>
        <w:ind w:firstLine="539"/>
        <w:jc w:val="both"/>
        <w:rPr>
          <w:rFonts w:ascii="Times New Roman" w:hAnsi="Times New Roman" w:cs="Times New Roman"/>
          <w:sz w:val="28"/>
          <w:szCs w:val="28"/>
        </w:rPr>
      </w:pPr>
    </w:p>
    <w:p w:rsidR="00824057" w:rsidRDefault="00824057" w:rsidP="0082405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V. Ответственность за нарушение положений Кодекса</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 Нарушение гражданским служащим положений настоящего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и урегулированию конфликта интересов, образованной в Управлении Судебного департамента в Республике Бурятия,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
    <w:p w:rsidR="00824057" w:rsidRDefault="00824057" w:rsidP="008240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5.2 Соблюдение гражданскими служащими положений настоящего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824057" w:rsidRDefault="00824057" w:rsidP="00824057">
      <w:pPr>
        <w:autoSpaceDE w:val="0"/>
        <w:autoSpaceDN w:val="0"/>
        <w:adjustRightInd w:val="0"/>
        <w:spacing w:after="0" w:line="240" w:lineRule="auto"/>
        <w:ind w:left="6090"/>
        <w:jc w:val="both"/>
        <w:rPr>
          <w:rFonts w:ascii="Times New Roman" w:hAnsi="Times New Roman" w:cs="Times New Roman"/>
          <w:sz w:val="26"/>
          <w:szCs w:val="26"/>
        </w:rPr>
      </w:pPr>
    </w:p>
    <w:p w:rsidR="00824057" w:rsidRDefault="00824057" w:rsidP="00824057">
      <w:pPr>
        <w:autoSpaceDE w:val="0"/>
        <w:autoSpaceDN w:val="0"/>
        <w:adjustRightInd w:val="0"/>
        <w:spacing w:after="0" w:line="240" w:lineRule="auto"/>
        <w:ind w:left="6090"/>
        <w:jc w:val="both"/>
        <w:rPr>
          <w:rFonts w:ascii="Times New Roman" w:hAnsi="Times New Roman" w:cs="Times New Roman"/>
          <w:sz w:val="26"/>
          <w:szCs w:val="26"/>
        </w:rPr>
      </w:pPr>
    </w:p>
    <w:p w:rsidR="00824057" w:rsidRDefault="00824057" w:rsidP="00824057">
      <w:pPr>
        <w:autoSpaceDE w:val="0"/>
        <w:autoSpaceDN w:val="0"/>
        <w:adjustRightInd w:val="0"/>
        <w:spacing w:after="0" w:line="240" w:lineRule="auto"/>
        <w:ind w:left="6090"/>
        <w:jc w:val="both"/>
        <w:rPr>
          <w:rFonts w:ascii="Times New Roman" w:hAnsi="Times New Roman" w:cs="Times New Roman"/>
          <w:sz w:val="26"/>
          <w:szCs w:val="26"/>
        </w:rPr>
      </w:pPr>
    </w:p>
    <w:p w:rsidR="00824057" w:rsidRDefault="00824057" w:rsidP="00824057">
      <w:pPr>
        <w:autoSpaceDE w:val="0"/>
        <w:autoSpaceDN w:val="0"/>
        <w:adjustRightInd w:val="0"/>
        <w:spacing w:after="0" w:line="240" w:lineRule="auto"/>
        <w:ind w:left="6090"/>
        <w:jc w:val="both"/>
        <w:rPr>
          <w:rFonts w:ascii="Times New Roman" w:hAnsi="Times New Roman" w:cs="Times New Roman"/>
          <w:sz w:val="26"/>
          <w:szCs w:val="26"/>
        </w:rPr>
      </w:pPr>
    </w:p>
    <w:p w:rsidR="00824057" w:rsidRDefault="00824057" w:rsidP="00824057">
      <w:pPr>
        <w:autoSpaceDE w:val="0"/>
        <w:autoSpaceDN w:val="0"/>
        <w:adjustRightInd w:val="0"/>
        <w:spacing w:after="0" w:line="240" w:lineRule="auto"/>
        <w:ind w:left="6090"/>
        <w:jc w:val="both"/>
        <w:rPr>
          <w:rFonts w:ascii="Times New Roman" w:hAnsi="Times New Roman" w:cs="Times New Roman"/>
          <w:sz w:val="26"/>
          <w:szCs w:val="26"/>
        </w:rPr>
      </w:pPr>
    </w:p>
    <w:p w:rsidR="003D5B01" w:rsidRDefault="003D5B01"/>
    <w:sectPr w:rsidR="003D5B01" w:rsidSect="005905DA">
      <w:footerReference w:type="default" r:id="rId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0383"/>
    </w:sdtPr>
    <w:sdtEndPr/>
    <w:sdtContent>
      <w:p w:rsidR="00EB3E60" w:rsidRDefault="00824057">
        <w:pPr>
          <w:pStyle w:val="a5"/>
          <w:jc w:val="right"/>
        </w:pPr>
        <w:r>
          <w:fldChar w:fldCharType="begin"/>
        </w:r>
        <w:r>
          <w:instrText xml:space="preserve"> PAGE   \* MERGEFORMAT </w:instrText>
        </w:r>
        <w:r>
          <w:fldChar w:fldCharType="separate"/>
        </w:r>
        <w:r>
          <w:rPr>
            <w:noProof/>
          </w:rPr>
          <w:t>2</w:t>
        </w:r>
        <w:r>
          <w:rPr>
            <w:noProof/>
          </w:rPr>
          <w:fldChar w:fldCharType="end"/>
        </w:r>
      </w:p>
    </w:sdtContent>
  </w:sdt>
  <w:p w:rsidR="00EB3E60" w:rsidRDefault="00824057">
    <w:pPr>
      <w:pStyle w:val="a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A71"/>
    <w:rsid w:val="00113A71"/>
    <w:rsid w:val="003D5B01"/>
    <w:rsid w:val="00824057"/>
    <w:rsid w:val="00935CD3"/>
    <w:rsid w:val="00CE2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0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5C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5CD3"/>
    <w:rPr>
      <w:rFonts w:ascii="Tahoma" w:hAnsi="Tahoma" w:cs="Tahoma"/>
      <w:sz w:val="16"/>
      <w:szCs w:val="16"/>
    </w:rPr>
  </w:style>
  <w:style w:type="paragraph" w:styleId="a5">
    <w:name w:val="footer"/>
    <w:basedOn w:val="a"/>
    <w:link w:val="a6"/>
    <w:uiPriority w:val="99"/>
    <w:unhideWhenUsed/>
    <w:rsid w:val="0082405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240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0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5C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5CD3"/>
    <w:rPr>
      <w:rFonts w:ascii="Tahoma" w:hAnsi="Tahoma" w:cs="Tahoma"/>
      <w:sz w:val="16"/>
      <w:szCs w:val="16"/>
    </w:rPr>
  </w:style>
  <w:style w:type="paragraph" w:styleId="a5">
    <w:name w:val="footer"/>
    <w:basedOn w:val="a"/>
    <w:link w:val="a6"/>
    <w:uiPriority w:val="99"/>
    <w:unhideWhenUsed/>
    <w:rsid w:val="0082405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24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consultantplus://offline/ref=352B79406EC72DEF1B09E084B16322E6AB08F6048AB17A8FB8BB80d779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2902</Words>
  <Characters>16544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dc:creator>
  <cp:lastModifiedBy>Консультант</cp:lastModifiedBy>
  <cp:revision>2</cp:revision>
  <dcterms:created xsi:type="dcterms:W3CDTF">2025-11-10T07:21:00Z</dcterms:created>
  <dcterms:modified xsi:type="dcterms:W3CDTF">2025-11-10T07:21:00Z</dcterms:modified>
</cp:coreProperties>
</file>