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29" w:rsidRDefault="00B66A29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B66A29" w:rsidRDefault="00B66A29">
      <w:pPr>
        <w:spacing w:line="240" w:lineRule="exact"/>
        <w:rPr>
          <w:sz w:val="19"/>
          <w:szCs w:val="19"/>
        </w:rPr>
      </w:pPr>
    </w:p>
    <w:p w:rsidR="00B66A29" w:rsidRDefault="00B66A29">
      <w:pPr>
        <w:spacing w:line="240" w:lineRule="exact"/>
        <w:rPr>
          <w:sz w:val="19"/>
          <w:szCs w:val="19"/>
        </w:rPr>
      </w:pPr>
    </w:p>
    <w:p w:rsidR="00B66A29" w:rsidRDefault="00B66A29">
      <w:pPr>
        <w:spacing w:line="240" w:lineRule="exact"/>
        <w:rPr>
          <w:sz w:val="19"/>
          <w:szCs w:val="19"/>
        </w:rPr>
      </w:pPr>
    </w:p>
    <w:p w:rsidR="00B66A29" w:rsidRDefault="00B66A29">
      <w:pPr>
        <w:spacing w:before="59" w:after="59" w:line="240" w:lineRule="exact"/>
        <w:rPr>
          <w:sz w:val="19"/>
          <w:szCs w:val="19"/>
        </w:rPr>
      </w:pPr>
    </w:p>
    <w:p w:rsidR="00B66A29" w:rsidRDefault="00B66A29">
      <w:pPr>
        <w:spacing w:line="1" w:lineRule="exact"/>
        <w:sectPr w:rsidR="00B66A29">
          <w:footerReference w:type="even" r:id="rId8"/>
          <w:footerReference w:type="default" r:id="rId9"/>
          <w:pgSz w:w="11900" w:h="16840"/>
          <w:pgMar w:top="1218" w:right="496" w:bottom="1611" w:left="1492" w:header="0" w:footer="3" w:gutter="0"/>
          <w:pgNumType w:start="1"/>
          <w:cols w:space="720"/>
          <w:noEndnote/>
          <w:docGrid w:linePitch="360"/>
        </w:sectPr>
      </w:pPr>
    </w:p>
    <w:p w:rsidR="00B66A29" w:rsidRDefault="00C754EE">
      <w:pPr>
        <w:pStyle w:val="20"/>
      </w:pPr>
      <w:r>
        <w:lastRenderedPageBreak/>
        <w:t>Верховный суд Республики Бурятия</w:t>
      </w:r>
    </w:p>
    <w:p w:rsidR="00B66A29" w:rsidRDefault="00C754EE">
      <w:pPr>
        <w:pStyle w:val="20"/>
      </w:pPr>
      <w:r>
        <w:t>Арбитражный суд Республики Бурятия</w:t>
      </w:r>
    </w:p>
    <w:p w:rsidR="00B66A29" w:rsidRDefault="00C754EE">
      <w:pPr>
        <w:pStyle w:val="20"/>
      </w:pPr>
      <w:r>
        <w:t>Восточно-Сибирский окружной военный суд</w:t>
      </w:r>
    </w:p>
    <w:p w:rsidR="00B66A29" w:rsidRDefault="00C754EE">
      <w:pPr>
        <w:pStyle w:val="20"/>
        <w:spacing w:after="720"/>
      </w:pPr>
      <w:r>
        <w:t>Управление Судебного департамента в Республике Бурятия</w:t>
      </w:r>
    </w:p>
    <w:p w:rsidR="00B66A29" w:rsidRDefault="00C754EE">
      <w:pPr>
        <w:pStyle w:val="20"/>
        <w:spacing w:after="0"/>
      </w:pPr>
      <w:r>
        <w:t>ПРИКАЗ</w:t>
      </w:r>
    </w:p>
    <w:p w:rsidR="00B66A29" w:rsidRDefault="00C754E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123825" distB="635" distL="0" distR="0" simplePos="0" relativeHeight="125829378" behindDoc="0" locked="0" layoutInCell="1" allowOverlap="1">
                <wp:simplePos x="0" y="0"/>
                <wp:positionH relativeFrom="page">
                  <wp:posOffset>947420</wp:posOffset>
                </wp:positionH>
                <wp:positionV relativeFrom="paragraph">
                  <wp:posOffset>123825</wp:posOffset>
                </wp:positionV>
                <wp:extent cx="2023745" cy="22225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745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66A29" w:rsidRDefault="00C754EE">
                            <w:pPr>
                              <w:pStyle w:val="1"/>
                              <w:tabs>
                                <w:tab w:val="left" w:pos="2323"/>
                              </w:tabs>
                              <w:spacing w:after="0"/>
                              <w:ind w:firstLine="0"/>
                            </w:pPr>
                            <w:r>
                              <w:t>«</w:t>
                            </w:r>
                            <w:r w:rsidR="009F5B18">
                              <w:t xml:space="preserve">28» сентября </w:t>
                            </w:r>
                            <w:r>
                              <w:t>2017 г.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74.6pt;margin-top:9.75pt;width:159.35pt;height:17.5pt;z-index:125829378;visibility:visible;mso-wrap-style:none;mso-wrap-distance-left:0;mso-wrap-distance-top:9.75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Z2wiQEAAAgDAAAOAAAAZHJzL2Uyb0RvYy54bWysUsFOwzAMvSPxD1HurF3HAFXrJqFpCAkB&#10;EvABWZqskZo4SsLa/T1O1m4IbogeUsd2np+fvVj1uiV74bwCU9HpJKdEGA61MruKfrxvru4o8YGZ&#10;mrVgREUPwtPV8vJi0dlSFNBAWwtHEMT4srMVbUKwZZZ53gjN/ASsMBiU4DQLeHW7rHasQ3TdZkWe&#10;32QduNo64MJ79K6PQbpM+FIKHl6k9CKQtqLILaTTpXMbz2y5YOXOMdsoPtBgf2ChmTJY9AS1ZoGR&#10;T6d+QWnFHXiQYcJBZyCl4iL1gN1M8x/dvDXMitQLiuPtSSb/f7D8ef/qiKorOqPEMI0jSlXJLErT&#10;WV9ixpvFnNDfQ48jHv0enbHjXjod/9gLwTiKfDgJK/pAODqLvJjdXs8p4Rgr8Jsn5bPza+t8eBCg&#10;STQq6nBwSU+2f/IBmWDqmBKLGdioto3+SPFIJVqh3/YD7y3UB6Td4WwranD5KGkfDUoX12A03Ghs&#10;B2OERLlT0WE14jy/31Ph8wIvvwAAAP//AwBQSwMEFAAGAAgAAAAhAEhiNebeAAAACQEAAA8AAABk&#10;cnMvZG93bnJldi54bWxMj8FOwzAMhu9IvENkJG4s6dSOtTSdEIIjkza4cEsbr+3WJFWSbuXt8U7j&#10;5l/+9PtzuZnNwM7oQ++shGQhgKFtnO5tK+H76+NpDSxEZbUanEUJvxhgU93flarQ7mJ3eN7HllGJ&#10;DYWS0MU4FpyHpkOjwsKNaGl3cN6oSNG3XHt1oXIz8KUQK25Ub+lCp0Z867A57Scj4fC5PR3fp504&#10;tmKNP4nHuU62Uj4+zK8vwCLO8QbDVZ/UoSKn2k1WBzZQTvMloTTkGTAC0tVzDqyWkKUZ8Krk/z+o&#10;/gAAAP//AwBQSwECLQAUAAYACAAAACEAtoM4kv4AAADhAQAAEwAAAAAAAAAAAAAAAAAAAAAAW0Nv&#10;bnRlbnRfVHlwZXNdLnhtbFBLAQItABQABgAIAAAAIQA4/SH/1gAAAJQBAAALAAAAAAAAAAAAAAAA&#10;AC8BAABfcmVscy8ucmVsc1BLAQItABQABgAIAAAAIQDbdZ2wiQEAAAgDAAAOAAAAAAAAAAAAAAAA&#10;AC4CAABkcnMvZTJvRG9jLnhtbFBLAQItABQABgAIAAAAIQBIYjXm3gAAAAkBAAAPAAAAAAAAAAAA&#10;AAAAAOMDAABkcnMvZG93bnJldi54bWxQSwUGAAAAAAQABADzAAAA7gQAAAAA&#10;" filled="f" stroked="f">
                <v:textbox inset="0,0,0,0">
                  <w:txbxContent>
                    <w:p w:rsidR="00B66A29" w:rsidRDefault="00C754EE">
                      <w:pPr>
                        <w:pStyle w:val="1"/>
                        <w:tabs>
                          <w:tab w:val="left" w:pos="2323"/>
                        </w:tabs>
                        <w:spacing w:after="0"/>
                        <w:ind w:firstLine="0"/>
                      </w:pPr>
                      <w:r>
                        <w:t>«</w:t>
                      </w:r>
                      <w:r w:rsidR="009F5B18">
                        <w:t xml:space="preserve">28» сентября </w:t>
                      </w:r>
                      <w:r>
                        <w:t>2017 г.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0800" distB="6350" distL="0" distR="0" simplePos="0" relativeHeight="125829380" behindDoc="0" locked="0" layoutInCell="1" allowOverlap="1">
                <wp:simplePos x="0" y="0"/>
                <wp:positionH relativeFrom="page">
                  <wp:posOffset>4583430</wp:posOffset>
                </wp:positionH>
                <wp:positionV relativeFrom="paragraph">
                  <wp:posOffset>50800</wp:posOffset>
                </wp:positionV>
                <wp:extent cx="1837690" cy="28956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69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66A29" w:rsidRDefault="00C754EE">
                            <w:pPr>
                              <w:pStyle w:val="20"/>
                              <w:spacing w:after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</w:rPr>
                              <w:t xml:space="preserve">№ </w:t>
                            </w:r>
                            <w:r w:rsidR="009F5B18">
                              <w:rPr>
                                <w:b w:val="0"/>
                                <w:bCs w:val="0"/>
                                <w:i/>
                                <w:iCs/>
                                <w:u w:val="single"/>
                              </w:rPr>
                              <w:t>107о/д/212/115/31-о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360.9pt;margin-top:4pt;width:144.7pt;height:22.8pt;z-index:125829380;visibility:visible;mso-wrap-style:none;mso-wrap-distance-left:0;mso-wrap-distance-top:4pt;mso-wrap-distance-right:0;mso-wrap-distance-bottom: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tHiwEAAA8DAAAOAAAAZHJzL2Uyb0RvYy54bWysUsFOwzAMvSPxD1HurNvQxlatnYSmISQE&#10;SIMPyNJkjdTEURLW7u9xsrUguCEuiWM7z8/PXq073ZCjcF6BKehkNKZEGA6VMoeCvr9tbxaU+MBM&#10;xRowoqAn4em6vL5atTYXU6ihqYQjCGJ83tqC1iHYPMs8r4VmfgRWGAxKcJoFfLpDVjnWIrpusul4&#10;PM9acJV1wIX36N2cg7RM+FIKHl6k9CKQpqDILaTTpXMfz6xcsfzgmK0Vv9Bgf2ChmTJYdIDasMDI&#10;h1O/oLTiDjzIMOKgM5BScZF6wG4m4x/d7GpmReoFxfF2kMn/Hyx/Pr46oqqCzigxTOOIUlUyi9K0&#10;1ueYsbOYE7p76HDEvd+jM3bcSafjjb0QjKPIp0FY0QXC46fF7d18iSGOseliOZsn5bOv39b58CBA&#10;k2gU1OHgkp7s+OQDMsHUPiUWM7BVTRP9keKZSrRCt+9SNwPNPVQnZN/iiAtqcAcpaR4NKhi3oTdc&#10;b+wvRo+Mqqfalw2JY/3+TvW/9rj8BAAA//8DAFBLAwQUAAYACAAAACEAXTFchd0AAAAJAQAADwAA&#10;AGRycy9kb3ducmV2LnhtbEyPMU/DMBSEd6T+B+tVYqO2gyhRiFMhBCOV2rKwOfFrkjZ+jmynDf8e&#10;d4LxdKe778rNbAd2QR96RwrkSgBDapzpqVXwdfh4yIGFqMnowREq+MEAm2pxV+rCuCvt8LKPLUsl&#10;FAqtoItxLDgPTYdWh5UbkZJ3dN7qmKRvufH6msrtwDMh1tzqntJCp0d867A57yer4Pi5PZ/ep504&#10;tSLHb+lxruVWqfvl/PoCLOIc/8Jww0/oUCWm2k1kAhsUPGcyoUcFebp084WUGbBawdPjGnhV8v8P&#10;ql8AAAD//wMAUEsBAi0AFAAGAAgAAAAhALaDOJL+AAAA4QEAABMAAAAAAAAAAAAAAAAAAAAAAFtD&#10;b250ZW50X1R5cGVzXS54bWxQSwECLQAUAAYACAAAACEAOP0h/9YAAACUAQAACwAAAAAAAAAAAAAA&#10;AAAvAQAAX3JlbHMvLnJlbHNQSwECLQAUAAYACAAAACEA33eLR4sBAAAPAwAADgAAAAAAAAAAAAAA&#10;AAAuAgAAZHJzL2Uyb0RvYy54bWxQSwECLQAUAAYACAAAACEAXTFchd0AAAAJAQAADwAAAAAAAAAA&#10;AAAAAADlAwAAZHJzL2Rvd25yZXYueG1sUEsFBgAAAAAEAAQA8wAAAO8EAAAAAA==&#10;" filled="f" stroked="f">
                <v:textbox inset="0,0,0,0">
                  <w:txbxContent>
                    <w:p w:rsidR="00B66A29" w:rsidRDefault="00C754EE">
                      <w:pPr>
                        <w:pStyle w:val="20"/>
                        <w:spacing w:after="0"/>
                        <w:jc w:val="left"/>
                      </w:pPr>
                      <w:r>
                        <w:rPr>
                          <w:b w:val="0"/>
                          <w:bCs w:val="0"/>
                          <w:i/>
                          <w:iCs/>
                        </w:rPr>
                        <w:t xml:space="preserve">№ </w:t>
                      </w:r>
                      <w:r w:rsidR="009F5B18">
                        <w:rPr>
                          <w:b w:val="0"/>
                          <w:bCs w:val="0"/>
                          <w:i/>
                          <w:iCs/>
                          <w:u w:val="single"/>
                        </w:rPr>
                        <w:t>107о/д/212/115/31-о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66A29" w:rsidRDefault="00C754EE">
      <w:pPr>
        <w:pStyle w:val="1"/>
        <w:spacing w:after="620"/>
        <w:ind w:firstLine="0"/>
        <w:jc w:val="center"/>
      </w:pPr>
      <w:r>
        <w:t>Улан-Удэ</w:t>
      </w:r>
    </w:p>
    <w:p w:rsidR="00B66A29" w:rsidRDefault="00C754EE">
      <w:pPr>
        <w:pStyle w:val="1"/>
        <w:spacing w:after="620" w:line="257" w:lineRule="auto"/>
        <w:ind w:firstLine="0"/>
        <w:jc w:val="center"/>
      </w:pPr>
      <w:r>
        <w:rPr>
          <w:b/>
          <w:bCs/>
        </w:rPr>
        <w:t>Об утверждении положения и состава комиссии по соблюдению</w:t>
      </w:r>
      <w:r>
        <w:rPr>
          <w:b/>
          <w:bCs/>
        </w:rPr>
        <w:br/>
        <w:t>требований к служебному поведению федеральных государственных</w:t>
      </w:r>
      <w:r>
        <w:rPr>
          <w:b/>
          <w:bCs/>
        </w:rPr>
        <w:br/>
        <w:t>гражданских служащих Верховного суда Республики Бурятия,</w:t>
      </w:r>
      <w:r>
        <w:rPr>
          <w:b/>
          <w:bCs/>
        </w:rPr>
        <w:br/>
        <w:t>Арбитражного суда Республики Бурятия, районных (городских),</w:t>
      </w:r>
      <w:r>
        <w:rPr>
          <w:b/>
          <w:bCs/>
        </w:rPr>
        <w:br/>
        <w:t>гарнизонных военных судов Республики Бурятия и Управления</w:t>
      </w:r>
      <w:r>
        <w:rPr>
          <w:b/>
          <w:bCs/>
        </w:rPr>
        <w:br/>
        <w:t>Судебного департамента в Республике Бурятия и урегулированию</w:t>
      </w:r>
      <w:r>
        <w:rPr>
          <w:b/>
          <w:bCs/>
        </w:rPr>
        <w:br/>
        <w:t>конфликта интересов</w:t>
      </w:r>
    </w:p>
    <w:p w:rsidR="00B66A29" w:rsidRDefault="00C754EE">
      <w:pPr>
        <w:pStyle w:val="1"/>
        <w:ind w:firstLine="720"/>
        <w:jc w:val="both"/>
      </w:pPr>
      <w:proofErr w:type="gramStart"/>
      <w:r>
        <w:t>В соответствии со статьями 18 и 19 Федерального закона от 27 июля 2004 г. № 79-ФЗ «О государственной гражданской службе Российской Федерации», Федеральным законом от 25 декабря 2008 г. № 273-ФЗ «О противодействии коррупции»,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№ 821, а</w:t>
      </w:r>
      <w:proofErr w:type="gramEnd"/>
      <w:r>
        <w:t xml:space="preserve"> также постановлением Президиума Совета судей Российской Федерации от 8 февраля 2017 г. № </w:t>
      </w:r>
      <w:proofErr w:type="gramStart"/>
      <w:r>
        <w:t>540, во исполнение приказа Судебного департамента при Верховном Суде Российской Федерации от 17 июля 2017 г. № 132 «Об утверждении Типового положения о комиссиях по соблюдению требований к служебному поведению федеральных государственных гражданских служащих федеральных судов общей юрисдикции, федеральных арбитражных судов и</w:t>
      </w:r>
      <w:r>
        <w:br w:type="page"/>
      </w:r>
      <w:r>
        <w:lastRenderedPageBreak/>
        <w:t>управлений Судебного департамента в субъектах Российской Федерации и урегулированию конфликта интересов», в целях установления единообразного - подхода к организации деятельности</w:t>
      </w:r>
      <w:proofErr w:type="gramEnd"/>
      <w:r>
        <w:t xml:space="preserve"> по обеспечению соблюдения федеральными государственными гражданскими служащими Верховного суда Республики Бурятия, Арбитражного суда Республики Бурятия, районных (городских), гарнизонных военных судов Республики Бурятия и Управления Судебного департамента в Республике Бурятия ограничений, запретов и обязанностей, требований о предотвращении или урегулировании конфликта </w:t>
      </w:r>
      <w:proofErr w:type="gramStart"/>
      <w:r>
        <w:t>интересов, установленных антикоррупционным законодательством Российской Федерации ПРИКАЗЫВАЕМ</w:t>
      </w:r>
      <w:proofErr w:type="gramEnd"/>
      <w:r>
        <w:t>:</w:t>
      </w:r>
    </w:p>
    <w:p w:rsidR="00B66A29" w:rsidRDefault="00C754EE">
      <w:pPr>
        <w:pStyle w:val="1"/>
        <w:numPr>
          <w:ilvl w:val="0"/>
          <w:numId w:val="1"/>
        </w:numPr>
        <w:tabs>
          <w:tab w:val="left" w:pos="1094"/>
        </w:tabs>
        <w:spacing w:after="0" w:line="257" w:lineRule="auto"/>
        <w:ind w:firstLine="720"/>
        <w:jc w:val="both"/>
      </w:pPr>
      <w:r>
        <w:t>Утвердить прилагаемое положение о комиссии по соблюдению требований к служебному поведению федеральных государственных гражданских служащих Верховного суда Республики Бурятия, Арбитражного суда Республики Бурятия, районных (городских), гарнизонных военных судов Республики Бурятия и Управления Судебного департамента в Республике Бурятия и урегулированию конфликта интересов (Приложение № 1).</w:t>
      </w:r>
    </w:p>
    <w:p w:rsidR="00B66A29" w:rsidRDefault="00C754EE">
      <w:pPr>
        <w:pStyle w:val="1"/>
        <w:numPr>
          <w:ilvl w:val="0"/>
          <w:numId w:val="1"/>
        </w:numPr>
        <w:tabs>
          <w:tab w:val="left" w:pos="1094"/>
        </w:tabs>
        <w:spacing w:after="0" w:line="257" w:lineRule="auto"/>
        <w:ind w:firstLine="720"/>
        <w:jc w:val="both"/>
      </w:pPr>
      <w:r>
        <w:t>Утвердить прилагаемый состав комиссии по соблюдению требований к служебному поведению федеральных государственных гражданских служащих Верховного суда Республики Бурятия, Арбитражного суда Республики Бурятия, районных (городских), гарнизонных военных судов Республики Бурятия и Управления Судебного департамента в Республике Бурятия и урегулированию конфликта интересов (Приложение № 2).</w:t>
      </w:r>
    </w:p>
    <w:p w:rsidR="00B66A29" w:rsidRDefault="00C754EE">
      <w:pPr>
        <w:pStyle w:val="1"/>
        <w:numPr>
          <w:ilvl w:val="0"/>
          <w:numId w:val="1"/>
        </w:numPr>
        <w:tabs>
          <w:tab w:val="left" w:pos="1094"/>
        </w:tabs>
        <w:spacing w:after="0" w:line="257" w:lineRule="auto"/>
        <w:ind w:firstLine="720"/>
      </w:pPr>
      <w:r>
        <w:t>Приказы Управления Судебного департамента в Республике Бурятия от 30.12.2015 № 23-о, 06.05.2017 № 18-о, 30.06.2017 № 197 признать утратившими силу.</w:t>
      </w:r>
    </w:p>
    <w:p w:rsidR="00B66A29" w:rsidRDefault="009F5B18" w:rsidP="009F5B18">
      <w:pPr>
        <w:pStyle w:val="1"/>
        <w:tabs>
          <w:tab w:val="left" w:pos="1774"/>
        </w:tabs>
        <w:spacing w:after="960" w:line="257" w:lineRule="auto"/>
        <w:ind w:left="680" w:firstLine="0"/>
      </w:pPr>
      <w:r>
        <w:t xml:space="preserve">4. </w:t>
      </w:r>
      <w:r w:rsidR="00C754EE">
        <w:t>Настоящий приказ вступает в силу с 01 октября 2017 года.</w:t>
      </w:r>
    </w:p>
    <w:p w:rsidR="00B66A29" w:rsidRDefault="00C754EE">
      <w:pPr>
        <w:pStyle w:val="1"/>
        <w:spacing w:line="254" w:lineRule="auto"/>
        <w:ind w:firstLine="0"/>
      </w:pPr>
      <w:r>
        <w:rPr>
          <w:noProof/>
          <w:lang w:bidi="ar-SA"/>
        </w:rPr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3562350</wp:posOffset>
            </wp:positionH>
            <wp:positionV relativeFrom="paragraph">
              <wp:posOffset>25400</wp:posOffset>
            </wp:positionV>
            <wp:extent cx="3303905" cy="2810510"/>
            <wp:effectExtent l="0" t="0" r="0" b="0"/>
            <wp:wrapSquare wrapText="left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303905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Председатель Верховного суда Республики Бурятия</w:t>
      </w:r>
    </w:p>
    <w:p w:rsidR="00B66A29" w:rsidRDefault="00C754EE">
      <w:pPr>
        <w:pStyle w:val="1"/>
        <w:ind w:firstLine="0"/>
      </w:pPr>
      <w:r>
        <w:t>Председатель Арбитражного суда Республики Бурятия</w:t>
      </w:r>
    </w:p>
    <w:p w:rsidR="00B66A29" w:rsidRDefault="00C754EE">
      <w:pPr>
        <w:pStyle w:val="1"/>
        <w:ind w:firstLine="0"/>
      </w:pPr>
      <w:proofErr w:type="spellStart"/>
      <w:r>
        <w:t>И.о</w:t>
      </w:r>
      <w:proofErr w:type="spellEnd"/>
      <w:r>
        <w:t>. председателя Восточно-Сибирского окружного военного суда</w:t>
      </w:r>
    </w:p>
    <w:p w:rsidR="00B66A29" w:rsidRDefault="009F5B18">
      <w:pPr>
        <w:pStyle w:val="1"/>
        <w:ind w:firstLine="0"/>
      </w:pPr>
      <w:proofErr w:type="spellStart"/>
      <w:r>
        <w:t>И.о</w:t>
      </w:r>
      <w:proofErr w:type="spellEnd"/>
      <w:r>
        <w:t xml:space="preserve">. </w:t>
      </w:r>
      <w:r w:rsidR="00C754EE">
        <w:t>начальника Управления Судебного департамента в Республике Бурятия</w:t>
      </w:r>
    </w:p>
    <w:sectPr w:rsidR="00B66A29">
      <w:type w:val="continuous"/>
      <w:pgSz w:w="11900" w:h="16840"/>
      <w:pgMar w:top="1218" w:right="496" w:bottom="1611" w:left="14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030" w:rsidRDefault="00AE7030">
      <w:r>
        <w:separator/>
      </w:r>
    </w:p>
  </w:endnote>
  <w:endnote w:type="continuationSeparator" w:id="0">
    <w:p w:rsidR="00AE7030" w:rsidRDefault="00AE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A29" w:rsidRDefault="00C754E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6930390</wp:posOffset>
              </wp:positionH>
              <wp:positionV relativeFrom="page">
                <wp:posOffset>10496550</wp:posOffset>
              </wp:positionV>
              <wp:extent cx="435610" cy="1797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61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66A29" w:rsidRDefault="00C754EE">
                          <w:pPr>
                            <w:pStyle w:val="22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38"/>
                              <w:szCs w:val="38"/>
                            </w:rPr>
                            <w:t>— 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45.70000000000005pt;margin-top:826.5pt;width:34.300000000000004pt;height:14.1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  <w:lang w:val="ru-RU" w:eastAsia="ru-RU" w:bidi="ru-RU"/>
                      </w:rPr>
                      <w:t>— 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A29" w:rsidRDefault="00B66A29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030" w:rsidRDefault="00AE7030"/>
  </w:footnote>
  <w:footnote w:type="continuationSeparator" w:id="0">
    <w:p w:rsidR="00AE7030" w:rsidRDefault="00AE703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F0BE6"/>
    <w:multiLevelType w:val="multilevel"/>
    <w:tmpl w:val="49DC01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66A29"/>
    <w:rsid w:val="009F5B18"/>
    <w:rsid w:val="00AE7030"/>
    <w:rsid w:val="00B201C0"/>
    <w:rsid w:val="00B66A29"/>
    <w:rsid w:val="00C7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pacing w:after="300"/>
      <w:ind w:firstLine="3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36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pacing w:after="300"/>
      <w:ind w:firstLine="3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36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2025-11-06T02:29:00Z</dcterms:created>
  <dcterms:modified xsi:type="dcterms:W3CDTF">2025-11-06T02:29:00Z</dcterms:modified>
</cp:coreProperties>
</file>