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35" w:rsidRPr="00325E2A" w:rsidRDefault="00F14835" w:rsidP="00F1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  <w:r w:rsidRPr="00325E2A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Реквизиты для перечисления денежных средств на депозитный счет Управления судебного департамента в Белгородской области для оплаты проведения экспертиз, назначенных судом, а также обеспечения исполнения решений суда</w:t>
      </w:r>
    </w:p>
    <w:tbl>
      <w:tblPr>
        <w:tblW w:w="9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4988"/>
      </w:tblGrid>
      <w:tr w:rsidR="00F14835" w:rsidRPr="00A63A52" w:rsidTr="008B3718">
        <w:tc>
          <w:tcPr>
            <w:tcW w:w="4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pt"/>
                <w:rFonts w:eastAsia="Courier New"/>
                <w:sz w:val="24"/>
                <w:szCs w:val="24"/>
              </w:rPr>
              <w:t>Получатель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pt"/>
                <w:rFonts w:eastAsia="Courier New"/>
                <w:sz w:val="24"/>
                <w:szCs w:val="24"/>
              </w:rPr>
              <w:t xml:space="preserve">УФК по Белгородской области (Управление Судебного департамента в Белгородской области, </w:t>
            </w:r>
            <w:proofErr w:type="gramStart"/>
            <w:r w:rsidRPr="00A63A52">
              <w:rPr>
                <w:rStyle w:val="11pt"/>
                <w:rFonts w:eastAsia="Courier New"/>
                <w:sz w:val="24"/>
                <w:szCs w:val="24"/>
              </w:rPr>
              <w:t>л</w:t>
            </w:r>
            <w:proofErr w:type="gramEnd"/>
            <w:r w:rsidRPr="00A63A52">
              <w:rPr>
                <w:rStyle w:val="11pt"/>
                <w:rFonts w:eastAsia="Courier New"/>
                <w:sz w:val="24"/>
                <w:szCs w:val="24"/>
              </w:rPr>
              <w:t>/с 05261221070)</w:t>
            </w:r>
          </w:p>
        </w:tc>
      </w:tr>
      <w:tr w:rsidR="00F14835" w:rsidRPr="00A63A52" w:rsidTr="008B3718">
        <w:tc>
          <w:tcPr>
            <w:tcW w:w="4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pt"/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"/>
                <w:rFonts w:eastAsia="Courier New"/>
                <w:sz w:val="24"/>
                <w:szCs w:val="24"/>
              </w:rPr>
              <w:t>3123046385</w:t>
            </w:r>
          </w:p>
        </w:tc>
      </w:tr>
      <w:tr w:rsidR="00F14835" w:rsidRPr="00A63A52" w:rsidTr="008B3718">
        <w:tc>
          <w:tcPr>
            <w:tcW w:w="4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pt"/>
                <w:rFonts w:eastAsia="Courier New"/>
                <w:sz w:val="24"/>
                <w:szCs w:val="24"/>
              </w:rPr>
              <w:t>КПП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"/>
                <w:rFonts w:eastAsia="Courier New"/>
                <w:sz w:val="24"/>
                <w:szCs w:val="24"/>
              </w:rPr>
              <w:t>312301001</w:t>
            </w:r>
          </w:p>
        </w:tc>
      </w:tr>
      <w:tr w:rsidR="00F14835" w:rsidRPr="00A63A52" w:rsidTr="008B3718">
        <w:tc>
          <w:tcPr>
            <w:tcW w:w="4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pt"/>
                <w:rFonts w:eastAsia="Courier New"/>
                <w:sz w:val="24"/>
                <w:szCs w:val="24"/>
              </w:rPr>
              <w:t>Код ОКТМО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"/>
                <w:rFonts w:eastAsia="Courier New"/>
                <w:sz w:val="24"/>
                <w:szCs w:val="24"/>
              </w:rPr>
              <w:t>14701000</w:t>
            </w:r>
          </w:p>
        </w:tc>
      </w:tr>
      <w:tr w:rsidR="00F14835" w:rsidRPr="00A63A52" w:rsidTr="008B3718">
        <w:tc>
          <w:tcPr>
            <w:tcW w:w="4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pt"/>
                <w:rFonts w:eastAsia="Courier New"/>
                <w:sz w:val="24"/>
                <w:szCs w:val="24"/>
              </w:rPr>
              <w:t>Номер казначейского счета</w:t>
            </w:r>
            <w:r w:rsidRPr="00A63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(расчетный счет) 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"/>
                <w:rFonts w:eastAsia="Courier New"/>
                <w:sz w:val="24"/>
                <w:szCs w:val="24"/>
              </w:rPr>
              <w:t>03212643000000012600</w:t>
            </w:r>
          </w:p>
        </w:tc>
      </w:tr>
      <w:tr w:rsidR="00F14835" w:rsidRPr="00A63A52" w:rsidTr="008B3718">
        <w:tc>
          <w:tcPr>
            <w:tcW w:w="4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pt"/>
                <w:rFonts w:eastAsia="Courier New"/>
                <w:sz w:val="24"/>
                <w:szCs w:val="24"/>
              </w:rPr>
              <w:t>Номер банковского счета, входящего в состав единого казначейского счета (корреспондентский счет)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"/>
                <w:rFonts w:eastAsia="Courier New"/>
                <w:sz w:val="24"/>
                <w:szCs w:val="24"/>
              </w:rPr>
              <w:t>40102810745370000018</w:t>
            </w:r>
          </w:p>
        </w:tc>
      </w:tr>
      <w:tr w:rsidR="00F14835" w:rsidRPr="00A63A52" w:rsidTr="008B3718">
        <w:tc>
          <w:tcPr>
            <w:tcW w:w="4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Style w:val="11pt"/>
                <w:rFonts w:eastAsia="Courier New"/>
                <w:sz w:val="24"/>
                <w:szCs w:val="24"/>
              </w:rPr>
            </w:pPr>
            <w:r w:rsidRPr="00A63A52">
              <w:rPr>
                <w:rStyle w:val="11pt"/>
                <w:rFonts w:eastAsia="Courier New"/>
                <w:sz w:val="24"/>
                <w:szCs w:val="24"/>
              </w:rPr>
              <w:t>Банк Получателя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Style w:val="11"/>
                <w:rFonts w:eastAsia="Courier New"/>
                <w:sz w:val="24"/>
                <w:szCs w:val="24"/>
              </w:rPr>
            </w:pPr>
            <w:r w:rsidRPr="00A63A52">
              <w:rPr>
                <w:rStyle w:val="11pt"/>
                <w:rFonts w:eastAsia="Courier New"/>
                <w:sz w:val="24"/>
                <w:szCs w:val="24"/>
              </w:rPr>
              <w:t>ОТДЕЛЕНИЕ БЕЛГОРОД//УФК по Белгородской области, г. Белгород</w:t>
            </w:r>
          </w:p>
        </w:tc>
      </w:tr>
      <w:tr w:rsidR="00F14835" w:rsidRPr="00A63A52" w:rsidTr="008B3718">
        <w:tc>
          <w:tcPr>
            <w:tcW w:w="4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Style w:val="11pt"/>
                <w:rFonts w:eastAsia="Courier New"/>
                <w:sz w:val="24"/>
                <w:szCs w:val="24"/>
              </w:rPr>
            </w:pPr>
            <w:r w:rsidRPr="00A63A52">
              <w:rPr>
                <w:rStyle w:val="11"/>
                <w:rFonts w:eastAsia="Courier New"/>
                <w:sz w:val="24"/>
                <w:szCs w:val="24"/>
              </w:rPr>
              <w:t>011403102</w:t>
            </w:r>
          </w:p>
        </w:tc>
      </w:tr>
      <w:tr w:rsidR="00F14835" w:rsidRPr="00A63A52" w:rsidTr="00EF01AD">
        <w:tc>
          <w:tcPr>
            <w:tcW w:w="4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Style w:val="11"/>
                <w:rFonts w:eastAsia="Courier New"/>
                <w:sz w:val="24"/>
                <w:szCs w:val="24"/>
              </w:rPr>
            </w:pPr>
            <w:r w:rsidRPr="00A63A52">
              <w:rPr>
                <w:rStyle w:val="11"/>
                <w:rFonts w:eastAsia="Courier New"/>
                <w:sz w:val="24"/>
                <w:szCs w:val="24"/>
              </w:rPr>
              <w:t>43800000000000000000</w:t>
            </w:r>
          </w:p>
        </w:tc>
      </w:tr>
      <w:tr w:rsidR="00EF01AD" w:rsidRPr="00A63A52" w:rsidTr="00EF01AD">
        <w:trPr>
          <w:trHeight w:val="690"/>
        </w:trPr>
        <w:tc>
          <w:tcPr>
            <w:tcW w:w="498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1AD" w:rsidRPr="00A63A52" w:rsidRDefault="00EF01AD" w:rsidP="001A7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ПОДЛЕЖИТ ОБЯЗАТЕЛЬНОМУ ЗАПОЛНЕНИЮ</w:t>
            </w:r>
            <w:r w:rsidRPr="00A63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 случае отсутствия КОДА, денежные средства будут зачислены на счет невыясненных поступлений Федерального казначейства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1AD" w:rsidRPr="00EF01AD" w:rsidRDefault="00EF01AD" w:rsidP="00EF01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F01AD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0024 - </w:t>
            </w:r>
            <w:r w:rsidRPr="00EF01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Денежные средства, являющиеся предметом залога</w:t>
            </w:r>
            <w:r w:rsidRPr="00EF01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(УПК РФ)</w:t>
            </w:r>
          </w:p>
        </w:tc>
      </w:tr>
      <w:tr w:rsidR="00976B92" w:rsidRPr="00A63A52" w:rsidTr="00EF01AD">
        <w:tc>
          <w:tcPr>
            <w:tcW w:w="498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B92" w:rsidRPr="00A63A52" w:rsidRDefault="00976B92" w:rsidP="001A7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B92" w:rsidRPr="00EF01AD" w:rsidRDefault="00976B92" w:rsidP="00993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F01AD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0027 - </w:t>
            </w:r>
            <w:r w:rsidR="004643F1" w:rsidRPr="00EF01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Денежные средства для обеспечения возмещения судебных издержек, связанных с рассм</w:t>
            </w:r>
            <w:r w:rsidR="00EF01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отрением административного дела</w:t>
            </w:r>
            <w:r w:rsidR="0003128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          </w:t>
            </w:r>
            <w:r w:rsidRPr="00EF01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(К</w:t>
            </w:r>
            <w:r w:rsidR="009936A3" w:rsidRPr="00EF01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АС</w:t>
            </w:r>
            <w:r w:rsidRPr="00EF01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РФ)</w:t>
            </w:r>
          </w:p>
        </w:tc>
      </w:tr>
      <w:tr w:rsidR="00D475ED" w:rsidRPr="00A63A52" w:rsidTr="00D475ED">
        <w:trPr>
          <w:trHeight w:val="1380"/>
        </w:trPr>
        <w:tc>
          <w:tcPr>
            <w:tcW w:w="498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5ED" w:rsidRPr="00A63A52" w:rsidRDefault="00D475ED" w:rsidP="001A7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5ED" w:rsidRPr="00EF01AD" w:rsidRDefault="00D475ED" w:rsidP="00EF01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F01AD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0028 - </w:t>
            </w:r>
            <w:r w:rsidRPr="00EF01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Денежные средства взамен принятых судом мер по обеспечению иска (вносятся ответчиками). Денежные средства для обеспечения возмещения судебных издержек, связанных с рассмотрением гражданского дела.</w:t>
            </w:r>
            <w:r w:rsidRPr="00EF01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(ГПК РФ)</w:t>
            </w:r>
          </w:p>
        </w:tc>
      </w:tr>
      <w:tr w:rsidR="00976B92" w:rsidRPr="00A63A52" w:rsidTr="00D475ED">
        <w:tc>
          <w:tcPr>
            <w:tcW w:w="498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B92" w:rsidRPr="00A63A52" w:rsidRDefault="00976B92" w:rsidP="001A7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B92" w:rsidRPr="00EF01AD" w:rsidRDefault="00976B92" w:rsidP="00976B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</w:pPr>
            <w:r w:rsidRPr="00EF01AD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0038 - </w:t>
            </w:r>
            <w:r w:rsidR="009936A3" w:rsidRPr="00EF01AD">
              <w:rPr>
                <w:rStyle w:val="115pt"/>
                <w:rFonts w:eastAsiaTheme="minorHAnsi"/>
                <w:sz w:val="22"/>
              </w:rPr>
              <w:t>Денежные средства, являющиеся предметом залога</w:t>
            </w:r>
            <w:r w:rsidR="009936A3" w:rsidRPr="00EF01AD">
              <w:rPr>
                <w:rStyle w:val="115pt"/>
                <w:rFonts w:eastAsiaTheme="minorHAnsi"/>
                <w:b/>
                <w:sz w:val="22"/>
              </w:rPr>
              <w:t xml:space="preserve"> (КоАП РФ)</w:t>
            </w:r>
          </w:p>
        </w:tc>
      </w:tr>
      <w:tr w:rsidR="00F14835" w:rsidRPr="00A63A52" w:rsidTr="00D475ED">
        <w:tc>
          <w:tcPr>
            <w:tcW w:w="4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9C7" w:rsidRPr="00FB69C7" w:rsidRDefault="00FB69C7" w:rsidP="00FB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назначении платежа в обязательном порядке указываются ФИО плательщика (наименование юридического лица), </w:t>
            </w:r>
          </w:p>
          <w:p w:rsidR="00FB69C7" w:rsidRPr="00FB69C7" w:rsidRDefault="00FB69C7" w:rsidP="00FB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дела, наименование суда и причина перечисления денежных средств на депозит УСД в Белгородской области </w:t>
            </w:r>
          </w:p>
          <w:p w:rsidR="00FB69C7" w:rsidRPr="00FB69C7" w:rsidRDefault="00FB69C7" w:rsidP="00FB69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69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(Например: а) оплата залога за Иванова И.И. по делу 1-21/2023, судья ФИО Октябрьского районного суда г. Белгорода;</w:t>
            </w:r>
          </w:p>
          <w:p w:rsidR="00FB69C7" w:rsidRPr="00FB69C7" w:rsidRDefault="00FB69C7" w:rsidP="00FB69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69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б) оплата за производство экспертизы по иску ФИО к ФИО, дело № 2-586/2023 Октябрьского районного суда г. Белгорода, ФИО судьи (в чьем производстве находится дело);</w:t>
            </w:r>
          </w:p>
          <w:p w:rsidR="00F14835" w:rsidRPr="00A63A52" w:rsidRDefault="00FB69C7" w:rsidP="0006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9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в) денежные средства в счет обеспечения исполнения решения суда по делу № 2-777/2023</w:t>
            </w:r>
            <w:r w:rsidRPr="00065C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Октябрьского р</w:t>
            </w:r>
            <w:r w:rsidR="00065C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/с </w:t>
            </w:r>
            <w:bookmarkStart w:id="0" w:name="_GoBack"/>
            <w:bookmarkEnd w:id="0"/>
            <w:proofErr w:type="spellStart"/>
            <w:r w:rsidRPr="00065C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065C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FB69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End"/>
            <w:r w:rsidRPr="00FB69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елгорода</w:t>
            </w:r>
            <w:proofErr w:type="spellEnd"/>
            <w:r w:rsidRPr="00FB69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судья ФИО</w:t>
            </w:r>
          </w:p>
        </w:tc>
      </w:tr>
    </w:tbl>
    <w:p w:rsidR="00065C6C" w:rsidRPr="00065C6C" w:rsidRDefault="00065C6C" w:rsidP="00065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Реквизиты депозитного (залогового счета) распространяются на все районные и городские суды Белгородской области, в связи </w:t>
      </w:r>
      <w:proofErr w:type="gramStart"/>
      <w:r w:rsidRPr="00065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065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указание наименования суда ОБЯЗАТЕЛЬНО!!! </w:t>
      </w:r>
    </w:p>
    <w:p w:rsidR="00065C6C" w:rsidRPr="00065C6C" w:rsidRDefault="00065C6C" w:rsidP="00065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65C6C">
        <w:rPr>
          <w:rFonts w:ascii="Times New Roman" w:eastAsia="Times New Roman" w:hAnsi="Times New Roman" w:cs="Times New Roman"/>
          <w:szCs w:val="24"/>
          <w:lang w:eastAsia="ru-RU"/>
        </w:rPr>
        <w:t>В случае внесения плательщиком денежных средств на лицевой (депозитный) счет суда (управления) без указания номера дела зачисление, учет и отнесение такого платежа к конкретному делу осуществляется на основании письменного заявления плательщика, подаваемого в суд, рассматривающий дело.</w:t>
      </w:r>
    </w:p>
    <w:p w:rsidR="00D64F68" w:rsidRPr="00065C6C" w:rsidRDefault="00065C6C" w:rsidP="00065C6C">
      <w:pPr>
        <w:jc w:val="both"/>
        <w:rPr>
          <w:sz w:val="20"/>
        </w:rPr>
      </w:pPr>
      <w:r w:rsidRPr="00065C6C">
        <w:rPr>
          <w:rFonts w:ascii="Times New Roman" w:eastAsia="Times New Roman" w:hAnsi="Times New Roman" w:cs="Times New Roman"/>
          <w:szCs w:val="24"/>
          <w:lang w:eastAsia="ru-RU"/>
        </w:rPr>
        <w:t>Письменное заявление плательщика не требуется при наличии в платежном документе информации, позволяющей отнести платеж к конкретному судебному делу или лицу (должнику - гражданину, должнику - юридическому лицу, в отношении которого рассматривается заявление о признании банкротом).</w:t>
      </w:r>
    </w:p>
    <w:sectPr w:rsidR="00D64F68" w:rsidRPr="00065C6C" w:rsidSect="00065C6C">
      <w:pgSz w:w="11906" w:h="16838"/>
      <w:pgMar w:top="28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53"/>
    <w:rsid w:val="0003128C"/>
    <w:rsid w:val="00065C6C"/>
    <w:rsid w:val="001A7896"/>
    <w:rsid w:val="00240C95"/>
    <w:rsid w:val="00247FA2"/>
    <w:rsid w:val="004643F1"/>
    <w:rsid w:val="005B4AA4"/>
    <w:rsid w:val="00976B92"/>
    <w:rsid w:val="009936A3"/>
    <w:rsid w:val="00A35953"/>
    <w:rsid w:val="00C80C0D"/>
    <w:rsid w:val="00D475ED"/>
    <w:rsid w:val="00D64F68"/>
    <w:rsid w:val="00EF01AD"/>
    <w:rsid w:val="00F14835"/>
    <w:rsid w:val="00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Полужирный"/>
    <w:basedOn w:val="a0"/>
    <w:rsid w:val="00F1483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">
    <w:name w:val="Основной текст + 11"/>
    <w:aliases w:val="5 pt"/>
    <w:basedOn w:val="a0"/>
    <w:rsid w:val="00F148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5pt">
    <w:name w:val="Основной текст + 11;5 pt"/>
    <w:basedOn w:val="a0"/>
    <w:rsid w:val="00976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Normal (Web)"/>
    <w:basedOn w:val="a"/>
    <w:uiPriority w:val="99"/>
    <w:semiHidden/>
    <w:unhideWhenUsed/>
    <w:rsid w:val="00FB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Полужирный"/>
    <w:basedOn w:val="a0"/>
    <w:rsid w:val="00F1483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">
    <w:name w:val="Основной текст + 11"/>
    <w:aliases w:val="5 pt"/>
    <w:basedOn w:val="a0"/>
    <w:rsid w:val="00F148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5pt">
    <w:name w:val="Основной текст + 11;5 pt"/>
    <w:basedOn w:val="a0"/>
    <w:rsid w:val="00976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Normal (Web)"/>
    <w:basedOn w:val="a"/>
    <w:uiPriority w:val="99"/>
    <w:semiHidden/>
    <w:unhideWhenUsed/>
    <w:rsid w:val="00FB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n_otdela1</dc:creator>
  <cp:keywords/>
  <dc:description/>
  <cp:lastModifiedBy>n_otdela1</cp:lastModifiedBy>
  <cp:revision>4</cp:revision>
  <dcterms:created xsi:type="dcterms:W3CDTF">2021-12-17T10:50:00Z</dcterms:created>
  <dcterms:modified xsi:type="dcterms:W3CDTF">2023-03-23T17:36:00Z</dcterms:modified>
</cp:coreProperties>
</file>