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8A" w:rsidRDefault="0052698A" w:rsidP="005269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N 73</w:t>
      </w:r>
    </w:p>
    <w:p w:rsidR="0052698A" w:rsidRDefault="0052698A" w:rsidP="005269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В _____________________________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(наименование суда)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Взыскатель: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_______________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(наименование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или Ф.И.О.)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Должник: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__________________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(наименование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или Ф.И.О.)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Дело N ________________________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Заявление (ходатайство)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 выдаче исполнительного листа по административному делу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"__"  ______  202_ г. судом было вынесено решение (определение, которым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утверждено мировое соглашение) по делу N ______ по административному   иску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(наименование или Ф.И.О. административного истца)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_________________________________ о ________________________________.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(наименование или Ф.И.О.        (предмет административного иска)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административного ответчика)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Данное   решение   (определение  об  утверждении  мирового  соглашения)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вступило в законную силу "__" ________ 202_ г.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соответствии  со 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ст. 333</w:t>
        </w:r>
      </w:hyperlink>
      <w:r>
        <w:rPr>
          <w:rFonts w:ascii="Courier New" w:hAnsi="Courier New" w:cs="Courier New"/>
          <w:sz w:val="20"/>
          <w:szCs w:val="20"/>
        </w:rPr>
        <w:t xml:space="preserve"> Кодекса административного судопроизводства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Федерации  исполнительный  лист выдается судом после вступления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судебного  акта  в  законную  силу,  а в случае, если судебный акт подлежит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немедленному  исполнению  или  обращен  судом  к немедленному исполнению, -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после  принятия  такого  судебного  акта  или  обращения его к немедленному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исполнению.  Исполнительный  лист  выдается  по  заявлению  лица,  в пользу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которого  принят  судебный  акт,  или  по  его ходатайству направляется для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исполнения  непосредственно  судом.  В  соответствии со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ст. 137.1</w:t>
        </w:r>
      </w:hyperlink>
      <w:r>
        <w:rPr>
          <w:rFonts w:ascii="Courier New" w:hAnsi="Courier New" w:cs="Courier New"/>
          <w:sz w:val="20"/>
          <w:szCs w:val="20"/>
        </w:rPr>
        <w:t xml:space="preserve"> КАС РФ не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исполненное  в добровольном порядке соглашение о примирении сторон подлежит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принудительному   исполнению   по   правилам,   предусмотренным  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0"/>
          </w:rPr>
          <w:t>главой  38</w:t>
        </w:r>
      </w:hyperlink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настоящего Кодекса.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связи  с вышеизложенным и в соответствии с 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ч.ч. 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r:id="rId11" w:history="1">
        <w:r>
          <w:rPr>
            <w:rFonts w:ascii="Courier New" w:hAnsi="Courier New" w:cs="Courier New"/>
            <w:color w:val="0000FF"/>
            <w:sz w:val="20"/>
            <w:szCs w:val="20"/>
          </w:rPr>
          <w:t>3 ст. 353</w:t>
        </w:r>
      </w:hyperlink>
      <w:r>
        <w:rPr>
          <w:rFonts w:ascii="Courier New" w:hAnsi="Courier New" w:cs="Courier New"/>
          <w:sz w:val="20"/>
          <w:szCs w:val="20"/>
        </w:rPr>
        <w:t xml:space="preserve"> Кодекса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административного судопроизводства Российской Федерации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прошу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выдать  исполнительный  лист  на исполнение решения ______ суда от "__"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 202_ г. по административному делу N ________.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 доверенность  представителя от "__" ________ 202_ г. N _______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(если заявление подписывается представителем заявителя).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"__" _________ 202_ г.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Заявитель (представитель):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___________/_____________/</w:t>
      </w:r>
    </w:p>
    <w:p w:rsidR="0052698A" w:rsidRDefault="0052698A" w:rsidP="0052698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(подпись)      (Ф.И.О.)</w:t>
      </w:r>
    </w:p>
    <w:p w:rsidR="00536BF6" w:rsidRDefault="00536BF6" w:rsidP="00536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Примечание:</w:t>
      </w:r>
    </w:p>
    <w:p w:rsidR="00536BF6" w:rsidRDefault="00536BF6" w:rsidP="00536B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взыскателе:</w:t>
      </w:r>
    </w:p>
    <w:p w:rsidR="00536BF6" w:rsidRDefault="00536BF6" w:rsidP="00536B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Для физического лица: Ф.И.О., один из идентификаторов (СНИЛС, ИНН, серия и номер документа, удостоверяющего личность, серия и номер водительского удостоверения, серия и номер свидетельства о регистрации транспортного средства).</w:t>
      </w:r>
    </w:p>
    <w:p w:rsidR="00536BF6" w:rsidRDefault="00536BF6" w:rsidP="00536B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Для физического лица - индивидуального предпринимателя: дата и место его государственной регистрации, ИНН.</w:t>
      </w:r>
    </w:p>
    <w:p w:rsidR="00536BF6" w:rsidRDefault="00536BF6" w:rsidP="00536B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Для юридического лица: наименование, ИНН (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ч. 3.2. ст. 353</w:t>
        </w:r>
      </w:hyperlink>
      <w:r>
        <w:rPr>
          <w:rFonts w:ascii="Arial" w:hAnsi="Arial" w:cs="Arial"/>
          <w:sz w:val="20"/>
          <w:szCs w:val="20"/>
        </w:rPr>
        <w:t xml:space="preserve"> КАС РФ).</w:t>
      </w:r>
    </w:p>
    <w:p w:rsidR="00536BF6" w:rsidRDefault="00536BF6" w:rsidP="00536B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&lt;**&gt; При отсутствии возможности указать сведения о должнике взыскатель вправе ходатайствовать об их истребовании (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ч. 3.3 ст. 353</w:t>
        </w:r>
      </w:hyperlink>
      <w:r>
        <w:rPr>
          <w:rFonts w:ascii="Arial" w:hAnsi="Arial" w:cs="Arial"/>
          <w:sz w:val="20"/>
          <w:szCs w:val="20"/>
        </w:rPr>
        <w:t xml:space="preserve"> КАС РФ).</w:t>
      </w:r>
    </w:p>
    <w:p w:rsidR="00266804" w:rsidRDefault="00266804">
      <w:bookmarkStart w:id="0" w:name="_GoBack"/>
      <w:bookmarkEnd w:id="0"/>
    </w:p>
    <w:sectPr w:rsidR="00266804" w:rsidSect="0048426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F7"/>
    <w:rsid w:val="00027FF7"/>
    <w:rsid w:val="00266804"/>
    <w:rsid w:val="0052698A"/>
    <w:rsid w:val="0053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1C31231DF7816FD8D92500E1949508ACC786451BF36976BBE5FB832592E0474650EA18A2C7F8D3BD6442A07A683A5EB490B30E3B040DF" TargetMode="External"/><Relationship Id="rId13" Type="http://schemas.openxmlformats.org/officeDocument/2006/relationships/hyperlink" Target="consultantplus://offline/ref=7DEF3684B016FF3F24E3D363A29BEEB5B0CAAC38DF09971D7A10DCFB5914BDD59A1AF28631951285EFEEC6D2DCD432EDD8DF1C275BI22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1C31231DF7816FD8D92500E1949508ACC786451BF36976BBE5FB832592E0474650EA1FA1C7F180E92B43FC3C3C295CB490B10F274DDCEF0A07F" TargetMode="External"/><Relationship Id="rId12" Type="http://schemas.openxmlformats.org/officeDocument/2006/relationships/hyperlink" Target="consultantplus://offline/ref=7DEF3684B016FF3F24E3D363A29BEEB5B0CAAC38DF09971D7A10DCFB5914BDD59A1AF28631921285EFEEC6D2DCD432EDD8DF1C275BI22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1C31231DF7816FD8D92500E1949508ACC7854119F46976BBE5FB832592E0474650EA1FA1CDF78FE52B43FC3C3C295CB490B10F274DDCEF0A07F" TargetMode="External"/><Relationship Id="rId11" Type="http://schemas.openxmlformats.org/officeDocument/2006/relationships/hyperlink" Target="consultantplus://offline/ref=CD1C31231DF7816FD8D92500E1949508ACC786451BF36976BBE5FB832592E0474650EA1FA1C7F782ED2B43FC3C3C295CB490B10F274DDCEF0A07F" TargetMode="External"/><Relationship Id="rId5" Type="http://schemas.openxmlformats.org/officeDocument/2006/relationships/hyperlink" Target="consultantplus://offline/ref=CD1C31231DF7816FD8D92500E1949508ACC7854119F46976BBE5FB832592E0474650EA1FA1CDF78FE92B43FC3C3C295CB490B10F274DDCEF0A07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1C31231DF7816FD8D92500E1949508ACC786451BF36976BBE5FB832592E0474650EA1FA1C7F782EC2B43FC3C3C295CB490B10F274DDCEF0A0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1C31231DF7816FD8D92500E1949508ACC786451BF36976BBE5FB832592E0474650EA1FA1C7F783EF2B43FC3C3C295CB490B10F274DDCEF0A0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2022-01-21T05:53:00Z</dcterms:created>
  <dcterms:modified xsi:type="dcterms:W3CDTF">2022-01-21T05:54:00Z</dcterms:modified>
</cp:coreProperties>
</file>