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90" w:rsidRDefault="009A3DA8">
      <w:pPr>
        <w:pStyle w:val="1"/>
        <w:spacing w:before="640"/>
        <w:ind w:firstLine="0"/>
        <w:jc w:val="right"/>
      </w:pPr>
      <w:bookmarkStart w:id="0" w:name="_GoBack"/>
      <w:bookmarkEnd w:id="0"/>
      <w:r>
        <w:t>Утвержден</w:t>
      </w:r>
    </w:p>
    <w:p w:rsidR="00D85690" w:rsidRDefault="009A3DA8">
      <w:pPr>
        <w:pStyle w:val="1"/>
        <w:ind w:firstLine="0"/>
        <w:jc w:val="right"/>
      </w:pPr>
      <w:r>
        <w:t>VIII Всероссийским съездом судей</w:t>
      </w:r>
    </w:p>
    <w:p w:rsidR="00D85690" w:rsidRDefault="009A3DA8">
      <w:pPr>
        <w:pStyle w:val="1"/>
        <w:spacing w:after="960"/>
        <w:ind w:firstLine="0"/>
        <w:jc w:val="right"/>
      </w:pPr>
      <w:r>
        <w:t>19 декабря 2012 года</w:t>
      </w:r>
    </w:p>
    <w:p w:rsidR="00D85690" w:rsidRDefault="009A3DA8">
      <w:pPr>
        <w:pStyle w:val="1"/>
        <w:spacing w:after="360"/>
        <w:ind w:firstLine="0"/>
        <w:jc w:val="center"/>
      </w:pPr>
      <w:r>
        <w:rPr>
          <w:b/>
          <w:bCs/>
        </w:rPr>
        <w:t>КОДЕКС СУДЕЙСКОЙ ЭТИКИ</w:t>
      </w:r>
    </w:p>
    <w:p w:rsidR="00D85690" w:rsidRDefault="009A3DA8">
      <w:pPr>
        <w:pStyle w:val="20"/>
        <w:spacing w:after="0"/>
      </w:pPr>
      <w:r>
        <w:rPr>
          <w:b w:val="0"/>
          <w:bCs w:val="0"/>
        </w:rPr>
        <w:t>Список изменяющих документов</w:t>
      </w:r>
    </w:p>
    <w:p w:rsidR="00D85690" w:rsidRDefault="009A3DA8">
      <w:pPr>
        <w:pStyle w:val="20"/>
        <w:spacing w:after="360"/>
      </w:pPr>
      <w:r>
        <w:rPr>
          <w:b w:val="0"/>
          <w:bCs w:val="0"/>
        </w:rPr>
        <w:t>(в ред. Постановления Всероссийского съезда судей от 08.12.2016 N 2)</w:t>
      </w:r>
    </w:p>
    <w:p w:rsidR="00D85690" w:rsidRDefault="009A3DA8">
      <w:pPr>
        <w:pStyle w:val="1"/>
        <w:ind w:firstLine="540"/>
        <w:jc w:val="both"/>
      </w:pPr>
      <w:r>
        <w:t xml:space="preserve">Судебная защита прав и свобод человека может быть обеспечена только </w:t>
      </w:r>
      <w:r>
        <w:t>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</w:t>
      </w:r>
      <w:r>
        <w:t>олжной заботы о сохранении как своих личных чести и достоинства, так и достоинства и авторитета судебной власти.</w:t>
      </w:r>
    </w:p>
    <w:p w:rsidR="00D85690" w:rsidRDefault="009A3DA8">
      <w:pPr>
        <w:pStyle w:val="1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</w:t>
      </w:r>
      <w:r>
        <w:t>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D85690" w:rsidRDefault="009A3DA8">
      <w:pPr>
        <w:pStyle w:val="1"/>
        <w:spacing w:after="300"/>
        <w:ind w:firstLine="540"/>
        <w:jc w:val="both"/>
      </w:pPr>
      <w:r>
        <w:t>Судьи Российской Федерации, основываясь на положениях Конституции Р</w:t>
      </w:r>
      <w:r>
        <w:t>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</w:t>
      </w:r>
      <w:r>
        <w:t>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</w:t>
      </w:r>
      <w:r>
        <w:t>восудия, принимают Кодекс судейской этики.</w:t>
      </w:r>
    </w:p>
    <w:p w:rsidR="00D85690" w:rsidRDefault="009A3DA8">
      <w:pPr>
        <w:pStyle w:val="20"/>
        <w:spacing w:after="300"/>
      </w:pPr>
      <w:r>
        <w:t>ГЛАВА 1. ОБЩИЕ ПОЛОЖЕНИЯ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1. Предмет регулирования</w:t>
      </w:r>
    </w:p>
    <w:p w:rsidR="00D85690" w:rsidRDefault="009A3DA8">
      <w:pPr>
        <w:pStyle w:val="1"/>
        <w:numPr>
          <w:ilvl w:val="0"/>
          <w:numId w:val="1"/>
        </w:numPr>
        <w:tabs>
          <w:tab w:val="left" w:pos="941"/>
        </w:tabs>
        <w:ind w:firstLine="540"/>
        <w:jc w:val="both"/>
      </w:pPr>
      <w:bookmarkStart w:id="1" w:name="bookmark0"/>
      <w:bookmarkEnd w:id="1"/>
      <w:r>
        <w:t>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</w:t>
      </w:r>
      <w:r>
        <w:t>ой деятельности по отправлению правосудия и во внесудебной деятельности, основанные на высоких нравственно</w:t>
      </w:r>
      <w:r>
        <w:softHyphen/>
        <w:t>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D85690" w:rsidRDefault="009A3DA8">
      <w:pPr>
        <w:pStyle w:val="1"/>
        <w:numPr>
          <w:ilvl w:val="0"/>
          <w:numId w:val="1"/>
        </w:numPr>
        <w:tabs>
          <w:tab w:val="left" w:pos="898"/>
        </w:tabs>
        <w:ind w:firstLine="540"/>
        <w:jc w:val="both"/>
      </w:pPr>
      <w:bookmarkStart w:id="2" w:name="bookmark1"/>
      <w:bookmarkEnd w:id="2"/>
      <w:r>
        <w:lastRenderedPageBreak/>
        <w:t>Необходимость</w:t>
      </w:r>
      <w:r>
        <w:t xml:space="preserve">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D85690" w:rsidRDefault="009A3DA8">
      <w:pPr>
        <w:pStyle w:val="1"/>
        <w:numPr>
          <w:ilvl w:val="0"/>
          <w:numId w:val="1"/>
        </w:numPr>
        <w:tabs>
          <w:tab w:val="left" w:pos="1133"/>
        </w:tabs>
        <w:ind w:firstLine="540"/>
        <w:jc w:val="both"/>
      </w:pPr>
      <w:bookmarkStart w:id="3" w:name="bookmark2"/>
      <w:bookmarkEnd w:id="3"/>
      <w:r>
        <w:t>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</w:t>
      </w:r>
      <w:r>
        <w:t>й Федерации.</w:t>
      </w:r>
    </w:p>
    <w:p w:rsidR="00D85690" w:rsidRDefault="009A3DA8">
      <w:pPr>
        <w:pStyle w:val="1"/>
        <w:numPr>
          <w:ilvl w:val="0"/>
          <w:numId w:val="1"/>
        </w:numPr>
        <w:tabs>
          <w:tab w:val="left" w:pos="898"/>
        </w:tabs>
        <w:spacing w:after="320"/>
        <w:ind w:firstLine="540"/>
        <w:jc w:val="both"/>
      </w:pPr>
      <w:bookmarkStart w:id="4" w:name="bookmark3"/>
      <w:bookmarkEnd w:id="4"/>
      <w:r>
        <w:t xml:space="preserve">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</w:t>
      </w:r>
      <w:r>
        <w:t>права и свободы.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2. Сфера применения</w:t>
      </w:r>
    </w:p>
    <w:p w:rsidR="00D85690" w:rsidRDefault="009A3DA8">
      <w:pPr>
        <w:pStyle w:val="1"/>
        <w:numPr>
          <w:ilvl w:val="0"/>
          <w:numId w:val="2"/>
        </w:numPr>
        <w:tabs>
          <w:tab w:val="left" w:pos="898"/>
        </w:tabs>
        <w:ind w:firstLine="540"/>
        <w:jc w:val="both"/>
      </w:pPr>
      <w:bookmarkStart w:id="5" w:name="bookmark4"/>
      <w:bookmarkEnd w:id="5"/>
      <w:r>
        <w:t>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D85690" w:rsidRDefault="009A3DA8">
      <w:pPr>
        <w:pStyle w:val="1"/>
        <w:numPr>
          <w:ilvl w:val="0"/>
          <w:numId w:val="2"/>
        </w:numPr>
        <w:tabs>
          <w:tab w:val="left" w:pos="898"/>
        </w:tabs>
        <w:ind w:firstLine="540"/>
        <w:jc w:val="both"/>
      </w:pPr>
      <w:bookmarkStart w:id="6" w:name="bookmark5"/>
      <w:bookmarkEnd w:id="6"/>
      <w:r>
        <w:t>Правила профессионального поведения, установленные Кодексом судейской этики, при</w:t>
      </w:r>
      <w:r>
        <w:t>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D85690" w:rsidRDefault="009A3DA8">
      <w:pPr>
        <w:pStyle w:val="1"/>
        <w:numPr>
          <w:ilvl w:val="0"/>
          <w:numId w:val="2"/>
        </w:numPr>
        <w:tabs>
          <w:tab w:val="left" w:pos="898"/>
        </w:tabs>
        <w:ind w:firstLine="540"/>
        <w:jc w:val="both"/>
      </w:pPr>
      <w:bookmarkStart w:id="7" w:name="bookmark6"/>
      <w:bookmarkEnd w:id="7"/>
      <w:r>
        <w:t>В тех случаях, когда какие-либо вопросы судейской этики не урегулированы Кодексом судейской эти</w:t>
      </w:r>
      <w:r>
        <w:t>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D85690" w:rsidRDefault="009A3DA8">
      <w:pPr>
        <w:pStyle w:val="1"/>
        <w:numPr>
          <w:ilvl w:val="0"/>
          <w:numId w:val="2"/>
        </w:numPr>
        <w:tabs>
          <w:tab w:val="left" w:pos="898"/>
        </w:tabs>
        <w:ind w:firstLine="540"/>
        <w:jc w:val="both"/>
      </w:pPr>
      <w:bookmarkStart w:id="8" w:name="bookmark7"/>
      <w:bookmarkEnd w:id="8"/>
      <w:r>
        <w:t>Председатели судов, судьи должны ознакомить с содержанием Кодекса судейской этики помощник</w:t>
      </w:r>
      <w:r>
        <w:t>ов судей, секретарей судебного заседания, иных работников аппаратов судов.</w:t>
      </w:r>
    </w:p>
    <w:p w:rsidR="00D85690" w:rsidRDefault="009A3DA8">
      <w:pPr>
        <w:pStyle w:val="1"/>
        <w:numPr>
          <w:ilvl w:val="0"/>
          <w:numId w:val="2"/>
        </w:numPr>
        <w:tabs>
          <w:tab w:val="left" w:pos="898"/>
        </w:tabs>
        <w:spacing w:after="320"/>
        <w:ind w:firstLine="540"/>
        <w:jc w:val="both"/>
      </w:pPr>
      <w:bookmarkStart w:id="9" w:name="bookmark8"/>
      <w:bookmarkEnd w:id="9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</w:t>
      </w:r>
      <w:r>
        <w:t>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</w:t>
      </w:r>
      <w:r>
        <w:t>ации по этике за разъяснением, в котором ему не может быть отказано.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3. Понятия, используемые в Кодексе судейской этики</w:t>
      </w:r>
    </w:p>
    <w:p w:rsidR="00D85690" w:rsidRDefault="009A3DA8">
      <w:pPr>
        <w:pStyle w:val="1"/>
        <w:ind w:left="540" w:firstLine="0"/>
        <w:jc w:val="both"/>
      </w:pPr>
      <w:r>
        <w:t>В Кодексе судейской этики используются следующие понятия: близкие родственники - супруг, супруга, родители, дети, усыновители, ус</w:t>
      </w:r>
      <w:r>
        <w:t>ыновленные, родные братья и сестры, а также дедушки, бабушки, внуки;</w:t>
      </w:r>
    </w:p>
    <w:p w:rsidR="00D85690" w:rsidRDefault="009A3DA8">
      <w:pPr>
        <w:pStyle w:val="1"/>
        <w:ind w:firstLine="560"/>
        <w:jc w:val="both"/>
      </w:pPr>
      <w:r>
        <w:t>супруг (супруга) судьи - лицо, состоящее в зарегистрированном браке;</w:t>
      </w:r>
    </w:p>
    <w:p w:rsidR="00D85690" w:rsidRDefault="009A3DA8">
      <w:pPr>
        <w:pStyle w:val="1"/>
        <w:ind w:firstLine="560"/>
        <w:jc w:val="both"/>
      </w:pPr>
      <w:r>
        <w:lastRenderedPageBreak/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D85690" w:rsidRDefault="009A3DA8">
      <w:pPr>
        <w:pStyle w:val="1"/>
        <w:ind w:firstLine="56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D85690" w:rsidRDefault="009A3DA8">
      <w:pPr>
        <w:pStyle w:val="1"/>
        <w:spacing w:after="320"/>
        <w:ind w:firstLine="56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</w:t>
      </w:r>
      <w:r>
        <w:t>станции.</w:t>
      </w:r>
    </w:p>
    <w:p w:rsidR="00D85690" w:rsidRDefault="009A3DA8">
      <w:pPr>
        <w:pStyle w:val="20"/>
      </w:pPr>
      <w:r>
        <w:t>ГЛАВА 2. ОБЩИЕ ТРЕБОВАНИЯ, ПРЕДЪЯВЛЯЕМЫЕ</w:t>
      </w:r>
      <w:r>
        <w:br/>
        <w:t>К ПОВЕДЕНИЮ СУДЬИ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4. Требования о соблюдении законодательства и Кодекса судейской этики</w:t>
      </w:r>
    </w:p>
    <w:p w:rsidR="00D85690" w:rsidRDefault="009A3DA8">
      <w:pPr>
        <w:pStyle w:val="1"/>
        <w:numPr>
          <w:ilvl w:val="0"/>
          <w:numId w:val="3"/>
        </w:numPr>
        <w:tabs>
          <w:tab w:val="left" w:pos="896"/>
        </w:tabs>
        <w:ind w:firstLine="560"/>
        <w:jc w:val="both"/>
      </w:pPr>
      <w:bookmarkStart w:id="10" w:name="bookmark9"/>
      <w:bookmarkEnd w:id="10"/>
      <w:r>
        <w:t>Судья при исполнении своих обязанностей по осуществлению правосудия должен исходить из того, что судебная защит</w:t>
      </w:r>
      <w:r>
        <w:t>а прав и свобод человека и гражданина определяет смысл и содержание деятельности органов судебной власти.</w:t>
      </w:r>
    </w:p>
    <w:p w:rsidR="00D85690" w:rsidRDefault="009A3DA8">
      <w:pPr>
        <w:pStyle w:val="1"/>
        <w:numPr>
          <w:ilvl w:val="0"/>
          <w:numId w:val="3"/>
        </w:numPr>
        <w:tabs>
          <w:tab w:val="left" w:pos="896"/>
        </w:tabs>
        <w:ind w:firstLine="560"/>
        <w:jc w:val="both"/>
      </w:pPr>
      <w:bookmarkStart w:id="11" w:name="bookmark10"/>
      <w:bookmarkEnd w:id="11"/>
      <w:r>
        <w:t xml:space="preserve">В своей профессиональной деятельности и вне службы судья обязан соблюдать Конституцию Российской Федерации, федеральные конституционные законы, </w:t>
      </w:r>
      <w:r>
        <w:t xml:space="preserve">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</w:t>
      </w:r>
      <w:r>
        <w:t>судейской этики, общепринятыми нормами морали и нравственности, неукоснительно следовать присяге судьи.</w:t>
      </w:r>
    </w:p>
    <w:p w:rsidR="00D85690" w:rsidRDefault="009A3DA8">
      <w:pPr>
        <w:pStyle w:val="1"/>
        <w:numPr>
          <w:ilvl w:val="0"/>
          <w:numId w:val="3"/>
        </w:numPr>
        <w:tabs>
          <w:tab w:val="left" w:pos="896"/>
        </w:tabs>
        <w:spacing w:after="320"/>
        <w:ind w:firstLine="560"/>
        <w:jc w:val="both"/>
      </w:pPr>
      <w:bookmarkStart w:id="12" w:name="bookmark11"/>
      <w:bookmarkEnd w:id="12"/>
      <w:r>
        <w:t>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</w:t>
      </w:r>
      <w:r>
        <w:t>бной системе, его уверенности в том, что правосудие осуществляется компетентно, независимо, беспристрастно и справедливо.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5. Требования об обеспечении приоритетности в профессиональной деятельности</w:t>
      </w:r>
    </w:p>
    <w:p w:rsidR="00D85690" w:rsidRDefault="009A3DA8">
      <w:pPr>
        <w:pStyle w:val="1"/>
        <w:numPr>
          <w:ilvl w:val="0"/>
          <w:numId w:val="4"/>
        </w:numPr>
        <w:tabs>
          <w:tab w:val="left" w:pos="896"/>
        </w:tabs>
        <w:ind w:firstLine="560"/>
        <w:jc w:val="both"/>
      </w:pPr>
      <w:bookmarkStart w:id="13" w:name="bookmark12"/>
      <w:bookmarkEnd w:id="13"/>
      <w:r>
        <w:t xml:space="preserve">Судья должен исходить из того, что деятельность по </w:t>
      </w:r>
      <w:r>
        <w:t>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D85690" w:rsidRDefault="009A3DA8">
      <w:pPr>
        <w:pStyle w:val="1"/>
        <w:numPr>
          <w:ilvl w:val="0"/>
          <w:numId w:val="4"/>
        </w:numPr>
        <w:tabs>
          <w:tab w:val="left" w:pos="896"/>
        </w:tabs>
        <w:ind w:firstLine="560"/>
        <w:jc w:val="both"/>
      </w:pPr>
      <w:bookmarkStart w:id="14" w:name="bookmark13"/>
      <w:bookmarkEnd w:id="14"/>
      <w:r>
        <w:t>Судья не вправе уклоняться от рассмотрения поступивших к нему заявлений, хода</w:t>
      </w:r>
      <w:r>
        <w:t>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D85690" w:rsidRDefault="009A3DA8">
      <w:pPr>
        <w:pStyle w:val="1"/>
        <w:numPr>
          <w:ilvl w:val="0"/>
          <w:numId w:val="4"/>
        </w:numPr>
        <w:tabs>
          <w:tab w:val="left" w:pos="356"/>
        </w:tabs>
        <w:ind w:firstLine="540"/>
        <w:jc w:val="both"/>
      </w:pPr>
      <w:bookmarkStart w:id="15" w:name="bookmark14"/>
      <w:bookmarkEnd w:id="15"/>
      <w:r>
        <w:t>На протяжении всего срока пребывания в должности судья не должен осуществлять никакой деятельности, кото</w:t>
      </w:r>
      <w:r>
        <w:t>рая могла оы поставить под сомнение его независимость и беспристрастность и привести к конфликту интересов.</w:t>
      </w:r>
    </w:p>
    <w:p w:rsidR="00D85690" w:rsidRDefault="009A3DA8">
      <w:pPr>
        <w:pStyle w:val="1"/>
        <w:numPr>
          <w:ilvl w:val="0"/>
          <w:numId w:val="4"/>
        </w:numPr>
        <w:tabs>
          <w:tab w:val="left" w:pos="891"/>
        </w:tabs>
        <w:spacing w:after="320"/>
        <w:ind w:firstLine="540"/>
        <w:jc w:val="both"/>
      </w:pPr>
      <w:bookmarkStart w:id="16" w:name="bookmark15"/>
      <w:bookmarkEnd w:id="16"/>
      <w:r>
        <w:t xml:space="preserve">Судья помимо выполнения судейских полномочий может заниматься </w:t>
      </w:r>
      <w:r>
        <w:lastRenderedPageBreak/>
        <w:t xml:space="preserve">другой разрешенной законом оплачиваемой деятельностью, в том числе преподавательской, </w:t>
      </w:r>
      <w:r>
        <w:t>научной, творческой, если это не препятствует осуществлению правосудия.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6. Требования к судье, направленные на обеспечение его статуса</w:t>
      </w:r>
    </w:p>
    <w:p w:rsidR="00D85690" w:rsidRDefault="009A3DA8">
      <w:pPr>
        <w:pStyle w:val="1"/>
        <w:numPr>
          <w:ilvl w:val="0"/>
          <w:numId w:val="5"/>
        </w:numPr>
        <w:tabs>
          <w:tab w:val="left" w:pos="1094"/>
        </w:tabs>
        <w:ind w:firstLine="540"/>
        <w:jc w:val="both"/>
      </w:pPr>
      <w:bookmarkStart w:id="17" w:name="bookmark16"/>
      <w:bookmarkEnd w:id="17"/>
      <w:r>
        <w:t>Судья должен следовать высоким стандартам морали и нравственности, быть честным, в любой ситуации сохранять личное</w:t>
      </w:r>
      <w:r>
        <w:t xml:space="preserve">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D85690" w:rsidRDefault="009A3DA8">
      <w:pPr>
        <w:pStyle w:val="1"/>
        <w:numPr>
          <w:ilvl w:val="0"/>
          <w:numId w:val="5"/>
        </w:numPr>
        <w:tabs>
          <w:tab w:val="left" w:pos="891"/>
        </w:tabs>
        <w:ind w:firstLine="540"/>
        <w:jc w:val="both"/>
      </w:pPr>
      <w:bookmarkStart w:id="18" w:name="bookmark17"/>
      <w:bookmarkEnd w:id="18"/>
      <w:r>
        <w:t>Судья должен добросовестно пользоваться своими гражданскими правами и исполнять гражданские обязанности. Он не должен исп</w:t>
      </w:r>
      <w:r>
        <w:t>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</w:t>
      </w:r>
      <w:r>
        <w:t xml:space="preserve"> с лицами, являющимися участниками судебных процессов по делам, находящимся в его производстве.</w:t>
      </w:r>
    </w:p>
    <w:p w:rsidR="00D85690" w:rsidRDefault="009A3DA8">
      <w:pPr>
        <w:pStyle w:val="1"/>
        <w:numPr>
          <w:ilvl w:val="0"/>
          <w:numId w:val="5"/>
        </w:numPr>
        <w:tabs>
          <w:tab w:val="left" w:pos="891"/>
        </w:tabs>
        <w:ind w:firstLine="540"/>
        <w:jc w:val="both"/>
      </w:pPr>
      <w:bookmarkStart w:id="19" w:name="bookmark18"/>
      <w:bookmarkEnd w:id="19"/>
      <w:r>
        <w:t>Судья не должен использовать свой статус в целях получения каких- либо благ, услуг, коммерческой или иной выгоды для себя, своих родственников, друзей, знакомых</w:t>
      </w:r>
      <w:r>
        <w:t xml:space="preserve">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</w:t>
      </w:r>
      <w:r>
        <w:t xml:space="preserve">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</w:t>
      </w:r>
      <w:r>
        <w:t>намеревается совершить, либо бездействием судьи в связи с исполнением им своих должностных обязанностей.</w:t>
      </w:r>
    </w:p>
    <w:p w:rsidR="00D85690" w:rsidRDefault="009A3DA8">
      <w:pPr>
        <w:pStyle w:val="1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</w:t>
      </w:r>
      <w:r>
        <w:t>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D85690" w:rsidRDefault="009A3DA8">
      <w:pPr>
        <w:pStyle w:val="1"/>
        <w:numPr>
          <w:ilvl w:val="0"/>
          <w:numId w:val="5"/>
        </w:numPr>
        <w:tabs>
          <w:tab w:val="left" w:pos="891"/>
        </w:tabs>
        <w:ind w:firstLine="540"/>
        <w:jc w:val="both"/>
      </w:pPr>
      <w:bookmarkStart w:id="20" w:name="bookmark19"/>
      <w:bookmarkEnd w:id="20"/>
      <w:r>
        <w:t xml:space="preserve">Судья должен быть </w:t>
      </w:r>
      <w:r>
        <w:t>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D85690" w:rsidRDefault="009A3DA8">
      <w:pPr>
        <w:pStyle w:val="1"/>
        <w:numPr>
          <w:ilvl w:val="0"/>
          <w:numId w:val="5"/>
        </w:numPr>
        <w:tabs>
          <w:tab w:val="left" w:pos="351"/>
        </w:tabs>
        <w:spacing w:after="320"/>
        <w:ind w:firstLine="540"/>
        <w:jc w:val="both"/>
      </w:pPr>
      <w:bookmarkStart w:id="21" w:name="bookmark20"/>
      <w:bookmarkEnd w:id="21"/>
      <w:r>
        <w:t xml:space="preserve">Судья не должен совершать каких-либо действий либо давать повод другим </w:t>
      </w:r>
      <w:r>
        <w:t>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7. Требования относительно принятия званий, наград, подарков</w:t>
      </w:r>
    </w:p>
    <w:p w:rsidR="00D85690" w:rsidRDefault="009A3DA8">
      <w:pPr>
        <w:pStyle w:val="1"/>
        <w:spacing w:after="320"/>
        <w:ind w:firstLine="540"/>
        <w:jc w:val="both"/>
      </w:pPr>
      <w:r>
        <w:lastRenderedPageBreak/>
        <w:t xml:space="preserve">Судья </w:t>
      </w:r>
      <w:r>
        <w:t>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</w:t>
      </w:r>
      <w:r>
        <w:t>твом.</w:t>
      </w:r>
    </w:p>
    <w:p w:rsidR="00D85690" w:rsidRDefault="009A3DA8">
      <w:pPr>
        <w:pStyle w:val="20"/>
      </w:pPr>
      <w:r>
        <w:t xml:space="preserve">ГЛАВА </w:t>
      </w:r>
      <w:r>
        <w:rPr>
          <w:i/>
          <w:iCs/>
        </w:rPr>
        <w:t>3.</w:t>
      </w:r>
      <w:r>
        <w:t xml:space="preserve"> ПРИНЦИПЫ И ПРАВИЛА ПРОФЕССИОНАЛЬНОГО</w:t>
      </w:r>
      <w:r>
        <w:br/>
        <w:t>ПОВЕДЕНИЯ СУДЬИ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8. Принцип независимости</w:t>
      </w:r>
    </w:p>
    <w:p w:rsidR="00D85690" w:rsidRDefault="009A3DA8">
      <w:pPr>
        <w:pStyle w:val="1"/>
        <w:numPr>
          <w:ilvl w:val="0"/>
          <w:numId w:val="6"/>
        </w:numPr>
        <w:tabs>
          <w:tab w:val="left" w:pos="1032"/>
        </w:tabs>
        <w:ind w:firstLine="540"/>
        <w:jc w:val="both"/>
      </w:pPr>
      <w:bookmarkStart w:id="22" w:name="bookmark21"/>
      <w:bookmarkEnd w:id="22"/>
      <w:r>
        <w:t>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</w:t>
      </w:r>
      <w:r>
        <w:t>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D85690" w:rsidRDefault="009A3DA8">
      <w:pPr>
        <w:pStyle w:val="1"/>
        <w:numPr>
          <w:ilvl w:val="0"/>
          <w:numId w:val="6"/>
        </w:numPr>
        <w:tabs>
          <w:tab w:val="left" w:pos="860"/>
        </w:tabs>
        <w:ind w:firstLine="540"/>
        <w:jc w:val="both"/>
      </w:pPr>
      <w:bookmarkStart w:id="23" w:name="bookmark22"/>
      <w:bookmarkEnd w:id="23"/>
      <w:r>
        <w:t>Судья при рассмотрении дела обязан придерживаться независимой и беспристрастной позиции в о</w:t>
      </w:r>
      <w:r>
        <w:t>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</w:t>
      </w:r>
      <w:r>
        <w:t>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D85690" w:rsidRDefault="009A3DA8">
      <w:pPr>
        <w:pStyle w:val="1"/>
        <w:numPr>
          <w:ilvl w:val="0"/>
          <w:numId w:val="6"/>
        </w:numPr>
        <w:tabs>
          <w:tab w:val="left" w:pos="1032"/>
        </w:tabs>
        <w:ind w:firstLine="540"/>
        <w:jc w:val="both"/>
      </w:pPr>
      <w:bookmarkStart w:id="24" w:name="bookmark23"/>
      <w:bookmarkEnd w:id="24"/>
      <w:r>
        <w:t>Судья должен осуществлять про</w:t>
      </w:r>
      <w:r>
        <w:t>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</w:t>
      </w:r>
      <w:r>
        <w:t>анность выносимого им решения.</w:t>
      </w:r>
    </w:p>
    <w:p w:rsidR="00D85690" w:rsidRDefault="009A3DA8">
      <w:pPr>
        <w:pStyle w:val="1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</w:t>
      </w:r>
      <w:r>
        <w:t>ганы.</w:t>
      </w:r>
    </w:p>
    <w:p w:rsidR="00D85690" w:rsidRDefault="009A3DA8">
      <w:pPr>
        <w:pStyle w:val="1"/>
        <w:numPr>
          <w:ilvl w:val="0"/>
          <w:numId w:val="6"/>
        </w:numPr>
        <w:tabs>
          <w:tab w:val="left" w:pos="860"/>
        </w:tabs>
        <w:spacing w:after="320"/>
        <w:ind w:firstLine="540"/>
        <w:jc w:val="both"/>
      </w:pPr>
      <w:bookmarkStart w:id="25" w:name="bookmark24"/>
      <w:bookmarkEnd w:id="25"/>
      <w:r>
        <w:t>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</w:t>
      </w:r>
      <w:r>
        <w:t>цию конфликта интересов.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9. Принцип объективности и беспристрастности</w:t>
      </w:r>
    </w:p>
    <w:p w:rsidR="00D85690" w:rsidRDefault="009A3DA8">
      <w:pPr>
        <w:pStyle w:val="1"/>
        <w:numPr>
          <w:ilvl w:val="0"/>
          <w:numId w:val="7"/>
        </w:numPr>
        <w:tabs>
          <w:tab w:val="left" w:pos="893"/>
        </w:tabs>
        <w:ind w:firstLine="560"/>
        <w:jc w:val="both"/>
      </w:pPr>
      <w:bookmarkStart w:id="26" w:name="bookmark25"/>
      <w:bookmarkEnd w:id="26"/>
      <w:r>
        <w:t>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</w:t>
      </w:r>
      <w:r>
        <w:t>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D85690" w:rsidRDefault="009A3DA8">
      <w:pPr>
        <w:pStyle w:val="1"/>
        <w:ind w:firstLine="0"/>
        <w:jc w:val="both"/>
      </w:pPr>
      <w:r>
        <w:lastRenderedPageBreak/>
        <w:t>(в ред. Постановления Всероссийского съезда судей от 08.12.2016 N 2)</w:t>
      </w:r>
    </w:p>
    <w:p w:rsidR="00D85690" w:rsidRDefault="009A3DA8">
      <w:pPr>
        <w:pStyle w:val="1"/>
        <w:numPr>
          <w:ilvl w:val="0"/>
          <w:numId w:val="7"/>
        </w:numPr>
        <w:tabs>
          <w:tab w:val="left" w:pos="893"/>
        </w:tabs>
        <w:ind w:firstLine="560"/>
        <w:jc w:val="both"/>
      </w:pPr>
      <w:bookmarkStart w:id="27" w:name="bookmark26"/>
      <w:bookmarkEnd w:id="27"/>
      <w:r>
        <w:t xml:space="preserve">При исполнении своих профессиональных </w:t>
      </w:r>
      <w:r>
        <w:t>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D85690" w:rsidRDefault="009A3DA8">
      <w:pPr>
        <w:pStyle w:val="1"/>
        <w:spacing w:after="320"/>
        <w:ind w:firstLine="560"/>
        <w:jc w:val="both"/>
      </w:pPr>
      <w:r>
        <w:t>3-5. Исключены. - Постановление Всеросси</w:t>
      </w:r>
      <w:r>
        <w:t>йского съезда судей от 08.12.2016 N 2.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10. Принцип равенства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893"/>
        </w:tabs>
        <w:ind w:firstLine="560"/>
        <w:jc w:val="both"/>
      </w:pPr>
      <w:bookmarkStart w:id="28" w:name="bookmark27"/>
      <w:bookmarkEnd w:id="28"/>
      <w:r>
        <w:t>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893"/>
        </w:tabs>
        <w:ind w:firstLine="560"/>
        <w:jc w:val="both"/>
      </w:pPr>
      <w:bookmarkStart w:id="29" w:name="bookmark28"/>
      <w:bookmarkEnd w:id="29"/>
      <w:r>
        <w:t xml:space="preserve">Судья </w:t>
      </w:r>
      <w:r>
        <w:t>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</w:t>
      </w:r>
      <w:r>
        <w:t>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</w:r>
      <w:r>
        <w:t>.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893"/>
        </w:tabs>
        <w:ind w:firstLine="560"/>
        <w:jc w:val="both"/>
      </w:pPr>
      <w:bookmarkStart w:id="30" w:name="bookmark29"/>
      <w:bookmarkEnd w:id="30"/>
      <w:r>
        <w:t>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</w:t>
      </w:r>
      <w:r>
        <w:t>еют правовое значение для предмета судебного разбирательства и могут быть законным образом оправданы.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893"/>
        </w:tabs>
        <w:ind w:firstLine="560"/>
        <w:jc w:val="both"/>
      </w:pPr>
      <w:bookmarkStart w:id="31" w:name="bookmark30"/>
      <w:bookmarkEnd w:id="31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</w:t>
      </w:r>
      <w:r>
        <w:t xml:space="preserve">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1123"/>
        </w:tabs>
        <w:ind w:firstLine="560"/>
        <w:jc w:val="both"/>
      </w:pPr>
      <w:bookmarkStart w:id="32" w:name="bookmark31"/>
      <w:bookmarkEnd w:id="32"/>
      <w:r>
        <w:t>Судья при исполнении</w:t>
      </w:r>
      <w:r>
        <w:t xml:space="preserve"> своих обязанностей не должен демонстрировать свою религиозную принадлежность.</w:t>
      </w:r>
    </w:p>
    <w:p w:rsidR="00D85690" w:rsidRDefault="009A3DA8">
      <w:pPr>
        <w:pStyle w:val="1"/>
        <w:numPr>
          <w:ilvl w:val="0"/>
          <w:numId w:val="8"/>
        </w:numPr>
        <w:tabs>
          <w:tab w:val="left" w:pos="893"/>
        </w:tabs>
        <w:spacing w:after="320"/>
        <w:ind w:firstLine="560"/>
        <w:jc w:val="both"/>
      </w:pPr>
      <w:bookmarkStart w:id="33" w:name="bookmark32"/>
      <w:bookmarkEnd w:id="33"/>
      <w:r>
        <w:t>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</w:t>
      </w:r>
      <w:r>
        <w:t>вия для исполнения сторонами их процессуальных ооязанностеи и осуществления предоставленных им прав, обеспечивая справедливое рассмотрение дела в разумный срок.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11. Компетентность и добросовестность судьи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1027"/>
        </w:tabs>
        <w:ind w:firstLine="540"/>
        <w:jc w:val="both"/>
      </w:pPr>
      <w:bookmarkStart w:id="34" w:name="bookmark33"/>
      <w:bookmarkEnd w:id="34"/>
      <w:r>
        <w:t>Компетентность и добросовестность являются н</w:t>
      </w:r>
      <w:r>
        <w:t>еобходимыми условиями надлежащего исполнения судьей своих обязанностей по осуществлению правосудия.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866"/>
        </w:tabs>
        <w:ind w:firstLine="540"/>
        <w:jc w:val="both"/>
      </w:pPr>
      <w:bookmarkStart w:id="35" w:name="bookmark34"/>
      <w:bookmarkEnd w:id="35"/>
      <w:r>
        <w:t>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</w:t>
      </w:r>
      <w:r>
        <w:t>трения дела, а также содействовать примирению сторон, мирному урегулированию спора.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866"/>
        </w:tabs>
        <w:ind w:firstLine="540"/>
        <w:jc w:val="both"/>
      </w:pPr>
      <w:bookmarkStart w:id="36" w:name="bookmark35"/>
      <w:bookmarkEnd w:id="36"/>
      <w:r>
        <w:t xml:space="preserve">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</w:t>
      </w:r>
      <w:r>
        <w:t>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866"/>
        </w:tabs>
        <w:ind w:firstLine="540"/>
        <w:jc w:val="both"/>
      </w:pPr>
      <w:bookmarkStart w:id="37" w:name="bookmark36"/>
      <w:bookmarkEnd w:id="37"/>
      <w:r>
        <w:t>Судья должен поддерживать свою квалификацию</w:t>
      </w:r>
      <w:r>
        <w:t xml:space="preserve">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</w:t>
      </w:r>
      <w:r>
        <w:t>истематически проходить переподготовку в государственной системе повышения квалификации.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870"/>
        </w:tabs>
        <w:ind w:firstLine="540"/>
        <w:jc w:val="both"/>
      </w:pPr>
      <w:bookmarkStart w:id="38" w:name="bookmark37"/>
      <w:bookmarkEnd w:id="38"/>
      <w:r>
        <w:t>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</w:t>
      </w:r>
      <w:r>
        <w:t>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1027"/>
        </w:tabs>
        <w:ind w:firstLine="540"/>
        <w:jc w:val="both"/>
      </w:pPr>
      <w:bookmarkStart w:id="39" w:name="bookmark38"/>
      <w:bookmarkEnd w:id="39"/>
      <w:r>
        <w:t xml:space="preserve">Судья не </w:t>
      </w:r>
      <w:r>
        <w:t>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</w:t>
      </w:r>
      <w:r>
        <w:t>занностей судьи.</w:t>
      </w:r>
    </w:p>
    <w:p w:rsidR="00D85690" w:rsidRDefault="009A3DA8">
      <w:pPr>
        <w:pStyle w:val="1"/>
        <w:numPr>
          <w:ilvl w:val="0"/>
          <w:numId w:val="9"/>
        </w:numPr>
        <w:tabs>
          <w:tab w:val="left" w:pos="866"/>
        </w:tabs>
        <w:ind w:firstLine="540"/>
        <w:jc w:val="both"/>
      </w:pPr>
      <w:bookmarkStart w:id="40" w:name="bookmark39"/>
      <w:bookmarkEnd w:id="40"/>
      <w:r>
        <w:t>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D85690" w:rsidRDefault="009A3DA8">
      <w:pPr>
        <w:pStyle w:val="1"/>
        <w:spacing w:after="320"/>
        <w:ind w:firstLine="540"/>
        <w:jc w:val="both"/>
      </w:pPr>
      <w:r>
        <w:t>Судья долже</w:t>
      </w:r>
      <w:r>
        <w:t>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12. Правила поведения при осуществлении организационно - распорядительных полномочий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20"/>
        </w:tabs>
        <w:ind w:firstLine="540"/>
        <w:jc w:val="both"/>
      </w:pPr>
      <w:bookmarkStart w:id="41" w:name="bookmark40"/>
      <w:bookmarkEnd w:id="41"/>
      <w:r>
        <w:t>Профессиональная деятел</w:t>
      </w:r>
      <w:r>
        <w:t>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</w:t>
      </w:r>
      <w:r>
        <w:t>ри этом осуществление судебных функций имеет приоритетный характер по отношению к другим видам деятельности.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20"/>
        </w:tabs>
        <w:ind w:firstLine="540"/>
        <w:jc w:val="both"/>
      </w:pPr>
      <w:bookmarkStart w:id="42" w:name="bookmark41"/>
      <w:bookmarkEnd w:id="42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</w:t>
      </w:r>
      <w:r>
        <w:t>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</w:t>
      </w:r>
      <w:r>
        <w:t>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1123"/>
        </w:tabs>
        <w:ind w:firstLine="540"/>
        <w:jc w:val="both"/>
      </w:pPr>
      <w:bookmarkStart w:id="43" w:name="bookmark42"/>
      <w:bookmarkEnd w:id="43"/>
      <w:r>
        <w:t>Председатель суда (заместитель председателя суда) при осуществлении организационно-распорядительных полномочий не вправе допуска</w:t>
      </w:r>
      <w:r>
        <w:t>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1123"/>
        </w:tabs>
        <w:ind w:firstLine="540"/>
        <w:jc w:val="both"/>
      </w:pPr>
      <w:bookmarkStart w:id="44" w:name="bookmark43"/>
      <w:bookmarkEnd w:id="44"/>
      <w:r>
        <w:t xml:space="preserve">Поскольку отправление </w:t>
      </w:r>
      <w:r>
        <w:t>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D85690" w:rsidRDefault="009A3DA8">
      <w:pPr>
        <w:pStyle w:val="1"/>
        <w:ind w:firstLine="540"/>
        <w:jc w:val="both"/>
      </w:pPr>
      <w:r>
        <w:t>Председатель суда (заместитель председателя суда) обязан предпринимать все н</w:t>
      </w:r>
      <w:r>
        <w:t>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20"/>
        </w:tabs>
        <w:ind w:firstLine="540"/>
        <w:jc w:val="both"/>
      </w:pPr>
      <w:bookmarkStart w:id="45" w:name="bookmark44"/>
      <w:bookmarkEnd w:id="45"/>
      <w:r>
        <w:t>Председатель суда должен обеспечивать равномерное распределени</w:t>
      </w:r>
      <w:r>
        <w:t>е служебной нагрузки среди судей и работников аппарата суда.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20"/>
        </w:tabs>
        <w:ind w:firstLine="540"/>
        <w:jc w:val="both"/>
      </w:pPr>
      <w:bookmarkStart w:id="46" w:name="bookmark45"/>
      <w:bookmarkEnd w:id="46"/>
      <w:r>
        <w:t>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</w:t>
      </w:r>
      <w:r>
        <w:softHyphen/>
        <w:t>распо</w:t>
      </w:r>
      <w:r>
        <w:t>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</w:t>
      </w:r>
      <w:r>
        <w:t>ношение к себе.</w:t>
      </w:r>
    </w:p>
    <w:p w:rsidR="00D85690" w:rsidRDefault="009A3DA8">
      <w:pPr>
        <w:pStyle w:val="1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</w:t>
      </w:r>
      <w:r>
        <w:t>инятие мер за упущения или нарушения, допущенные в служебной деятельности, нереагирование на неправомерные действия).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45"/>
        </w:tabs>
        <w:ind w:firstLine="540"/>
        <w:jc w:val="both"/>
      </w:pPr>
      <w:bookmarkStart w:id="47" w:name="bookmark46"/>
      <w:bookmarkEnd w:id="47"/>
      <w:r>
        <w:t xml:space="preserve">Судья вправе требовать от помощника судьи, секретаря судебного заседания и других работников аппарата суда соблюдения общих принципов </w:t>
      </w:r>
      <w:r>
        <w:t>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</w:t>
      </w:r>
      <w:r>
        <w:t>ельством о государственной гражданской службе Российской Федерации.</w:t>
      </w:r>
    </w:p>
    <w:p w:rsidR="00D85690" w:rsidRDefault="009A3DA8">
      <w:pPr>
        <w:pStyle w:val="1"/>
        <w:numPr>
          <w:ilvl w:val="0"/>
          <w:numId w:val="10"/>
        </w:numPr>
        <w:tabs>
          <w:tab w:val="left" w:pos="945"/>
        </w:tabs>
        <w:spacing w:after="300"/>
        <w:ind w:firstLine="540"/>
        <w:jc w:val="both"/>
      </w:pPr>
      <w:bookmarkStart w:id="48" w:name="bookmark47"/>
      <w:bookmarkEnd w:id="48"/>
      <w:r>
        <w:t>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</w:t>
      </w:r>
      <w:r>
        <w:t>но самим судьей.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13. Взаимодействие со средствами массовой информации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945"/>
        </w:tabs>
        <w:ind w:firstLine="540"/>
        <w:jc w:val="both"/>
      </w:pPr>
      <w:bookmarkStart w:id="49" w:name="bookmark48"/>
      <w:bookmarkEnd w:id="49"/>
      <w:r>
        <w:t>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D85690" w:rsidRDefault="009A3DA8">
      <w:pPr>
        <w:pStyle w:val="1"/>
        <w:ind w:firstLine="540"/>
        <w:jc w:val="both"/>
      </w:pPr>
      <w:r>
        <w:t>В целях объективного, до</w:t>
      </w:r>
      <w:r>
        <w:t>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945"/>
        </w:tabs>
        <w:ind w:firstLine="540"/>
        <w:jc w:val="both"/>
      </w:pPr>
      <w:bookmarkStart w:id="50" w:name="bookmark49"/>
      <w:bookmarkEnd w:id="50"/>
      <w:r>
        <w:t>Судья должен способствовать профессиональному освещению в средствах массовой информации работы суда и судей,</w:t>
      </w:r>
      <w:r>
        <w:t xml:space="preserve">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</w:t>
      </w:r>
      <w:r>
        <w:t>циально значимых событиях.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945"/>
        </w:tabs>
        <w:ind w:firstLine="540"/>
        <w:jc w:val="both"/>
      </w:pPr>
      <w:bookmarkStart w:id="51" w:name="bookmark50"/>
      <w:bookmarkEnd w:id="51"/>
      <w:r>
        <w:t>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</w:t>
      </w:r>
      <w:r>
        <w:t>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945"/>
        </w:tabs>
        <w:ind w:firstLine="540"/>
        <w:jc w:val="both"/>
      </w:pPr>
      <w:bookmarkStart w:id="52" w:name="bookmark51"/>
      <w:bookmarkEnd w:id="52"/>
      <w:r>
        <w:t>Судья должен проявлять сдержанность и корректность при комментировании решений своих к</w:t>
      </w:r>
      <w:r>
        <w:t>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D85690" w:rsidRDefault="009A3DA8">
      <w:pPr>
        <w:pStyle w:val="1"/>
        <w:ind w:firstLine="540"/>
        <w:jc w:val="both"/>
      </w:pPr>
      <w:r>
        <w:t>В среде судейского сообщества судья может выражать несогласие с поведением ко</w:t>
      </w:r>
      <w:r>
        <w:t>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405"/>
        </w:tabs>
        <w:ind w:firstLine="540"/>
        <w:jc w:val="both"/>
      </w:pPr>
      <w:bookmarkStart w:id="53" w:name="bookmark52"/>
      <w:bookmarkEnd w:id="53"/>
      <w:r>
        <w:t>Если деятельность судьи освещается в средствах массовой информац</w:t>
      </w:r>
      <w:r>
        <w:t>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</w:t>
      </w:r>
      <w:r>
        <w:t>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</w:t>
      </w:r>
      <w:r>
        <w:t>ь к ним не представляется возможным.</w:t>
      </w:r>
    </w:p>
    <w:p w:rsidR="00D85690" w:rsidRDefault="009A3DA8">
      <w:pPr>
        <w:pStyle w:val="1"/>
        <w:numPr>
          <w:ilvl w:val="0"/>
          <w:numId w:val="11"/>
        </w:numPr>
        <w:tabs>
          <w:tab w:val="left" w:pos="1061"/>
        </w:tabs>
        <w:spacing w:after="640"/>
        <w:ind w:firstLine="540"/>
        <w:jc w:val="both"/>
      </w:pPr>
      <w:bookmarkStart w:id="54" w:name="bookmark53"/>
      <w:bookmarkEnd w:id="54"/>
      <w:r>
        <w:t>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</w:t>
      </w:r>
      <w:r>
        <w:t xml:space="preserve">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D85690" w:rsidRDefault="009A3DA8">
      <w:pPr>
        <w:pStyle w:val="20"/>
        <w:spacing w:after="300"/>
      </w:pPr>
      <w:r>
        <w:t>ГЛАВА 4. ПРИНЦИПЫ И ПРАВИЛА</w:t>
      </w:r>
      <w:r>
        <w:t xml:space="preserve"> ПОВЕДЕНИЯ СУДЬИ</w:t>
      </w:r>
      <w:r>
        <w:br/>
        <w:t>ВО ВНЕСУДЕБНОЙ ДЕЯТЕЛЬНОСТИ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14. Принципы осуществления внесудебной деятельности</w:t>
      </w:r>
    </w:p>
    <w:p w:rsidR="00D85690" w:rsidRDefault="009A3DA8">
      <w:pPr>
        <w:pStyle w:val="1"/>
        <w:numPr>
          <w:ilvl w:val="0"/>
          <w:numId w:val="12"/>
        </w:numPr>
        <w:tabs>
          <w:tab w:val="left" w:pos="860"/>
        </w:tabs>
        <w:ind w:firstLine="540"/>
        <w:jc w:val="both"/>
      </w:pPr>
      <w:bookmarkStart w:id="55" w:name="bookmark54"/>
      <w:bookmarkEnd w:id="55"/>
      <w:r>
        <w:t>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</w:t>
      </w:r>
      <w:r>
        <w:t>ния в ее беспристрастности и справедливости.</w:t>
      </w:r>
    </w:p>
    <w:p w:rsidR="00D85690" w:rsidRDefault="009A3DA8">
      <w:pPr>
        <w:pStyle w:val="1"/>
        <w:numPr>
          <w:ilvl w:val="0"/>
          <w:numId w:val="12"/>
        </w:numPr>
        <w:tabs>
          <w:tab w:val="left" w:pos="1061"/>
        </w:tabs>
        <w:ind w:firstLine="540"/>
        <w:jc w:val="both"/>
      </w:pPr>
      <w:bookmarkStart w:id="56" w:name="bookmark55"/>
      <w:bookmarkEnd w:id="56"/>
      <w:r>
        <w:t xml:space="preserve">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</w:t>
      </w:r>
      <w:r>
        <w:t>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D85690" w:rsidRDefault="009A3DA8">
      <w:pPr>
        <w:pStyle w:val="1"/>
        <w:numPr>
          <w:ilvl w:val="0"/>
          <w:numId w:val="12"/>
        </w:numPr>
        <w:tabs>
          <w:tab w:val="left" w:pos="870"/>
        </w:tabs>
        <w:spacing w:after="300"/>
        <w:ind w:firstLine="540"/>
        <w:jc w:val="both"/>
      </w:pPr>
      <w:bookmarkStart w:id="57" w:name="bookmark56"/>
      <w:bookmarkEnd w:id="57"/>
      <w:r>
        <w:t>Судье не следует заниматься теми видами внесудебной деятельности и участвовать в тех публичных мероприятиях, которые с</w:t>
      </w:r>
      <w:r>
        <w:t>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</w:t>
      </w:r>
      <w:r>
        <w:t>енных законодательством о статусе судей в Российской Федерации.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15. Участие в деятельности, связанной с развитием права и законодательства</w:t>
      </w:r>
    </w:p>
    <w:p w:rsidR="00D85690" w:rsidRDefault="009A3DA8">
      <w:pPr>
        <w:pStyle w:val="1"/>
        <w:numPr>
          <w:ilvl w:val="0"/>
          <w:numId w:val="13"/>
        </w:numPr>
        <w:tabs>
          <w:tab w:val="left" w:pos="850"/>
        </w:tabs>
        <w:ind w:firstLine="540"/>
        <w:jc w:val="both"/>
      </w:pPr>
      <w:bookmarkStart w:id="58" w:name="bookmark57"/>
      <w:bookmarkEnd w:id="58"/>
      <w:r>
        <w:t xml:space="preserve">Судья вправе участвовать в мероприятиях, направленных на развитие права и совершенствование законодательства, </w:t>
      </w:r>
      <w:r>
        <w:t>судебной системы и правосудия.</w:t>
      </w:r>
    </w:p>
    <w:p w:rsidR="00D85690" w:rsidRDefault="009A3DA8">
      <w:pPr>
        <w:pStyle w:val="1"/>
        <w:numPr>
          <w:ilvl w:val="0"/>
          <w:numId w:val="13"/>
        </w:numPr>
        <w:tabs>
          <w:tab w:val="left" w:pos="927"/>
        </w:tabs>
        <w:ind w:firstLine="540"/>
        <w:jc w:val="both"/>
      </w:pPr>
      <w:bookmarkStart w:id="59" w:name="bookmark58"/>
      <w:bookmarkEnd w:id="59"/>
      <w:r>
        <w:t xml:space="preserve"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</w:t>
      </w:r>
      <w:r>
        <w:t>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D85690" w:rsidRDefault="009A3DA8">
      <w:pPr>
        <w:pStyle w:val="1"/>
        <w:numPr>
          <w:ilvl w:val="0"/>
          <w:numId w:val="13"/>
        </w:numPr>
        <w:tabs>
          <w:tab w:val="left" w:pos="927"/>
        </w:tabs>
        <w:spacing w:after="300"/>
        <w:ind w:firstLine="540"/>
        <w:jc w:val="both"/>
      </w:pPr>
      <w:bookmarkStart w:id="60" w:name="bookmark59"/>
      <w:bookmarkEnd w:id="60"/>
      <w:r>
        <w:t>Судья имеет право свободно выражать свое мнение и принимать участие в публичных диску</w:t>
      </w:r>
      <w:r>
        <w:t>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</w:t>
      </w:r>
      <w:r>
        <w:t>страстным по отношению к лицам, участвующим в деле, и сохранять лояльность к судебной власти.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16. Ограничения, связанные с осуществлением юридической практики</w:t>
      </w:r>
    </w:p>
    <w:p w:rsidR="00D85690" w:rsidRDefault="009A3DA8">
      <w:pPr>
        <w:pStyle w:val="1"/>
        <w:numPr>
          <w:ilvl w:val="0"/>
          <w:numId w:val="14"/>
        </w:numPr>
        <w:tabs>
          <w:tab w:val="left" w:pos="927"/>
        </w:tabs>
        <w:ind w:firstLine="540"/>
        <w:jc w:val="both"/>
      </w:pPr>
      <w:bookmarkStart w:id="61" w:name="bookmark60"/>
      <w:bookmarkEnd w:id="61"/>
      <w:r>
        <w:t>Судья не вправе заниматься адвокатской и иной юридической практикой, оказывать юридические</w:t>
      </w:r>
      <w:r>
        <w:t xml:space="preserve">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D85690" w:rsidRDefault="009A3DA8">
      <w:pPr>
        <w:pStyle w:val="1"/>
        <w:numPr>
          <w:ilvl w:val="0"/>
          <w:numId w:val="14"/>
        </w:numPr>
        <w:tabs>
          <w:tab w:val="left" w:pos="927"/>
        </w:tabs>
        <w:spacing w:after="300"/>
        <w:ind w:firstLine="540"/>
        <w:jc w:val="both"/>
      </w:pPr>
      <w:bookmarkStart w:id="62" w:name="bookmark61"/>
      <w:bookmarkEnd w:id="62"/>
      <w:r>
        <w:t>Огранич</w:t>
      </w:r>
      <w:r>
        <w:t>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D85690" w:rsidRDefault="009A3DA8">
      <w:pPr>
        <w:pStyle w:val="1"/>
        <w:spacing w:after="300"/>
        <w:ind w:firstLine="540"/>
        <w:jc w:val="both"/>
      </w:pPr>
      <w:r>
        <w:t>Статья 17. Участие в общественной деятельности</w:t>
      </w:r>
    </w:p>
    <w:p w:rsidR="00D85690" w:rsidRDefault="009A3DA8">
      <w:pPr>
        <w:pStyle w:val="1"/>
        <w:numPr>
          <w:ilvl w:val="0"/>
          <w:numId w:val="15"/>
        </w:numPr>
        <w:tabs>
          <w:tab w:val="left" w:pos="927"/>
        </w:tabs>
        <w:ind w:firstLine="540"/>
        <w:jc w:val="both"/>
      </w:pPr>
      <w:bookmarkStart w:id="63" w:name="bookmark62"/>
      <w:bookmarkEnd w:id="63"/>
      <w:r>
        <w:t>Судья может участвовать в общественной деятельности, если она не на</w:t>
      </w:r>
      <w:r>
        <w:t>носит ущерба авторитету суда и надлежащему исполнению судьей своих профессиональных обязанностей.</w:t>
      </w:r>
    </w:p>
    <w:p w:rsidR="00D85690" w:rsidRDefault="009A3DA8">
      <w:pPr>
        <w:pStyle w:val="1"/>
        <w:numPr>
          <w:ilvl w:val="0"/>
          <w:numId w:val="15"/>
        </w:numPr>
        <w:tabs>
          <w:tab w:val="left" w:pos="927"/>
        </w:tabs>
        <w:ind w:firstLine="540"/>
        <w:jc w:val="both"/>
      </w:pPr>
      <w:bookmarkStart w:id="64" w:name="bookmark63"/>
      <w:bookmarkEnd w:id="64"/>
      <w: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</w:t>
      </w:r>
      <w:r>
        <w:t>ациях при соблюдении ограничений, предусмотренных пунктами 3,4 и 5 настоящей статьи.</w:t>
      </w:r>
    </w:p>
    <w:p w:rsidR="00D85690" w:rsidRDefault="009A3DA8">
      <w:pPr>
        <w:pStyle w:val="1"/>
        <w:numPr>
          <w:ilvl w:val="0"/>
          <w:numId w:val="15"/>
        </w:numPr>
        <w:tabs>
          <w:tab w:val="left" w:pos="927"/>
        </w:tabs>
        <w:ind w:firstLine="540"/>
        <w:jc w:val="both"/>
      </w:pPr>
      <w:bookmarkStart w:id="65" w:name="bookmark64"/>
      <w:bookmarkEnd w:id="65"/>
      <w:r>
        <w:t xml:space="preserve">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</w:t>
      </w:r>
      <w:r>
        <w:t>разбирательства.</w:t>
      </w:r>
    </w:p>
    <w:p w:rsidR="00D85690" w:rsidRDefault="009A3DA8">
      <w:pPr>
        <w:pStyle w:val="1"/>
        <w:numPr>
          <w:ilvl w:val="0"/>
          <w:numId w:val="15"/>
        </w:numPr>
        <w:tabs>
          <w:tab w:val="left" w:pos="927"/>
        </w:tabs>
        <w:ind w:firstLine="540"/>
        <w:jc w:val="both"/>
      </w:pPr>
      <w:bookmarkStart w:id="66" w:name="bookmark65"/>
      <w:bookmarkEnd w:id="66"/>
      <w:r>
        <w:t>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</w:t>
      </w:r>
      <w:r>
        <w:t>иц.</w:t>
      </w:r>
    </w:p>
    <w:p w:rsidR="00D85690" w:rsidRDefault="009A3DA8">
      <w:pPr>
        <w:pStyle w:val="1"/>
        <w:numPr>
          <w:ilvl w:val="0"/>
          <w:numId w:val="15"/>
        </w:numPr>
        <w:tabs>
          <w:tab w:val="left" w:pos="927"/>
        </w:tabs>
        <w:spacing w:after="300"/>
        <w:ind w:firstLine="540"/>
        <w:jc w:val="both"/>
      </w:pPr>
      <w:bookmarkStart w:id="67" w:name="bookmark66"/>
      <w:bookmarkEnd w:id="67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оыть расценены как принуждение или являться по своей сути дополнительной мерой для увеличе</w:t>
      </w:r>
      <w:r>
        <w:t>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D85690" w:rsidRDefault="009A3DA8">
      <w:pPr>
        <w:pStyle w:val="1"/>
        <w:spacing w:after="300"/>
        <w:ind w:firstLine="560"/>
        <w:jc w:val="both"/>
      </w:pPr>
      <w:r>
        <w:t>Статья 18. Взаимодействие с органами государственной власти и органами местного самоуправления</w:t>
      </w:r>
    </w:p>
    <w:p w:rsidR="00D85690" w:rsidRDefault="009A3DA8">
      <w:pPr>
        <w:pStyle w:val="1"/>
        <w:numPr>
          <w:ilvl w:val="0"/>
          <w:numId w:val="16"/>
        </w:numPr>
        <w:tabs>
          <w:tab w:val="left" w:pos="1090"/>
        </w:tabs>
        <w:ind w:firstLine="560"/>
        <w:jc w:val="both"/>
      </w:pPr>
      <w:bookmarkStart w:id="68" w:name="bookmark67"/>
      <w:bookmarkEnd w:id="68"/>
      <w:r>
        <w:t>Судья вправе осуществлять вза</w:t>
      </w:r>
      <w:r>
        <w:t>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</w:t>
      </w:r>
      <w:r>
        <w:t>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D85690" w:rsidRDefault="009A3DA8">
      <w:pPr>
        <w:pStyle w:val="1"/>
        <w:numPr>
          <w:ilvl w:val="0"/>
          <w:numId w:val="16"/>
        </w:numPr>
        <w:tabs>
          <w:tab w:val="left" w:pos="908"/>
        </w:tabs>
        <w:ind w:firstLine="560"/>
        <w:jc w:val="both"/>
      </w:pPr>
      <w:bookmarkStart w:id="69" w:name="bookmark68"/>
      <w:bookmarkEnd w:id="69"/>
      <w:r>
        <w:t>Судья должен возде</w:t>
      </w:r>
      <w:r>
        <w:t>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D85690" w:rsidRDefault="009A3DA8">
      <w:pPr>
        <w:pStyle w:val="1"/>
        <w:numPr>
          <w:ilvl w:val="0"/>
          <w:numId w:val="16"/>
        </w:numPr>
        <w:tabs>
          <w:tab w:val="left" w:pos="908"/>
        </w:tabs>
        <w:ind w:firstLine="560"/>
        <w:jc w:val="both"/>
      </w:pPr>
      <w:bookmarkStart w:id="70" w:name="bookmark69"/>
      <w:bookmarkEnd w:id="70"/>
      <w:r>
        <w:t>Судья может принимать участие в деятельности комитетов, комиссий, образованных го</w:t>
      </w:r>
      <w:r>
        <w:t>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</w:t>
      </w:r>
      <w:r>
        <w:t>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D85690" w:rsidRDefault="009A3DA8">
      <w:pPr>
        <w:pStyle w:val="1"/>
        <w:numPr>
          <w:ilvl w:val="0"/>
          <w:numId w:val="16"/>
        </w:numPr>
        <w:tabs>
          <w:tab w:val="left" w:pos="908"/>
        </w:tabs>
        <w:spacing w:after="300"/>
        <w:ind w:firstLine="560"/>
        <w:jc w:val="both"/>
      </w:pPr>
      <w:bookmarkStart w:id="71" w:name="bookmark70"/>
      <w:bookmarkEnd w:id="71"/>
      <w:r>
        <w:t>Судья может представлять Российскую Федерацию, субъект Российской Федерации на церемониальны</w:t>
      </w:r>
      <w:r>
        <w:t>х встречах или в связи с историческими, образовательными и культурными событиями.</w:t>
      </w:r>
    </w:p>
    <w:p w:rsidR="00D85690" w:rsidRDefault="009A3DA8">
      <w:pPr>
        <w:pStyle w:val="1"/>
        <w:spacing w:after="300"/>
        <w:ind w:firstLine="560"/>
        <w:jc w:val="both"/>
      </w:pPr>
      <w:r>
        <w:t>Статья 19. Ограничения, связанные с участием в предпринимательской деятельности</w:t>
      </w:r>
    </w:p>
    <w:p w:rsidR="00D85690" w:rsidRDefault="009A3DA8">
      <w:pPr>
        <w:pStyle w:val="1"/>
        <w:numPr>
          <w:ilvl w:val="0"/>
          <w:numId w:val="17"/>
        </w:numPr>
        <w:tabs>
          <w:tab w:val="left" w:pos="908"/>
        </w:tabs>
        <w:ind w:firstLine="560"/>
        <w:jc w:val="both"/>
      </w:pPr>
      <w:bookmarkStart w:id="72" w:name="bookmark71"/>
      <w:bookmarkEnd w:id="72"/>
      <w:r>
        <w:t>Судья не вправе заниматься предпринимательской деятельностью лично или через доверенных лиц, в</w:t>
      </w:r>
      <w:r>
        <w:t xml:space="preserve"> том числе принимать участие в управлении хозяйствующим субъектом независимо от его организационно- правовой формы.</w:t>
      </w:r>
    </w:p>
    <w:p w:rsidR="00D85690" w:rsidRDefault="009A3DA8">
      <w:pPr>
        <w:pStyle w:val="1"/>
        <w:numPr>
          <w:ilvl w:val="0"/>
          <w:numId w:val="17"/>
        </w:numPr>
        <w:tabs>
          <w:tab w:val="left" w:pos="908"/>
        </w:tabs>
        <w:ind w:firstLine="560"/>
        <w:jc w:val="both"/>
      </w:pPr>
      <w:bookmarkStart w:id="73" w:name="bookmark72"/>
      <w:bookmarkEnd w:id="73"/>
      <w:r>
        <w:t>Судья может инвестировать средства и распоряжаться своим имуществом, включая недвижимость, а также извлекать прибыль из других источников, н</w:t>
      </w:r>
      <w:r>
        <w:t>апример, от сдачи недвижимости в аренду, если только эта деятельность не предполагает использование судейского статуса.</w:t>
      </w:r>
    </w:p>
    <w:p w:rsidR="00D85690" w:rsidRDefault="009A3DA8">
      <w:pPr>
        <w:pStyle w:val="1"/>
        <w:numPr>
          <w:ilvl w:val="0"/>
          <w:numId w:val="17"/>
        </w:numPr>
        <w:tabs>
          <w:tab w:val="left" w:pos="908"/>
        </w:tabs>
        <w:ind w:firstLine="560"/>
        <w:jc w:val="both"/>
      </w:pPr>
      <w:bookmarkStart w:id="74" w:name="bookmark73"/>
      <w:bookmarkEnd w:id="74"/>
      <w:r>
        <w:t>Судье следует воздерживаться от деятельности, предполагающей частые сделки, длительные деловые отношения с лицами, которые являются стор</w:t>
      </w:r>
      <w:r>
        <w:t>онами или представителями по делам, находящимся в производстве суда, где данный судья состоит в должности.</w:t>
      </w:r>
    </w:p>
    <w:p w:rsidR="00D85690" w:rsidRDefault="009A3DA8">
      <w:pPr>
        <w:pStyle w:val="1"/>
        <w:numPr>
          <w:ilvl w:val="0"/>
          <w:numId w:val="17"/>
        </w:numPr>
        <w:tabs>
          <w:tab w:val="left" w:pos="870"/>
        </w:tabs>
        <w:spacing w:after="320"/>
        <w:ind w:firstLine="560"/>
        <w:jc w:val="both"/>
      </w:pPr>
      <w:bookmarkStart w:id="75" w:name="bookmark74"/>
      <w:bookmarkEnd w:id="75"/>
      <w:r>
        <w:t xml:space="preserve">Судья может являться исполнителем завещания или иным доверенным лицом только в отношении имущества или личности члена семьи судьи. При осуществлении </w:t>
      </w:r>
      <w:r>
        <w:t>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20. Вознаграждение, получаемое в связи с осуществлением внесудебной деятельности</w:t>
      </w:r>
    </w:p>
    <w:p w:rsidR="00D85690" w:rsidRDefault="009A3DA8">
      <w:pPr>
        <w:pStyle w:val="1"/>
        <w:spacing w:after="320"/>
        <w:ind w:firstLine="560"/>
        <w:jc w:val="both"/>
      </w:pPr>
      <w:r>
        <w:t xml:space="preserve">Судья </w:t>
      </w:r>
      <w:r>
        <w:t>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</w:t>
      </w:r>
      <w:r>
        <w:t>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</w:t>
      </w:r>
      <w:r>
        <w:t xml:space="preserve"> получаемого судьей за осуществление своей профессиональной деятельности.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21. Ограничения, связанные с участием в политической деятельности</w:t>
      </w:r>
    </w:p>
    <w:p w:rsidR="00D85690" w:rsidRDefault="009A3DA8">
      <w:pPr>
        <w:pStyle w:val="1"/>
        <w:numPr>
          <w:ilvl w:val="0"/>
          <w:numId w:val="18"/>
        </w:numPr>
        <w:tabs>
          <w:tab w:val="left" w:pos="834"/>
        </w:tabs>
        <w:ind w:firstLine="540"/>
        <w:jc w:val="both"/>
      </w:pPr>
      <w:bookmarkStart w:id="76" w:name="bookmark75"/>
      <w:bookmarkEnd w:id="76"/>
      <w:r>
        <w:t>Судья не должен участвовать в политической деятельности.</w:t>
      </w:r>
    </w:p>
    <w:p w:rsidR="00D85690" w:rsidRDefault="009A3DA8">
      <w:pPr>
        <w:pStyle w:val="1"/>
        <w:numPr>
          <w:ilvl w:val="0"/>
          <w:numId w:val="18"/>
        </w:numPr>
        <w:tabs>
          <w:tab w:val="left" w:pos="960"/>
        </w:tabs>
        <w:spacing w:after="320"/>
        <w:ind w:firstLine="560"/>
        <w:jc w:val="both"/>
      </w:pPr>
      <w:bookmarkStart w:id="77" w:name="bookmark76"/>
      <w:bookmarkEnd w:id="77"/>
      <w:r>
        <w:t>Судья не должен состоять, возглавлять или иметь каку</w:t>
      </w:r>
      <w:r>
        <w:t>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</w:t>
      </w:r>
      <w:r>
        <w:t>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</w:t>
      </w:r>
      <w:r>
        <w:t>ющих политический характер, или в других политических акциях.</w:t>
      </w:r>
    </w:p>
    <w:p w:rsidR="00D85690" w:rsidRDefault="009A3DA8">
      <w:pPr>
        <w:pStyle w:val="1"/>
        <w:spacing w:after="320"/>
        <w:ind w:firstLine="560"/>
        <w:jc w:val="both"/>
      </w:pPr>
      <w:r>
        <w:t>Статья 22. Свобода выражения мнения</w:t>
      </w:r>
    </w:p>
    <w:p w:rsidR="00D85690" w:rsidRDefault="009A3DA8">
      <w:pPr>
        <w:pStyle w:val="1"/>
        <w:numPr>
          <w:ilvl w:val="0"/>
          <w:numId w:val="19"/>
        </w:numPr>
        <w:tabs>
          <w:tab w:val="left" w:pos="850"/>
        </w:tabs>
        <w:ind w:firstLine="560"/>
        <w:jc w:val="both"/>
      </w:pPr>
      <w:bookmarkStart w:id="78" w:name="bookmark77"/>
      <w:bookmarkEnd w:id="78"/>
      <w:r>
        <w:t>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</w:t>
      </w:r>
      <w:r>
        <w:t>ез какого-либо вмешательства со стороны публичных властей и независимо от государственных границ.</w:t>
      </w:r>
    </w:p>
    <w:p w:rsidR="00D85690" w:rsidRDefault="009A3DA8">
      <w:pPr>
        <w:pStyle w:val="1"/>
        <w:numPr>
          <w:ilvl w:val="0"/>
          <w:numId w:val="19"/>
        </w:numPr>
        <w:tabs>
          <w:tab w:val="left" w:pos="860"/>
        </w:tabs>
        <w:spacing w:after="320"/>
        <w:ind w:firstLine="560"/>
        <w:jc w:val="both"/>
      </w:pPr>
      <w:bookmarkStart w:id="79" w:name="bookmark78"/>
      <w:bookmarkEnd w:id="79"/>
      <w:r>
        <w:t>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</w:t>
      </w:r>
      <w:r>
        <w:t xml:space="preserve">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</w:t>
      </w:r>
      <w:r>
        <w:t>правосудия, его независимости и беспристрастности.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23. Участие в профессиональных организациях</w:t>
      </w:r>
    </w:p>
    <w:p w:rsidR="00D85690" w:rsidRDefault="009A3DA8">
      <w:pPr>
        <w:pStyle w:val="1"/>
        <w:numPr>
          <w:ilvl w:val="0"/>
          <w:numId w:val="20"/>
        </w:numPr>
        <w:tabs>
          <w:tab w:val="left" w:pos="900"/>
        </w:tabs>
        <w:ind w:firstLine="560"/>
        <w:jc w:val="both"/>
      </w:pPr>
      <w:bookmarkStart w:id="80" w:name="bookmark79"/>
      <w:bookmarkEnd w:id="80"/>
      <w:r>
        <w:t xml:space="preserve">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</w:t>
      </w:r>
      <w:r>
        <w:t>правосудия, совершенствования статуса судей, профессиональной подготовки и сохранения своей судейской независимости.</w:t>
      </w:r>
    </w:p>
    <w:p w:rsidR="00D85690" w:rsidRDefault="009A3DA8">
      <w:pPr>
        <w:pStyle w:val="1"/>
        <w:numPr>
          <w:ilvl w:val="0"/>
          <w:numId w:val="20"/>
        </w:numPr>
        <w:tabs>
          <w:tab w:val="left" w:pos="900"/>
        </w:tabs>
        <w:ind w:firstLine="560"/>
        <w:jc w:val="both"/>
      </w:pPr>
      <w:bookmarkStart w:id="81" w:name="bookmark80"/>
      <w:bookmarkEnd w:id="81"/>
      <w:r>
        <w:t>Профессиональные организации судей, участие в которых является добровольным, должны способствовать защите прав, предоставленных судьям в со</w:t>
      </w:r>
      <w:r>
        <w:t>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D85690" w:rsidRDefault="009A3DA8">
      <w:pPr>
        <w:pStyle w:val="1"/>
        <w:numPr>
          <w:ilvl w:val="0"/>
          <w:numId w:val="20"/>
        </w:numPr>
        <w:tabs>
          <w:tab w:val="left" w:pos="900"/>
        </w:tabs>
        <w:spacing w:after="320"/>
        <w:ind w:firstLine="560"/>
        <w:jc w:val="both"/>
      </w:pPr>
      <w:bookmarkStart w:id="82" w:name="bookmark81"/>
      <w:bookmarkEnd w:id="82"/>
      <w:r>
        <w:t>Мнение судей по вопросам изменения их статуса, определения условий их вознаграждения и социального обеспечения до</w:t>
      </w:r>
      <w:r>
        <w:t>лжно быть заслушано на заседаниях органов судейского сообщества.</w:t>
      </w:r>
    </w:p>
    <w:p w:rsidR="00D85690" w:rsidRDefault="009A3DA8">
      <w:pPr>
        <w:pStyle w:val="1"/>
        <w:spacing w:after="320"/>
        <w:ind w:firstLine="0"/>
        <w:jc w:val="center"/>
      </w:pPr>
      <w:r>
        <w:t>ГЛАВА 5. ЗАКЛЮЧИТЕЛЬНЫЕ ПОЛОЖЕНИЯ</w:t>
      </w:r>
    </w:p>
    <w:p w:rsidR="00D85690" w:rsidRDefault="009A3DA8">
      <w:pPr>
        <w:pStyle w:val="1"/>
        <w:spacing w:after="320"/>
        <w:ind w:firstLine="540"/>
        <w:jc w:val="both"/>
      </w:pPr>
      <w:r>
        <w:t>Статья 24. Вступление в силу Кодекса судейской этики</w:t>
      </w:r>
    </w:p>
    <w:p w:rsidR="00D85690" w:rsidRDefault="009A3DA8">
      <w:pPr>
        <w:pStyle w:val="1"/>
        <w:numPr>
          <w:ilvl w:val="0"/>
          <w:numId w:val="21"/>
        </w:numPr>
        <w:tabs>
          <w:tab w:val="left" w:pos="900"/>
        </w:tabs>
        <w:ind w:firstLine="560"/>
        <w:jc w:val="both"/>
      </w:pPr>
      <w:bookmarkStart w:id="83" w:name="bookmark82"/>
      <w:bookmarkEnd w:id="83"/>
      <w:r>
        <w:t>Кодекс судейской этики вступает в силу со дня его утверждения VIII Всероссийским съездом судей.</w:t>
      </w:r>
    </w:p>
    <w:p w:rsidR="00D85690" w:rsidRDefault="009A3DA8">
      <w:pPr>
        <w:pStyle w:val="1"/>
        <w:numPr>
          <w:ilvl w:val="0"/>
          <w:numId w:val="21"/>
        </w:numPr>
        <w:tabs>
          <w:tab w:val="left" w:pos="900"/>
        </w:tabs>
        <w:spacing w:after="320"/>
        <w:ind w:firstLine="560"/>
        <w:jc w:val="both"/>
      </w:pPr>
      <w:bookmarkStart w:id="84" w:name="bookmark83"/>
      <w:bookmarkEnd w:id="84"/>
      <w:r>
        <w:t xml:space="preserve">Со дня </w:t>
      </w:r>
      <w:r>
        <w:t>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sectPr w:rsidR="00D85690">
      <w:pgSz w:w="11900" w:h="16840"/>
      <w:pgMar w:top="1134" w:right="789" w:bottom="992" w:left="1669" w:header="706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A8" w:rsidRDefault="009A3DA8">
      <w:r>
        <w:separator/>
      </w:r>
    </w:p>
  </w:endnote>
  <w:endnote w:type="continuationSeparator" w:id="0">
    <w:p w:rsidR="009A3DA8" w:rsidRDefault="009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A8" w:rsidRDefault="009A3DA8"/>
  </w:footnote>
  <w:footnote w:type="continuationSeparator" w:id="0">
    <w:p w:rsidR="009A3DA8" w:rsidRDefault="009A3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635"/>
    <w:multiLevelType w:val="multilevel"/>
    <w:tmpl w:val="4DA62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01922"/>
    <w:multiLevelType w:val="multilevel"/>
    <w:tmpl w:val="BD8C5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44017"/>
    <w:multiLevelType w:val="multilevel"/>
    <w:tmpl w:val="FF54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15DF3"/>
    <w:multiLevelType w:val="multilevel"/>
    <w:tmpl w:val="0CFEB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D5469"/>
    <w:multiLevelType w:val="multilevel"/>
    <w:tmpl w:val="0594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9B422E"/>
    <w:multiLevelType w:val="multilevel"/>
    <w:tmpl w:val="5AE8F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2E6654"/>
    <w:multiLevelType w:val="multilevel"/>
    <w:tmpl w:val="BF7A2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323F58"/>
    <w:multiLevelType w:val="multilevel"/>
    <w:tmpl w:val="AC12A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77530C"/>
    <w:multiLevelType w:val="multilevel"/>
    <w:tmpl w:val="81369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3751E3"/>
    <w:multiLevelType w:val="multilevel"/>
    <w:tmpl w:val="83D88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B60A1"/>
    <w:multiLevelType w:val="multilevel"/>
    <w:tmpl w:val="73E0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141C02"/>
    <w:multiLevelType w:val="multilevel"/>
    <w:tmpl w:val="6BB68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4A0574"/>
    <w:multiLevelType w:val="multilevel"/>
    <w:tmpl w:val="DF5C6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E6CCD"/>
    <w:multiLevelType w:val="multilevel"/>
    <w:tmpl w:val="7D44F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A26704"/>
    <w:multiLevelType w:val="multilevel"/>
    <w:tmpl w:val="99CC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875725"/>
    <w:multiLevelType w:val="multilevel"/>
    <w:tmpl w:val="CAFA7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F5444B"/>
    <w:multiLevelType w:val="multilevel"/>
    <w:tmpl w:val="7C508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4E171D"/>
    <w:multiLevelType w:val="multilevel"/>
    <w:tmpl w:val="B5EE1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504834"/>
    <w:multiLevelType w:val="multilevel"/>
    <w:tmpl w:val="7040E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91738"/>
    <w:multiLevelType w:val="multilevel"/>
    <w:tmpl w:val="06AEA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303C9"/>
    <w:multiLevelType w:val="multilevel"/>
    <w:tmpl w:val="BE00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18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4"/>
  </w:num>
  <w:num w:numId="11">
    <w:abstractNumId w:val="7"/>
  </w:num>
  <w:num w:numId="12">
    <w:abstractNumId w:val="17"/>
  </w:num>
  <w:num w:numId="13">
    <w:abstractNumId w:val="8"/>
  </w:num>
  <w:num w:numId="14">
    <w:abstractNumId w:val="20"/>
  </w:num>
  <w:num w:numId="15">
    <w:abstractNumId w:val="12"/>
  </w:num>
  <w:num w:numId="16">
    <w:abstractNumId w:val="0"/>
  </w:num>
  <w:num w:numId="17">
    <w:abstractNumId w:val="3"/>
  </w:num>
  <w:num w:numId="18">
    <w:abstractNumId w:val="15"/>
  </w:num>
  <w:num w:numId="19">
    <w:abstractNumId w:val="11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90"/>
    <w:rsid w:val="009A3DA8"/>
    <w:rsid w:val="00D85690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67894-CA79-4FE6-9CE9-8DBF8D3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4865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судейской этики</vt:lpstr>
    </vt:vector>
  </TitlesOfParts>
  <Company/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судейской этики</dc:title>
  <dc:subject/>
  <dc:creator>KADR</dc:creator>
  <cp:keywords/>
  <cp:lastModifiedBy>KADR</cp:lastModifiedBy>
  <cp:revision>2</cp:revision>
  <dcterms:created xsi:type="dcterms:W3CDTF">2025-11-26T23:55:00Z</dcterms:created>
  <dcterms:modified xsi:type="dcterms:W3CDTF">2025-11-26T23:55:00Z</dcterms:modified>
</cp:coreProperties>
</file>