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ED1" w:rsidRDefault="009F0ED1" w:rsidP="009F0ED1">
      <w:pPr>
        <w:pStyle w:val="a3"/>
        <w:ind w:left="4253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получения федеральными государственными гражданскими служащими Сахалинского областного суда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гражданства, утверждённому приказом Сахалинского областного суда от 18.01.2017 № 7</w:t>
      </w: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9F0ED1" w:rsidRDefault="00033B6D" w:rsidP="00033B6D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Охинского городского</w:t>
      </w:r>
      <w:r w:rsidR="009F0ED1">
        <w:rPr>
          <w:rFonts w:ascii="Times New Roman" w:hAnsi="Times New Roman" w:cs="Times New Roman"/>
          <w:sz w:val="26"/>
          <w:szCs w:val="26"/>
        </w:rPr>
        <w:t xml:space="preserve"> суда</w:t>
      </w:r>
      <w:r>
        <w:rPr>
          <w:rFonts w:ascii="Times New Roman" w:hAnsi="Times New Roman" w:cs="Times New Roman"/>
          <w:sz w:val="26"/>
          <w:szCs w:val="26"/>
        </w:rPr>
        <w:t xml:space="preserve"> Сахалинской области </w:t>
      </w:r>
    </w:p>
    <w:p w:rsidR="00033B6D" w:rsidRDefault="00033B6D" w:rsidP="00033B6D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</w:p>
    <w:p w:rsidR="00033B6D" w:rsidRDefault="00033B6D" w:rsidP="00033B6D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033B6D" w:rsidRDefault="00033B6D" w:rsidP="00033B6D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(наименование должности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(Ф.И.О.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(контактные данные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9F0ED1" w:rsidRPr="007B05E9" w:rsidRDefault="009F0ED1" w:rsidP="009F0ED1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9F0ED1" w:rsidRDefault="009F0ED1" w:rsidP="009F0ED1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9F0ED1" w:rsidRDefault="009F0ED1" w:rsidP="009F0ED1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разрешении выполнять оплачиваемую деятельность, финансируемую исключительно за счёт иностранных государств, международных и иностранных организаций, иностранных граждан и лиц без гражданства</w:t>
      </w:r>
    </w:p>
    <w:p w:rsidR="009F0ED1" w:rsidRDefault="009F0ED1" w:rsidP="009F0ED1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</w:p>
    <w:p w:rsidR="009F0ED1" w:rsidRDefault="009F0ED1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17 части 1 статьи 17 Федерального закона от 27 июля 2004 г. № 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счёт каких </w:t>
      </w:r>
      <w:r w:rsidR="00D7723D">
        <w:rPr>
          <w:rFonts w:ascii="Times New Roman" w:hAnsi="Times New Roman" w:cs="Times New Roman"/>
          <w:sz w:val="26"/>
          <w:szCs w:val="26"/>
        </w:rPr>
        <w:t>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D7723D" w:rsidRDefault="00D7723D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указанной деятельности не повлечёт за собой конфликта интересов.</w:t>
      </w:r>
    </w:p>
    <w:p w:rsidR="00D7723D" w:rsidRDefault="00D7723D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 требования, предусмотренные статьями 17 и 18 Федерального закона от 27 июля 2004 г. № 79-ФЗ «О государственной гражданской службе Российской Федерации».</w:t>
      </w:r>
    </w:p>
    <w:p w:rsidR="009F0ED1" w:rsidRDefault="009F0ED1" w:rsidP="009F0ED1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9F0ED1" w:rsidRPr="008214F1" w:rsidRDefault="009F0ED1" w:rsidP="009F0ED1">
      <w:pPr>
        <w:pStyle w:val="a3"/>
        <w:tabs>
          <w:tab w:val="left" w:pos="4253"/>
          <w:tab w:val="left" w:pos="5387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 20___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8214F1" w:rsidRDefault="009F0ED1" w:rsidP="009F0ED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</w:p>
    <w:sectPr w:rsidR="009F0ED1" w:rsidRPr="008214F1" w:rsidSect="00803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D1"/>
    <w:rsid w:val="00033B6D"/>
    <w:rsid w:val="009F0ED1"/>
    <w:rsid w:val="00B03FC5"/>
    <w:rsid w:val="00D7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D37E"/>
  <w15:chartTrackingRefBased/>
  <w15:docId w15:val="{7136A674-70EE-42A6-BC08-7AC43A8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KADR</cp:lastModifiedBy>
  <cp:revision>2</cp:revision>
  <dcterms:created xsi:type="dcterms:W3CDTF">2025-11-26T04:55:00Z</dcterms:created>
  <dcterms:modified xsi:type="dcterms:W3CDTF">2025-11-26T04:55:00Z</dcterms:modified>
</cp:coreProperties>
</file>