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BD" w:rsidRDefault="00070BE8">
      <w:pPr>
        <w:pStyle w:val="a5"/>
        <w:framePr w:wrap="none" w:vAnchor="page" w:hAnchor="page" w:x="4395" w:y="2517"/>
        <w:shd w:val="clear" w:color="auto" w:fill="auto"/>
        <w:spacing w:line="260" w:lineRule="exact"/>
      </w:pPr>
      <w:r>
        <w:t>ТВЕРСКОЙ ОБЛАСТНОЙ СУД</w:t>
      </w:r>
    </w:p>
    <w:p w:rsidR="00C159BD" w:rsidRDefault="00070BE8">
      <w:pPr>
        <w:pStyle w:val="10"/>
        <w:framePr w:wrap="none" w:vAnchor="page" w:hAnchor="page" w:x="5739" w:y="3120"/>
        <w:shd w:val="clear" w:color="auto" w:fill="auto"/>
        <w:spacing w:line="260" w:lineRule="exact"/>
      </w:pPr>
      <w:bookmarkStart w:id="0" w:name="bookmark0"/>
      <w:r>
        <w:rPr>
          <w:rStyle w:val="13pt"/>
          <w:b/>
          <w:bCs/>
        </w:rPr>
        <w:t>ПРИКАЗ</w:t>
      </w:r>
      <w:bookmarkEnd w:id="0"/>
    </w:p>
    <w:p w:rsidR="00C159BD" w:rsidRDefault="00070BE8">
      <w:pPr>
        <w:pStyle w:val="20"/>
        <w:framePr w:wrap="none" w:vAnchor="page" w:hAnchor="page" w:x="1481" w:y="3598"/>
        <w:shd w:val="clear" w:color="auto" w:fill="auto"/>
        <w:spacing w:after="0" w:line="340" w:lineRule="exact"/>
      </w:pPr>
      <w:r>
        <w:t xml:space="preserve">« </w:t>
      </w:r>
      <w:r>
        <w:rPr>
          <w:rStyle w:val="217pt-1pt"/>
        </w:rPr>
        <w:t>'16</w:t>
      </w:r>
      <w:r>
        <w:rPr>
          <w:rStyle w:val="212pt"/>
        </w:rPr>
        <w:t xml:space="preserve"> »</w:t>
      </w:r>
      <w:r>
        <w:t xml:space="preserve"> февраля 2026 г.</w:t>
      </w:r>
    </w:p>
    <w:p w:rsidR="00C159BD" w:rsidRDefault="00070BE8">
      <w:pPr>
        <w:pStyle w:val="30"/>
        <w:framePr w:wrap="none" w:vAnchor="page" w:hAnchor="page" w:x="10088" w:y="3569"/>
        <w:shd w:val="clear" w:color="auto" w:fill="auto"/>
        <w:spacing w:line="360" w:lineRule="exact"/>
      </w:pPr>
      <w:r>
        <w:t xml:space="preserve">№ </w:t>
      </w:r>
      <w:r>
        <w:rPr>
          <w:rStyle w:val="3Garamond18pt"/>
        </w:rPr>
        <w:t>45</w:t>
      </w:r>
      <w:r>
        <w:t xml:space="preserve"> </w:t>
      </w:r>
      <w:r>
        <w:rPr>
          <w:rStyle w:val="3TimesNewRoman85pt3pt"/>
          <w:rFonts w:eastAsia="MS Reference Sans Serif"/>
        </w:rPr>
        <w:t>-О</w:t>
      </w:r>
    </w:p>
    <w:p w:rsidR="00C159BD" w:rsidRDefault="00070BE8">
      <w:pPr>
        <w:pStyle w:val="10"/>
        <w:framePr w:w="9989" w:h="4798" w:hRule="exact" w:wrap="none" w:vAnchor="page" w:hAnchor="page" w:x="1481" w:y="4498"/>
        <w:shd w:val="clear" w:color="auto" w:fill="auto"/>
        <w:spacing w:line="260" w:lineRule="exact"/>
        <w:ind w:left="60"/>
        <w:jc w:val="center"/>
      </w:pPr>
      <w:bookmarkStart w:id="1" w:name="bookmark1"/>
      <w:r>
        <w:t>О внесении изменений в План противодействия коррупции в Тверском</w:t>
      </w:r>
      <w:bookmarkEnd w:id="1"/>
    </w:p>
    <w:p w:rsidR="00C159BD" w:rsidRDefault="00070BE8">
      <w:pPr>
        <w:pStyle w:val="10"/>
        <w:framePr w:w="9989" w:h="4798" w:hRule="exact" w:wrap="none" w:vAnchor="page" w:hAnchor="page" w:x="1481" w:y="4498"/>
        <w:shd w:val="clear" w:color="auto" w:fill="auto"/>
        <w:spacing w:after="257" w:line="260" w:lineRule="exact"/>
        <w:ind w:left="60"/>
        <w:jc w:val="center"/>
      </w:pPr>
      <w:bookmarkStart w:id="2" w:name="bookmark2"/>
      <w:r>
        <w:t>областном суде на 2025-2028 г.г.</w:t>
      </w:r>
      <w:bookmarkEnd w:id="2"/>
    </w:p>
    <w:p w:rsidR="00C159BD" w:rsidRDefault="00070BE8">
      <w:pPr>
        <w:pStyle w:val="20"/>
        <w:framePr w:w="9989" w:h="4798" w:hRule="exact" w:wrap="none" w:vAnchor="page" w:hAnchor="page" w:x="1481" w:y="4498"/>
        <w:shd w:val="clear" w:color="auto" w:fill="auto"/>
        <w:spacing w:after="233" w:line="298" w:lineRule="exact"/>
        <w:ind w:firstLine="760"/>
      </w:pPr>
      <w:r>
        <w:t xml:space="preserve">В целях реализации Указа Президента Российской Федерации от 31 декабря 20215 г. № 1009 «Об </w:t>
      </w:r>
      <w:r>
        <w:t xml:space="preserve">изменении и признании утратившими силу некоторых актов Президента Российской Федерации», в соответствии с приказом Судебного департамента при Верховном Суде Российской Федерации от 29 января 2026 г. № 20, приказом Судебного департамента при Верховном Суде </w:t>
      </w:r>
      <w:r>
        <w:t>Российской Федерации от 29 января 2026 г. № 21, приказом Судебного департамента при Верховном Суде Российской Федерации от 29 января 2026 г. № 22 ПРИКАЗЫВАЮ:</w:t>
      </w:r>
    </w:p>
    <w:p w:rsidR="00C159BD" w:rsidRDefault="00070BE8">
      <w:pPr>
        <w:pStyle w:val="20"/>
        <w:framePr w:w="9989" w:h="4798" w:hRule="exact" w:wrap="none" w:vAnchor="page" w:hAnchor="page" w:x="1481" w:y="4498"/>
        <w:numPr>
          <w:ilvl w:val="0"/>
          <w:numId w:val="1"/>
        </w:numPr>
        <w:shd w:val="clear" w:color="auto" w:fill="auto"/>
        <w:tabs>
          <w:tab w:val="left" w:pos="1040"/>
        </w:tabs>
        <w:spacing w:after="0" w:line="307" w:lineRule="exact"/>
        <w:ind w:firstLine="760"/>
      </w:pPr>
      <w:r>
        <w:t>Внести изменения в План противодействия коррупции в Тверском областном суде на 2025-2028 г.г.</w:t>
      </w:r>
    </w:p>
    <w:p w:rsidR="00C159BD" w:rsidRDefault="00070BE8">
      <w:pPr>
        <w:pStyle w:val="20"/>
        <w:framePr w:w="9989" w:h="4798" w:hRule="exact" w:wrap="none" w:vAnchor="page" w:hAnchor="page" w:x="1481" w:y="4498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98" w:lineRule="exact"/>
        <w:ind w:firstLine="760"/>
      </w:pPr>
      <w:r>
        <w:t>Считать утратившими силу и.и. 2.10, 2.11, 2.12, 2.13 Плана противодействия коррупции в Тверском областном суде на 2025-2028 г.г.</w:t>
      </w:r>
    </w:p>
    <w:p w:rsidR="00C159BD" w:rsidRDefault="00070BE8">
      <w:pPr>
        <w:pStyle w:val="20"/>
        <w:framePr w:w="9989" w:h="4798" w:hRule="exact" w:wrap="none" w:vAnchor="page" w:hAnchor="page" w:x="1481" w:y="4498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298" w:lineRule="exact"/>
        <w:ind w:left="760"/>
        <w:jc w:val="both"/>
      </w:pPr>
      <w:r>
        <w:t>В остальной части План оставить без изменения.</w:t>
      </w:r>
    </w:p>
    <w:p w:rsidR="00C159BD" w:rsidRDefault="00070BE8">
      <w:pPr>
        <w:pStyle w:val="20"/>
        <w:framePr w:wrap="none" w:vAnchor="page" w:hAnchor="page" w:x="1524" w:y="10258"/>
        <w:shd w:val="clear" w:color="auto" w:fill="auto"/>
        <w:spacing w:after="0" w:line="260" w:lineRule="exact"/>
      </w:pPr>
      <w:r>
        <w:t>Председатель суда</w:t>
      </w:r>
    </w:p>
    <w:p w:rsidR="00C159BD" w:rsidRDefault="00070BE8">
      <w:pPr>
        <w:framePr w:wrap="none" w:vAnchor="page" w:hAnchor="page" w:x="5566" w:y="987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pt;height:61.25pt">
            <v:imagedata r:id="rId7" r:href="rId8"/>
          </v:shape>
        </w:pict>
      </w:r>
    </w:p>
    <w:p w:rsidR="00C159BD" w:rsidRDefault="00070BE8">
      <w:pPr>
        <w:pStyle w:val="20"/>
        <w:framePr w:wrap="none" w:vAnchor="page" w:hAnchor="page" w:x="9526" w:y="10243"/>
        <w:shd w:val="clear" w:color="auto" w:fill="auto"/>
        <w:spacing w:after="0" w:line="260" w:lineRule="exact"/>
      </w:pPr>
      <w:r>
        <w:t>М.П. Золин</w:t>
      </w:r>
    </w:p>
    <w:p w:rsidR="00C159BD" w:rsidRDefault="00070BE8">
      <w:pPr>
        <w:pStyle w:val="40"/>
        <w:framePr w:wrap="none" w:vAnchor="page" w:hAnchor="page" w:x="1481" w:y="15098"/>
        <w:shd w:val="clear" w:color="auto" w:fill="auto"/>
        <w:spacing w:after="0" w:line="160" w:lineRule="exact"/>
      </w:pPr>
      <w:r>
        <w:t>Бурлакова О.Б.</w:t>
      </w:r>
    </w:p>
    <w:p w:rsidR="00C159BD" w:rsidRDefault="00070BE8">
      <w:pPr>
        <w:pStyle w:val="50"/>
        <w:framePr w:wrap="none" w:vAnchor="page" w:hAnchor="page" w:x="1481" w:y="15328"/>
        <w:shd w:val="clear" w:color="auto" w:fill="auto"/>
        <w:spacing w:before="0" w:line="210" w:lineRule="exact"/>
      </w:pPr>
      <w:r>
        <w:t>41</w:t>
      </w:r>
      <w:r>
        <w:rPr>
          <w:rStyle w:val="5TimesNewRoman105pt"/>
          <w:rFonts w:eastAsia="Gulim"/>
        </w:rPr>
        <w:t xml:space="preserve"> </w:t>
      </w:r>
      <w:r>
        <w:t>59</w:t>
      </w:r>
      <w:r>
        <w:rPr>
          <w:rStyle w:val="5TimesNewRoman105pt"/>
          <w:rFonts w:eastAsia="Gulim"/>
        </w:rPr>
        <w:t xml:space="preserve"> </w:t>
      </w:r>
      <w:r>
        <w:t>07</w:t>
      </w:r>
    </w:p>
    <w:p w:rsidR="00C159BD" w:rsidRDefault="00C159BD">
      <w:pPr>
        <w:rPr>
          <w:sz w:val="2"/>
          <w:szCs w:val="2"/>
        </w:rPr>
      </w:pPr>
    </w:p>
    <w:sectPr w:rsidR="00C159BD" w:rsidSect="00C159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BE8" w:rsidRDefault="00070BE8" w:rsidP="00C159BD">
      <w:r>
        <w:separator/>
      </w:r>
    </w:p>
  </w:endnote>
  <w:endnote w:type="continuationSeparator" w:id="1">
    <w:p w:rsidR="00070BE8" w:rsidRDefault="00070BE8" w:rsidP="00C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BE8" w:rsidRDefault="00070BE8"/>
  </w:footnote>
  <w:footnote w:type="continuationSeparator" w:id="1">
    <w:p w:rsidR="00070BE8" w:rsidRDefault="00070B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63C"/>
    <w:multiLevelType w:val="multilevel"/>
    <w:tmpl w:val="BE14B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159BD"/>
    <w:rsid w:val="00070BE8"/>
    <w:rsid w:val="002D1C38"/>
    <w:rsid w:val="00C1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9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59BD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C15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15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sid w:val="00C159BD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7pt-1pt">
    <w:name w:val="Основной текст (2) + 17 pt;Курсив;Интервал -1 pt"/>
    <w:basedOn w:val="2"/>
    <w:rsid w:val="00C159BD"/>
    <w:rPr>
      <w:i/>
      <w:iCs/>
      <w:color w:val="000000"/>
      <w:spacing w:val="-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C159BD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159B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Garamond18pt">
    <w:name w:val="Основной текст (3) + Garamond;18 pt;Курсив"/>
    <w:basedOn w:val="3"/>
    <w:rsid w:val="00C159BD"/>
    <w:rPr>
      <w:rFonts w:ascii="Garamond" w:eastAsia="Garamond" w:hAnsi="Garamond" w:cs="Garamond"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3TimesNewRoman85pt3pt">
    <w:name w:val="Основной текст (3) + Times New Roman;8;5 pt;Интервал 3 pt"/>
    <w:basedOn w:val="3"/>
    <w:rsid w:val="00C159BD"/>
    <w:rPr>
      <w:rFonts w:ascii="Times New Roman" w:eastAsia="Times New Roman" w:hAnsi="Times New Roman" w:cs="Times New Roman"/>
      <w:color w:val="000000"/>
      <w:spacing w:val="70"/>
      <w:w w:val="100"/>
      <w:position w:val="0"/>
      <w:sz w:val="17"/>
      <w:szCs w:val="17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159B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sid w:val="00C159BD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5TimesNewRoman105pt">
    <w:name w:val="Основной текст (5) + Times New Roman;10;5 pt"/>
    <w:basedOn w:val="5"/>
    <w:rsid w:val="00C159B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a5">
    <w:name w:val="Колонтитул"/>
    <w:basedOn w:val="a"/>
    <w:link w:val="a4"/>
    <w:rsid w:val="00C159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159BD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159BD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159BD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3"/>
      <w:szCs w:val="23"/>
    </w:rPr>
  </w:style>
  <w:style w:type="paragraph" w:customStyle="1" w:styleId="40">
    <w:name w:val="Основной текст (4)"/>
    <w:basedOn w:val="a"/>
    <w:link w:val="4"/>
    <w:rsid w:val="00C159BD"/>
    <w:pPr>
      <w:shd w:val="clear" w:color="auto" w:fill="FFFFFF"/>
      <w:spacing w:after="6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50">
    <w:name w:val="Основной текст (5)"/>
    <w:basedOn w:val="a"/>
    <w:link w:val="5"/>
    <w:rsid w:val="00C159BD"/>
    <w:pPr>
      <w:shd w:val="clear" w:color="auto" w:fill="FFFFFF"/>
      <w:spacing w:before="60" w:line="0" w:lineRule="atLeast"/>
    </w:pPr>
    <w:rPr>
      <w:rFonts w:ascii="Gulim" w:eastAsia="Gulim" w:hAnsi="Gulim" w:cs="Gulim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UZIKOV~1/AppData/Local/Temp/FineReader12.00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Uzikova_MV</dc:creator>
  <cp:lastModifiedBy>Uzikova_MV</cp:lastModifiedBy>
  <cp:revision>1</cp:revision>
  <dcterms:created xsi:type="dcterms:W3CDTF">2026-03-03T08:19:00Z</dcterms:created>
  <dcterms:modified xsi:type="dcterms:W3CDTF">2026-03-03T08:19:00Z</dcterms:modified>
</cp:coreProperties>
</file>