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Квитанция об оплате государственной пошлины</w:t>
        <w:br/>
      </w:r>
      <w:r>
        <w:rPr>
          <w:b/>
          <w:bCs/>
          <w:color w:val="000000"/>
          <w:spacing w:val="0"/>
          <w:w w:val="100"/>
          <w:position w:val="0"/>
        </w:rPr>
        <w:t>в Тюменский областной суд</w:t>
        <w:br/>
      </w:r>
      <w:r>
        <w:rPr>
          <w:color w:val="000000"/>
          <w:spacing w:val="0"/>
          <w:w w:val="100"/>
          <w:position w:val="0"/>
        </w:rPr>
        <w:t>за подачу апелляционной жалобы</w:t>
      </w:r>
    </w:p>
    <w:tbl>
      <w:tblPr>
        <w:tblOverlap w:val="never"/>
        <w:jc w:val="center"/>
        <w:tblLayout w:type="fixed"/>
      </w:tblPr>
      <w:tblGrid>
        <w:gridCol w:w="1157"/>
        <w:gridCol w:w="5294"/>
        <w:gridCol w:w="1051"/>
        <w:gridCol w:w="365"/>
        <w:gridCol w:w="1550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Сберегательный банк Российской Федерации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Форма № ПД-4</w:t>
            </w:r>
          </w:p>
        </w:tc>
      </w:tr>
      <w:tr>
        <w:trPr>
          <w:trHeight w:val="2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Тюменский областной- суд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925" w:val="left"/>
                <w:tab w:pos="3770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ИНН:7727406020</w:t>
              <w:tab/>
              <w:t>|</w:t>
              <w:tab/>
              <w:t>БИК: 017003983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Получатель платежа: УФК по Тульской области (МИ ФНС России по управлению долгом)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Учреждение банка: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УФК по Тульской области</w:t>
            </w:r>
          </w:p>
        </w:tc>
      </w:tr>
      <w:tr>
        <w:trPr>
          <w:trHeight w:val="83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Счет получателя: 03100643000000018500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Расч.счет </w:t>
            </w:r>
            <w:r>
              <w:rPr>
                <w:color w:val="000000"/>
                <w:spacing w:val="0"/>
                <w:w w:val="100"/>
                <w:position w:val="0"/>
              </w:rPr>
              <w:t>40102810445370000059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ОКТМО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71701000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КПП 770801001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КБК 18210803010011050110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УИН0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Ф. И. О. плательщика: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Адрес плательщика: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Вид платежа: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Сумма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Государственная пошлина, уплачиваемая при обращении в суд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Подпись плательщика: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842" w:right="1202" w:bottom="1842" w:left="12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6">
    <w:name w:val="Другое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6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