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E3" w:rsidRPr="009C05FD" w:rsidRDefault="003E57E3" w:rsidP="003E57E3">
      <w:pPr>
        <w:jc w:val="center"/>
        <w:rPr>
          <w:b/>
        </w:rPr>
      </w:pPr>
      <w:r w:rsidRPr="009C05FD">
        <w:rPr>
          <w:b/>
        </w:rPr>
        <w:t xml:space="preserve">Порядок обжалования </w:t>
      </w:r>
      <w:r>
        <w:rPr>
          <w:b/>
        </w:rPr>
        <w:t xml:space="preserve">судебных актов </w:t>
      </w:r>
      <w:r w:rsidRPr="009C05FD">
        <w:rPr>
          <w:b/>
        </w:rPr>
        <w:t xml:space="preserve">по </w:t>
      </w:r>
      <w:r w:rsidR="00AD7F8F" w:rsidRPr="009C05FD">
        <w:rPr>
          <w:b/>
        </w:rPr>
        <w:t>делам</w:t>
      </w:r>
      <w:r w:rsidR="00AD7F8F">
        <w:rPr>
          <w:b/>
        </w:rPr>
        <w:t xml:space="preserve"> об </w:t>
      </w:r>
      <w:r>
        <w:rPr>
          <w:b/>
        </w:rPr>
        <w:t>административны</w:t>
      </w:r>
      <w:r w:rsidR="00AD7F8F">
        <w:rPr>
          <w:b/>
        </w:rPr>
        <w:t>х правонарушениях</w:t>
      </w:r>
      <w:r w:rsidRPr="009C05FD">
        <w:rPr>
          <w:b/>
        </w:rPr>
        <w:t>, не вступивших в законную силу</w:t>
      </w:r>
    </w:p>
    <w:p w:rsidR="003E57E3" w:rsidRDefault="003E57E3" w:rsidP="003E57E3">
      <w:pPr>
        <w:jc w:val="both"/>
      </w:pPr>
    </w:p>
    <w:p w:rsidR="006C3871" w:rsidRDefault="006C3871" w:rsidP="003E57E3">
      <w:pPr>
        <w:ind w:firstLine="708"/>
        <w:jc w:val="both"/>
      </w:pPr>
      <w:r w:rsidRPr="006C3871">
        <w:t xml:space="preserve">Постановление по делу об административном правонарушении может быть обжаловано лицами, указанными в статьях 25.1 - 25.5.1 </w:t>
      </w:r>
      <w:r>
        <w:t xml:space="preserve">Кодекса Российской Федерации об административных правонарушениях </w:t>
      </w:r>
      <w:proofErr w:type="gramStart"/>
      <w:r>
        <w:t xml:space="preserve">( </w:t>
      </w:r>
      <w:proofErr w:type="gramEnd"/>
      <w:r>
        <w:t xml:space="preserve">далее – КоАП РФ), а именно лицом, в отношении которого ведется производство по делу об административном правонарушении, потерпевшим, законным представителем физического лица, законным представителем юридического лица, защитником и представителем, уполномоченным при Президенте РФ по защите прав предпринимателей, а также могут быть </w:t>
      </w:r>
      <w:proofErr w:type="gramStart"/>
      <w:r>
        <w:t>опротестованы</w:t>
      </w:r>
      <w:proofErr w:type="gramEnd"/>
      <w:r>
        <w:t xml:space="preserve"> прокурором:</w:t>
      </w:r>
    </w:p>
    <w:p w:rsidR="006C3871" w:rsidRDefault="006C3871" w:rsidP="006C3871">
      <w:pPr>
        <w:ind w:firstLine="708"/>
        <w:jc w:val="both"/>
      </w:pPr>
      <w:r>
        <w:t xml:space="preserve">1) </w:t>
      </w:r>
      <w:proofErr w:type="gramStart"/>
      <w:r>
        <w:t>вынесенное</w:t>
      </w:r>
      <w:proofErr w:type="gramEnd"/>
      <w:r>
        <w:t xml:space="preserve"> судьей - в вышестоящий суд;</w:t>
      </w:r>
    </w:p>
    <w:p w:rsidR="006C3871" w:rsidRDefault="006C3871" w:rsidP="006C3871">
      <w:pPr>
        <w:ind w:firstLine="708"/>
        <w:jc w:val="both"/>
      </w:pPr>
      <w:r>
        <w:t xml:space="preserve">2) </w:t>
      </w:r>
      <w:proofErr w:type="gramStart"/>
      <w:r>
        <w:t>вынесенное</w:t>
      </w:r>
      <w:proofErr w:type="gramEnd"/>
      <w:r>
        <w:t xml:space="preserve"> коллегиальным органом - в районный суд по месту нахождения коллегиального органа;</w:t>
      </w:r>
    </w:p>
    <w:p w:rsidR="006C3871" w:rsidRDefault="006C3871" w:rsidP="006C3871">
      <w:pPr>
        <w:ind w:firstLine="708"/>
        <w:jc w:val="both"/>
      </w:pPr>
      <w:r>
        <w:t xml:space="preserve">3) </w:t>
      </w:r>
      <w:proofErr w:type="gramStart"/>
      <w:r>
        <w:t>вынесенное</w:t>
      </w:r>
      <w:proofErr w:type="gramEnd"/>
      <w: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6C3871" w:rsidRDefault="006C3871" w:rsidP="006C3871">
      <w:pPr>
        <w:ind w:firstLine="708"/>
        <w:jc w:val="both"/>
      </w:pPr>
      <w:proofErr w:type="gramStart"/>
      <w:r>
        <w:t>3.1) вынесенное должностным лицом, указанным в части 2 статьи 23.79, части 2 статьи 23.79.1 или части 2 статьи 23.79.2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  <w:proofErr w:type="gramEnd"/>
    </w:p>
    <w:p w:rsidR="006C3871" w:rsidRDefault="006C3871" w:rsidP="006C3871">
      <w:pPr>
        <w:ind w:firstLine="708"/>
        <w:jc w:val="both"/>
      </w:pPr>
      <w:r>
        <w:t xml:space="preserve">4) </w:t>
      </w:r>
      <w:proofErr w:type="gramStart"/>
      <w:r>
        <w:t>вынесенное</w:t>
      </w:r>
      <w:proofErr w:type="gramEnd"/>
      <w: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6C3871" w:rsidRDefault="006C3871" w:rsidP="006C3871">
      <w:pPr>
        <w:ind w:firstLine="708"/>
        <w:jc w:val="both"/>
      </w:pPr>
      <w:r w:rsidRPr="006C3871">
        <w:t>Постановление по делу об административном правонарушении, вынесенное судьей, может быть также обжаловано в вышестоящий суд органом, должностное лицо которого составило протокол об административном правонарушении, лицами, указанными в части 5 статьи 28.3 настоящего Кодекса, составившими такой протокол.</w:t>
      </w:r>
    </w:p>
    <w:p w:rsidR="006C3871" w:rsidRDefault="006C3871" w:rsidP="003E57E3">
      <w:pPr>
        <w:ind w:firstLine="708"/>
        <w:jc w:val="both"/>
      </w:pPr>
      <w:r w:rsidRPr="006C3871">
        <w:t>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законодательством.</w:t>
      </w:r>
    </w:p>
    <w:p w:rsidR="006C3871" w:rsidRDefault="006C3871" w:rsidP="006C3871">
      <w:pPr>
        <w:ind w:firstLine="708"/>
        <w:jc w:val="both"/>
      </w:pPr>
      <w:r w:rsidRPr="006C3871">
        <w:t>Определение об отказе в возбуждении дела об административном правонарушении, обжалуются в соответствии с правилами, установленными главой</w:t>
      </w:r>
      <w:r>
        <w:t xml:space="preserve"> 30  КоАП РФ</w:t>
      </w:r>
      <w:r w:rsidRPr="006C3871">
        <w:t>.</w:t>
      </w:r>
    </w:p>
    <w:p w:rsidR="006C3871" w:rsidRDefault="006C3871" w:rsidP="006C3871">
      <w:pPr>
        <w:ind w:firstLine="708"/>
        <w:jc w:val="both"/>
      </w:pPr>
    </w:p>
    <w:p w:rsidR="006C3871" w:rsidRDefault="00AD7F8F" w:rsidP="006C3871">
      <w:pPr>
        <w:ind w:firstLine="708"/>
        <w:jc w:val="both"/>
      </w:pPr>
      <w:r>
        <w:lastRenderedPageBreak/>
        <w:t>Жа</w:t>
      </w:r>
      <w:r w:rsidR="006C3871">
        <w:t>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6C3871" w:rsidRDefault="006C3871" w:rsidP="006C3871">
      <w:pPr>
        <w:ind w:firstLine="708"/>
        <w:jc w:val="both"/>
      </w:pPr>
      <w:r>
        <w:t>Жалоба на постановление по делу об административном правонарушении государственной пошлиной не облагается.</w:t>
      </w:r>
    </w:p>
    <w:p w:rsidR="00DA0958" w:rsidRDefault="00DA0958" w:rsidP="006C3871">
      <w:pPr>
        <w:ind w:firstLine="708"/>
        <w:jc w:val="both"/>
      </w:pPr>
      <w:r w:rsidRPr="00DA0958">
        <w:t>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AD7F8F" w:rsidRDefault="00AD7F8F" w:rsidP="006C3871">
      <w:pPr>
        <w:ind w:firstLine="708"/>
        <w:jc w:val="both"/>
      </w:pPr>
      <w:r w:rsidRPr="00AD7F8F">
        <w:t>Жалобы на определения, указанные в пункте 4 части 1 статьи 29.4, пункте 3 части 2 статьи 29.9 настоящего Кодекса, могут быть поданы в течение суток с момента поступления (получения) соответствующего определения от судьи, органа, должностного лица, рассматривающих дело об административном правонарушении.</w:t>
      </w:r>
    </w:p>
    <w:p w:rsidR="00DA0958" w:rsidRDefault="00DA0958" w:rsidP="006C3871">
      <w:pPr>
        <w:ind w:firstLine="708"/>
        <w:jc w:val="both"/>
      </w:pPr>
      <w:proofErr w:type="gramStart"/>
      <w:r w:rsidRPr="00DA0958">
        <w:t>В случае пропуска срока, указанный срок по ходатайству лица, подающего жалобу, может быть восстановлен судьей или должностным лицом, правомочными рассматривать жалобу.</w:t>
      </w:r>
      <w:proofErr w:type="gramEnd"/>
    </w:p>
    <w:p w:rsidR="00DA0958" w:rsidRDefault="00DA0958" w:rsidP="00DA0958">
      <w:pPr>
        <w:autoSpaceDE w:val="0"/>
        <w:autoSpaceDN w:val="0"/>
        <w:adjustRightInd w:val="0"/>
        <w:ind w:firstLine="708"/>
        <w:jc w:val="both"/>
      </w:pPr>
      <w:r>
        <w:t xml:space="preserve">Жалобы на постановления по делам об административных правонарушениях, предусмотренных </w:t>
      </w:r>
      <w:hyperlink r:id="rId5" w:history="1">
        <w:r>
          <w:rPr>
            <w:color w:val="0000FF"/>
          </w:rPr>
          <w:t>статьями 5.1</w:t>
        </w:r>
      </w:hyperlink>
      <w:r>
        <w:t xml:space="preserve"> - </w:t>
      </w:r>
      <w:hyperlink r:id="rId6" w:history="1">
        <w:r>
          <w:rPr>
            <w:color w:val="0000FF"/>
          </w:rPr>
          <w:t>5.25</w:t>
        </w:r>
      </w:hyperlink>
      <w:r>
        <w:t xml:space="preserve">, </w:t>
      </w:r>
      <w:hyperlink r:id="rId7" w:history="1">
        <w:r>
          <w:rPr>
            <w:color w:val="0000FF"/>
          </w:rPr>
          <w:t>5.45</w:t>
        </w:r>
      </w:hyperlink>
      <w:r>
        <w:t xml:space="preserve"> - </w:t>
      </w:r>
      <w:hyperlink r:id="rId8" w:history="1">
        <w:r>
          <w:rPr>
            <w:color w:val="0000FF"/>
          </w:rPr>
          <w:t>5.52</w:t>
        </w:r>
      </w:hyperlink>
      <w:r>
        <w:t xml:space="preserve">, </w:t>
      </w:r>
      <w:hyperlink r:id="rId9" w:history="1">
        <w:r>
          <w:rPr>
            <w:color w:val="0000FF"/>
          </w:rPr>
          <w:t>5.56</w:t>
        </w:r>
      </w:hyperlink>
      <w:r>
        <w:t xml:space="preserve">, </w:t>
      </w:r>
      <w:hyperlink r:id="rId10" w:history="1">
        <w:r>
          <w:rPr>
            <w:color w:val="0000FF"/>
          </w:rPr>
          <w:t>5.58</w:t>
        </w:r>
      </w:hyperlink>
      <w:r>
        <w:t xml:space="preserve">, </w:t>
      </w:r>
      <w:hyperlink r:id="rId11" w:history="1">
        <w:r>
          <w:rPr>
            <w:color w:val="0000FF"/>
          </w:rPr>
          <w:t>5.69</w:t>
        </w:r>
      </w:hyperlink>
      <w:r>
        <w:t xml:space="preserve"> КоАП РФ, могут быть поданы в пятидневный срок со дня вручения или получения копий постановлений.</w:t>
      </w:r>
    </w:p>
    <w:p w:rsidR="00DA0958" w:rsidRDefault="00DA0958" w:rsidP="00DA0958">
      <w:pPr>
        <w:autoSpaceDE w:val="0"/>
        <w:autoSpaceDN w:val="0"/>
        <w:adjustRightInd w:val="0"/>
        <w:ind w:firstLine="708"/>
        <w:jc w:val="both"/>
      </w:pPr>
    </w:p>
    <w:p w:rsidR="001B509D" w:rsidRDefault="001B509D" w:rsidP="001B509D">
      <w:pPr>
        <w:autoSpaceDE w:val="0"/>
        <w:autoSpaceDN w:val="0"/>
        <w:adjustRightInd w:val="0"/>
        <w:ind w:firstLine="708"/>
        <w:jc w:val="both"/>
      </w:pPr>
      <w:r>
        <w:t xml:space="preserve">Пересмотр </w:t>
      </w:r>
      <w:proofErr w:type="gramStart"/>
      <w:r>
        <w:t>решения, вынесенного по жалобе на постановление по делу об административном правонарушении предусмотрен</w:t>
      </w:r>
      <w:proofErr w:type="gramEnd"/>
      <w:r>
        <w:t xml:space="preserve"> статьёй 30.9.КоАП РФ</w:t>
      </w:r>
    </w:p>
    <w:p w:rsidR="001B509D" w:rsidRDefault="001B509D" w:rsidP="001B509D">
      <w:pPr>
        <w:autoSpaceDE w:val="0"/>
        <w:autoSpaceDN w:val="0"/>
        <w:adjustRightInd w:val="0"/>
        <w:ind w:firstLine="708"/>
        <w:jc w:val="both"/>
      </w:pPr>
      <w:r>
        <w:t>Постановление по делу об административном правонарушении, вынесенное должностным лицом, и (или) решение вышестоящего должностного лица по жалобе на это постановление могут быть обжалованы в суд по месту рассмотрения жалобы, а затем в вышестоящий суд.</w:t>
      </w:r>
    </w:p>
    <w:p w:rsidR="001B509D" w:rsidRDefault="001B509D" w:rsidP="001B509D">
      <w:pPr>
        <w:autoSpaceDE w:val="0"/>
        <w:autoSpaceDN w:val="0"/>
        <w:adjustRightInd w:val="0"/>
        <w:ind w:firstLine="708"/>
        <w:jc w:val="both"/>
      </w:pPr>
      <w:r>
        <w:t>Постановление по делу об административном правонарушении, вынесенное коллегиальным органом, органом, созданным в соответствии с законом субъекта Российской Федерации, и (или) решение судьи по жалобе на это постановление могут быть обжалованы в вышестоящий суд.</w:t>
      </w:r>
    </w:p>
    <w:p w:rsidR="001B509D" w:rsidRDefault="001B509D" w:rsidP="001B509D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DA0958" w:rsidRDefault="00DA0958" w:rsidP="006C3871">
      <w:pPr>
        <w:ind w:firstLine="708"/>
        <w:jc w:val="both"/>
      </w:pPr>
    </w:p>
    <w:p w:rsidR="006C3871" w:rsidRDefault="006C3871" w:rsidP="003E57E3">
      <w:pPr>
        <w:ind w:firstLine="708"/>
        <w:jc w:val="both"/>
      </w:pPr>
    </w:p>
    <w:p w:rsidR="001F3533" w:rsidRDefault="001F3533"/>
    <w:sectPr w:rsidR="001F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BB"/>
    <w:rsid w:val="001B509D"/>
    <w:rsid w:val="001F3533"/>
    <w:rsid w:val="003E57E3"/>
    <w:rsid w:val="006C3871"/>
    <w:rsid w:val="00AD7F8F"/>
    <w:rsid w:val="00D36DBB"/>
    <w:rsid w:val="00D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5&amp;dst=1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865&amp;dst=11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865&amp;dst=100250" TargetMode="External"/><Relationship Id="rId11" Type="http://schemas.openxmlformats.org/officeDocument/2006/relationships/hyperlink" Target="https://login.consultant.ru/link/?req=doc&amp;base=LAW&amp;n=523865&amp;dst=104417" TargetMode="External"/><Relationship Id="rId5" Type="http://schemas.openxmlformats.org/officeDocument/2006/relationships/hyperlink" Target="https://login.consultant.ru/link/?req=doc&amp;base=LAW&amp;n=523865&amp;dst=100175" TargetMode="External"/><Relationship Id="rId10" Type="http://schemas.openxmlformats.org/officeDocument/2006/relationships/hyperlink" Target="https://login.consultant.ru/link/?req=doc&amp;base=LAW&amp;n=523865&amp;dst=2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865&amp;dst=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5</cp:revision>
  <dcterms:created xsi:type="dcterms:W3CDTF">2026-02-10T22:04:00Z</dcterms:created>
  <dcterms:modified xsi:type="dcterms:W3CDTF">2026-02-11T21:57:00Z</dcterms:modified>
</cp:coreProperties>
</file>