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22" w:rsidRDefault="00083F22" w:rsidP="00701C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64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Реквизиты для внесения денежных сре</w:t>
      </w:r>
      <w:proofErr w:type="gramStart"/>
      <w:r w:rsidRPr="005D64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дств дл</w:t>
      </w:r>
      <w:proofErr w:type="gramEnd"/>
      <w:r w:rsidRPr="005D64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оплаты экспертизы — Кировский областной суд</w:t>
      </w:r>
    </w:p>
    <w:p w:rsidR="00083F22" w:rsidRDefault="00083F22" w:rsidP="00083F2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83F22" w:rsidRPr="00083F22" w:rsidRDefault="00083F22" w:rsidP="00083F22">
      <w:pPr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</w:pP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Получатель: </w:t>
      </w:r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 xml:space="preserve">УФК по Кировской области (Кировский областной суд </w:t>
      </w:r>
      <w:proofErr w:type="gramStart"/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л</w:t>
      </w:r>
      <w:proofErr w:type="gramEnd"/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/</w:t>
      </w:r>
      <w:proofErr w:type="spellStart"/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сч</w:t>
      </w:r>
      <w:proofErr w:type="spellEnd"/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 xml:space="preserve"> 05401235140)</w:t>
      </w:r>
    </w:p>
    <w:p w:rsidR="00083F22" w:rsidRPr="00083F22" w:rsidRDefault="00083F22" w:rsidP="00083F22">
      <w:pPr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</w:pPr>
      <w:r w:rsidRPr="005D64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ИНН </w:t>
      </w:r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4348020444</w:t>
      </w:r>
    </w:p>
    <w:p w:rsidR="00083F22" w:rsidRDefault="00083F22" w:rsidP="00083F22">
      <w:pPr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</w:pPr>
      <w:r w:rsidRPr="005D64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КПП </w:t>
      </w:r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434501001</w:t>
      </w:r>
    </w:p>
    <w:p w:rsidR="00083F22" w:rsidRDefault="00083F22" w:rsidP="00083F22">
      <w:pPr>
        <w:shd w:val="clear" w:color="auto" w:fill="FFFFFF"/>
        <w:spacing w:after="0" w:line="390" w:lineRule="atLeast"/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</w:pP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Банк получателя: </w:t>
      </w:r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ОТДЕЛЕНИЕ КИРОВ БАНКА РОССИИ//УФК по Кировской области г. Киров</w:t>
      </w: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  <w:t>БИК </w:t>
      </w:r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013304182</w:t>
      </w:r>
    </w:p>
    <w:p w:rsidR="00083F22" w:rsidRPr="00083F22" w:rsidRDefault="00083F22" w:rsidP="00083F22">
      <w:pPr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</w:pP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Расчетный счет </w:t>
      </w:r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№ - 03212643000000014000</w:t>
      </w:r>
    </w:p>
    <w:p w:rsidR="00083F22" w:rsidRPr="00083F22" w:rsidRDefault="00083F22" w:rsidP="00083F22">
      <w:pPr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</w:pP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Корреспондентский счет </w:t>
      </w:r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40102810345370000033</w:t>
      </w:r>
    </w:p>
    <w:p w:rsidR="00083F22" w:rsidRDefault="00083F22" w:rsidP="00083F22">
      <w:pPr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</w:pP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КБК: </w:t>
      </w:r>
      <w:r w:rsidRPr="00083F22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нет, либо «0»</w:t>
      </w:r>
    </w:p>
    <w:p w:rsidR="00B07F76" w:rsidRDefault="00083F22" w:rsidP="00083F22">
      <w:pPr>
        <w:spacing w:after="0" w:line="240" w:lineRule="auto"/>
        <w:jc w:val="both"/>
        <w:rPr>
          <w:rFonts w:ascii="PT Sans" w:eastAsia="Times New Roman" w:hAnsi="PT Sans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Назначение платежа: </w:t>
      </w:r>
      <w:r w:rsidRPr="00083F22">
        <w:rPr>
          <w:rFonts w:ascii="PT Sans" w:eastAsia="Times New Roman" w:hAnsi="PT Sans" w:cs="Times New Roman"/>
          <w:b/>
          <w:bCs/>
          <w:i/>
          <w:iCs/>
          <w:color w:val="000000"/>
          <w:sz w:val="26"/>
          <w:szCs w:val="26"/>
          <w:lang w:eastAsia="ru-RU"/>
        </w:rPr>
        <w:t>Например: За участие эксперта в деле №……..</w:t>
      </w:r>
    </w:p>
    <w:p w:rsidR="00083F22" w:rsidRDefault="00B07F76" w:rsidP="00083F22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>
        <w:rPr>
          <w:rFonts w:ascii="PT Sans" w:eastAsia="Times New Roman" w:hAnsi="PT Sans" w:cs="Times New Roman"/>
          <w:b/>
          <w:bCs/>
          <w:i/>
          <w:iCs/>
          <w:color w:val="000000"/>
          <w:sz w:val="26"/>
          <w:szCs w:val="26"/>
          <w:lang w:eastAsia="ru-RU"/>
        </w:rPr>
        <w:t>ОКТМО:33701000</w:t>
      </w:r>
      <w:r w:rsidR="00083F22"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</w:r>
      <w:r w:rsidR="00083F22" w:rsidRPr="00083F22">
        <w:rPr>
          <w:rFonts w:ascii="PT Sans" w:eastAsia="Times New Roman" w:hAnsi="PT Sans" w:cs="Times New Roman"/>
          <w:b/>
          <w:bCs/>
          <w:color w:val="FF0000"/>
          <w:sz w:val="26"/>
          <w:szCs w:val="26"/>
          <w:lang w:eastAsia="ru-RU"/>
        </w:rPr>
        <w:t>ВАЖНО ОБРАТИТЬ ВНИМАНИЕ НА СЛЕДУЮЩЕЕ:</w:t>
      </w:r>
      <w:r w:rsidR="00083F22"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  <w:t>При безналичном перечислении в поле «Код» (22) платежного поручения необходимо указать код нормативного правового акта (далее НПА) «002</w:t>
      </w:r>
      <w:r w:rsid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8</w:t>
      </w:r>
      <w:r w:rsidR="00083F22"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». </w:t>
      </w:r>
    </w:p>
    <w:p w:rsidR="00701C8F" w:rsidRPr="00701C8F" w:rsidRDefault="00083F22" w:rsidP="00701C8F">
      <w:pPr>
        <w:autoSpaceDE w:val="0"/>
        <w:autoSpaceDN w:val="0"/>
        <w:adjustRightInd w:val="0"/>
        <w:spacing w:after="0" w:line="240" w:lineRule="auto"/>
        <w:jc w:val="both"/>
        <w:rPr>
          <w:rFonts w:ascii="PT Sans" w:eastAsia="Times New Roman" w:hAnsi="PT Sans" w:cs="Times New Roman"/>
          <w:i/>
          <w:color w:val="000000"/>
          <w:sz w:val="24"/>
          <w:szCs w:val="26"/>
          <w:lang w:eastAsia="ru-RU"/>
        </w:rPr>
      </w:pPr>
      <w:r w:rsidRPr="00701C8F">
        <w:rPr>
          <w:rFonts w:ascii="PT Sans" w:eastAsia="Times New Roman" w:hAnsi="PT Sans" w:cs="Times New Roman"/>
          <w:i/>
          <w:color w:val="000000"/>
          <w:sz w:val="24"/>
          <w:szCs w:val="26"/>
          <w:lang w:eastAsia="ru-RU"/>
        </w:rPr>
        <w:t xml:space="preserve">(Четырёхзначный код нормативного правового акта в соответствии с </w:t>
      </w:r>
      <w:r w:rsidR="00701C8F" w:rsidRPr="00701C8F">
        <w:rPr>
          <w:rFonts w:ascii="PT Sans" w:eastAsia="Times New Roman" w:hAnsi="PT Sans" w:cs="Times New Roman"/>
          <w:i/>
          <w:color w:val="000000"/>
          <w:sz w:val="24"/>
          <w:szCs w:val="26"/>
          <w:lang w:eastAsia="ru-RU"/>
        </w:rPr>
        <w:t>Перечень федеральных законов, иных нормативных правовых актов Российской Федерации, определяющих основания для поступления, возврата или перечисления средств, поступающих во временное распоряжение получателей средств федерального бюдже</w:t>
      </w:r>
      <w:r w:rsidR="00701C8F">
        <w:rPr>
          <w:rFonts w:ascii="PT Sans" w:eastAsia="Times New Roman" w:hAnsi="PT Sans" w:cs="Times New Roman"/>
          <w:i/>
          <w:color w:val="000000"/>
          <w:sz w:val="24"/>
          <w:szCs w:val="26"/>
          <w:lang w:eastAsia="ru-RU"/>
        </w:rPr>
        <w:t>та</w:t>
      </w:r>
      <w:r w:rsidR="00701C8F" w:rsidRPr="00701C8F">
        <w:rPr>
          <w:rFonts w:ascii="PT Sans" w:eastAsia="Times New Roman" w:hAnsi="PT Sans" w:cs="Times New Roman"/>
          <w:i/>
          <w:color w:val="000000"/>
          <w:sz w:val="24"/>
          <w:szCs w:val="26"/>
          <w:lang w:eastAsia="ru-RU"/>
        </w:rPr>
        <w:t>)</w:t>
      </w:r>
    </w:p>
    <w:p w:rsidR="00701C8F" w:rsidRPr="008844C4" w:rsidRDefault="00083F22" w:rsidP="00083F22">
      <w:pPr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FF0000"/>
          <w:sz w:val="26"/>
          <w:szCs w:val="26"/>
          <w:lang w:eastAsia="ru-RU"/>
        </w:rPr>
      </w:pP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Иначе платеж не поступит по назначению.</w:t>
      </w: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  <w:t>При внесении наличных средств через банкомат следует указывать код НПА – «002</w:t>
      </w:r>
      <w:r w:rsidR="00701C8F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8</w:t>
      </w: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» – в реквизите «код цели (аналитический код).</w:t>
      </w: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  <w:t>В объявлении на взнос наличными (код формы по ОКУД 0402001) при внесении наличных денег в кассу банка или через автоматическое приемное устройство банка код НПА – «002</w:t>
      </w:r>
      <w:r w:rsidR="00701C8F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8</w:t>
      </w: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» – необходимо указывать в реквизите «Источник поступления».</w:t>
      </w:r>
      <w:r w:rsidRPr="00083F22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br/>
      </w:r>
      <w:r w:rsidRPr="00083F22">
        <w:rPr>
          <w:rFonts w:ascii="PT Sans" w:eastAsia="Times New Roman" w:hAnsi="PT Sans" w:cs="Times New Roman"/>
          <w:b/>
          <w:bCs/>
          <w:color w:val="FF0000"/>
          <w:sz w:val="26"/>
          <w:szCs w:val="26"/>
          <w:lang w:eastAsia="ru-RU"/>
        </w:rPr>
        <w:t>Иначе платеж не поступит по назначению!</w:t>
      </w:r>
      <w:bookmarkStart w:id="0" w:name="_GoBack"/>
      <w:bookmarkEnd w:id="0"/>
    </w:p>
    <w:p w:rsidR="00BE0720" w:rsidRPr="00587181" w:rsidRDefault="00BE0720" w:rsidP="009C24D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87181">
        <w:rPr>
          <w:rFonts w:ascii="Times New Roman" w:hAnsi="Times New Roman" w:cs="Times New Roman"/>
          <w:sz w:val="28"/>
        </w:rPr>
        <w:t>Пример платежного поручения в части ДАНЫХ СУДА</w:t>
      </w:r>
    </w:p>
    <w:tbl>
      <w:tblPr>
        <w:tblW w:w="8984" w:type="dxa"/>
        <w:tblInd w:w="93" w:type="dxa"/>
        <w:tblLook w:val="04A0" w:firstRow="1" w:lastRow="0" w:firstColumn="1" w:lastColumn="0" w:noHBand="0" w:noVBand="1"/>
      </w:tblPr>
      <w:tblGrid>
        <w:gridCol w:w="2142"/>
        <w:gridCol w:w="2084"/>
        <w:gridCol w:w="857"/>
        <w:gridCol w:w="1119"/>
        <w:gridCol w:w="1169"/>
        <w:gridCol w:w="1613"/>
      </w:tblGrid>
      <w:tr w:rsidR="00F575A9" w:rsidRPr="00F575A9" w:rsidTr="00BE0720">
        <w:trPr>
          <w:trHeight w:val="240"/>
        </w:trPr>
        <w:tc>
          <w:tcPr>
            <w:tcW w:w="422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B19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ОТДЕЛЕНИЕ КИРОВ БАНКА РОССИИ//УФК по Кировской области </w:t>
            </w:r>
            <w:proofErr w:type="gramStart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Киров</w:t>
            </w:r>
            <w:bookmarkEnd w:id="1"/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Y19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013304182</w:t>
            </w:r>
            <w:bookmarkEnd w:id="2"/>
          </w:p>
        </w:tc>
      </w:tr>
      <w:tr w:rsidR="00F575A9" w:rsidRPr="00F575A9" w:rsidTr="00BE0720">
        <w:trPr>
          <w:trHeight w:val="234"/>
        </w:trPr>
        <w:tc>
          <w:tcPr>
            <w:tcW w:w="4226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90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Y20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40102810345370000033</w:t>
            </w:r>
            <w:bookmarkEnd w:id="3"/>
          </w:p>
        </w:tc>
      </w:tr>
      <w:tr w:rsidR="00F575A9" w:rsidRPr="00F575A9" w:rsidTr="00BE0720">
        <w:trPr>
          <w:trHeight w:val="237"/>
        </w:trPr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0720" w:rsidRPr="00F575A9" w:rsidTr="00BE0720">
        <w:trPr>
          <w:trHeight w:val="240"/>
        </w:trPr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B22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4348020444</w:t>
            </w:r>
            <w:bookmarkEnd w:id="4"/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L22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 434501001</w:t>
            </w:r>
            <w:bookmarkEnd w:id="5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9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RANGE!Y22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03212643000000014000</w:t>
            </w:r>
            <w:bookmarkEnd w:id="6"/>
          </w:p>
        </w:tc>
      </w:tr>
      <w:tr w:rsidR="00F575A9" w:rsidRPr="00F575A9" w:rsidTr="00BE0720">
        <w:trPr>
          <w:trHeight w:val="234"/>
        </w:trPr>
        <w:tc>
          <w:tcPr>
            <w:tcW w:w="422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B23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УФК ПО КИРОВСКОЙ ОБЛАСТИ (КИРОВСКИЙ ОБЛАСТНОЙ СУД Л/СЧ 05401235140)</w:t>
            </w:r>
            <w:bookmarkEnd w:id="7"/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5A9" w:rsidRPr="00F575A9" w:rsidTr="00BE0720">
        <w:trPr>
          <w:trHeight w:val="234"/>
        </w:trPr>
        <w:tc>
          <w:tcPr>
            <w:tcW w:w="4226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5A9" w:rsidRPr="00F575A9" w:rsidTr="00BE0720">
        <w:trPr>
          <w:trHeight w:val="531"/>
        </w:trPr>
        <w:tc>
          <w:tcPr>
            <w:tcW w:w="4226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  <w:proofErr w:type="gramEnd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575A9" w:rsidRPr="00F575A9" w:rsidRDefault="00701C8F" w:rsidP="00F5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75A9" w:rsidRPr="00F575A9" w:rsidRDefault="00F575A9" w:rsidP="00F5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RANGE!AG25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8"/>
          </w:p>
        </w:tc>
      </w:tr>
      <w:tr w:rsidR="00F575A9" w:rsidRPr="00F575A9" w:rsidTr="00BE0720">
        <w:trPr>
          <w:trHeight w:val="531"/>
        </w:trPr>
        <w:tc>
          <w:tcPr>
            <w:tcW w:w="4226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Наз.пл</w:t>
            </w:r>
            <w:proofErr w:type="spellEnd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575A9" w:rsidRPr="00F575A9" w:rsidRDefault="00F575A9" w:rsidP="00F5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</w:t>
            </w:r>
            <w:proofErr w:type="gramStart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лат.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75A9" w:rsidRPr="00F575A9" w:rsidRDefault="00F575A9" w:rsidP="00F5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RANGE!AG26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End w:id="9"/>
          </w:p>
        </w:tc>
      </w:tr>
      <w:tr w:rsidR="00F575A9" w:rsidRPr="00F575A9" w:rsidTr="00BE0720">
        <w:trPr>
          <w:trHeight w:val="300"/>
        </w:trPr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75A9" w:rsidRPr="00F575A9" w:rsidRDefault="00701C8F" w:rsidP="00F5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</w:t>
            </w:r>
            <w:proofErr w:type="gramStart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575A9" w:rsidRPr="00F575A9" w:rsidRDefault="00F575A9" w:rsidP="00F5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RANGE!AG27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10"/>
          </w:p>
        </w:tc>
      </w:tr>
      <w:tr w:rsidR="00F575A9" w:rsidRPr="00F575A9" w:rsidTr="00BE0720">
        <w:trPr>
          <w:trHeight w:val="234"/>
        </w:trPr>
        <w:tc>
          <w:tcPr>
            <w:tcW w:w="8984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F575A9" w:rsidRPr="00F575A9" w:rsidRDefault="00F575A9" w:rsidP="00BE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RANGE!B29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ЗА ПРОВЕДЕНИЕ ЭКСПЕРТИЗЫ ПО ДЕЛУ </w:t>
            </w:r>
            <w:r w:rsidR="00BE0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BE0720" w:rsidRPr="00BE07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ххххххх</w:t>
            </w:r>
            <w:proofErr w:type="spellEnd"/>
            <w:proofErr w:type="gramStart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5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КИРОВСКОМ ОБЛАСТНОМ СУДЕ</w:t>
            </w:r>
            <w:bookmarkEnd w:id="11"/>
          </w:p>
        </w:tc>
      </w:tr>
      <w:tr w:rsidR="00F575A9" w:rsidRPr="00F575A9" w:rsidTr="00BE0720">
        <w:trPr>
          <w:trHeight w:val="234"/>
        </w:trPr>
        <w:tc>
          <w:tcPr>
            <w:tcW w:w="8984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5A9" w:rsidRPr="00F575A9" w:rsidTr="00BE0720">
        <w:trPr>
          <w:trHeight w:val="234"/>
        </w:trPr>
        <w:tc>
          <w:tcPr>
            <w:tcW w:w="8984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5A9" w:rsidRPr="00F575A9" w:rsidTr="00BE0720">
        <w:trPr>
          <w:trHeight w:val="234"/>
        </w:trPr>
        <w:tc>
          <w:tcPr>
            <w:tcW w:w="8984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5A9" w:rsidRPr="00F575A9" w:rsidTr="009C24DD">
        <w:trPr>
          <w:trHeight w:val="230"/>
        </w:trPr>
        <w:tc>
          <w:tcPr>
            <w:tcW w:w="8984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575A9" w:rsidRPr="00F575A9" w:rsidRDefault="00F575A9" w:rsidP="00F5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75A9" w:rsidRDefault="00F575A9"/>
    <w:sectPr w:rsidR="00F575A9" w:rsidSect="009C24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88"/>
    <w:rsid w:val="0003736A"/>
    <w:rsid w:val="00083F22"/>
    <w:rsid w:val="004A0D33"/>
    <w:rsid w:val="004A76E4"/>
    <w:rsid w:val="00587181"/>
    <w:rsid w:val="005D646A"/>
    <w:rsid w:val="006530EC"/>
    <w:rsid w:val="00701C8F"/>
    <w:rsid w:val="007D36DA"/>
    <w:rsid w:val="008844C4"/>
    <w:rsid w:val="009C24DD"/>
    <w:rsid w:val="009F2A22"/>
    <w:rsid w:val="00B07F76"/>
    <w:rsid w:val="00BE0720"/>
    <w:rsid w:val="00F47288"/>
    <w:rsid w:val="00F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3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83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83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3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83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83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3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 Я. В.</dc:creator>
  <cp:keywords/>
  <dc:description/>
  <cp:lastModifiedBy>Николаева О.В.</cp:lastModifiedBy>
  <cp:revision>11</cp:revision>
  <dcterms:created xsi:type="dcterms:W3CDTF">2025-06-10T10:22:00Z</dcterms:created>
  <dcterms:modified xsi:type="dcterms:W3CDTF">2025-06-19T07:04:00Z</dcterms:modified>
</cp:coreProperties>
</file>