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AA" w:rsidRPr="001729AA" w:rsidRDefault="001729AA" w:rsidP="001729AA">
      <w:pPr>
        <w:spacing w:after="0" w:line="240" w:lineRule="auto"/>
        <w:ind w:firstLine="851"/>
        <w:jc w:val="center"/>
        <w:rPr>
          <w:b/>
          <w:i/>
          <w:sz w:val="48"/>
          <w:szCs w:val="48"/>
        </w:rPr>
      </w:pPr>
    </w:p>
    <w:p w:rsidR="001729AA" w:rsidRPr="001729AA" w:rsidRDefault="001729AA" w:rsidP="001729AA">
      <w:pPr>
        <w:spacing w:after="0" w:line="240" w:lineRule="auto"/>
        <w:ind w:firstLine="851"/>
        <w:jc w:val="center"/>
        <w:rPr>
          <w:b/>
          <w:i/>
          <w:sz w:val="48"/>
          <w:szCs w:val="48"/>
        </w:rPr>
      </w:pPr>
    </w:p>
    <w:p w:rsidR="001729AA" w:rsidRPr="001729AA" w:rsidRDefault="001729AA" w:rsidP="001729AA">
      <w:pPr>
        <w:spacing w:after="0" w:line="240" w:lineRule="auto"/>
        <w:ind w:firstLine="851"/>
        <w:jc w:val="center"/>
        <w:rPr>
          <w:b/>
          <w:i/>
          <w:sz w:val="48"/>
          <w:szCs w:val="48"/>
        </w:rPr>
      </w:pPr>
    </w:p>
    <w:p w:rsidR="001729AA" w:rsidRPr="001729AA" w:rsidRDefault="001729AA" w:rsidP="001729AA">
      <w:pPr>
        <w:tabs>
          <w:tab w:val="left" w:pos="4300"/>
        </w:tabs>
        <w:spacing w:after="0" w:line="240" w:lineRule="auto"/>
        <w:ind w:firstLine="851"/>
        <w:jc w:val="both"/>
        <w:rPr>
          <w:sz w:val="28"/>
          <w:szCs w:val="28"/>
        </w:rPr>
      </w:pPr>
      <w:r w:rsidRPr="001729AA">
        <w:rPr>
          <w:sz w:val="28"/>
          <w:szCs w:val="28"/>
        </w:rPr>
        <w:tab/>
      </w:r>
    </w:p>
    <w:p w:rsidR="001729AA" w:rsidRPr="001729AA" w:rsidRDefault="001729AA" w:rsidP="001729AA">
      <w:pPr>
        <w:spacing w:after="0" w:line="240" w:lineRule="auto"/>
        <w:ind w:firstLine="851"/>
        <w:jc w:val="center"/>
        <w:rPr>
          <w:sz w:val="28"/>
          <w:szCs w:val="28"/>
        </w:rPr>
      </w:pPr>
    </w:p>
    <w:p w:rsidR="001729AA" w:rsidRPr="001729AA" w:rsidRDefault="001729AA" w:rsidP="001729AA">
      <w:pPr>
        <w:spacing w:after="0" w:line="240" w:lineRule="auto"/>
        <w:ind w:firstLine="851"/>
        <w:jc w:val="center"/>
        <w:rPr>
          <w:sz w:val="28"/>
          <w:szCs w:val="28"/>
        </w:rPr>
      </w:pPr>
    </w:p>
    <w:p w:rsidR="001729AA" w:rsidRPr="001729AA" w:rsidRDefault="001729AA" w:rsidP="001729AA">
      <w:pPr>
        <w:spacing w:after="0" w:line="240" w:lineRule="auto"/>
        <w:ind w:firstLine="851"/>
        <w:jc w:val="center"/>
        <w:rPr>
          <w:sz w:val="28"/>
          <w:szCs w:val="28"/>
        </w:rPr>
      </w:pPr>
    </w:p>
    <w:p w:rsidR="001729AA" w:rsidRPr="001729AA" w:rsidRDefault="001729AA" w:rsidP="001729AA">
      <w:pPr>
        <w:spacing w:after="0" w:line="240" w:lineRule="auto"/>
        <w:ind w:firstLine="851"/>
        <w:jc w:val="center"/>
        <w:rPr>
          <w:sz w:val="28"/>
          <w:szCs w:val="28"/>
        </w:rPr>
      </w:pPr>
    </w:p>
    <w:p w:rsidR="001729AA" w:rsidRPr="001729AA" w:rsidRDefault="001729AA" w:rsidP="001729AA">
      <w:pPr>
        <w:spacing w:after="0" w:line="240" w:lineRule="auto"/>
        <w:ind w:firstLine="851"/>
        <w:jc w:val="center"/>
        <w:rPr>
          <w:sz w:val="28"/>
          <w:szCs w:val="28"/>
        </w:rPr>
      </w:pPr>
    </w:p>
    <w:p w:rsidR="004461F3" w:rsidRPr="0049432F" w:rsidRDefault="004461F3" w:rsidP="004461F3">
      <w:pPr>
        <w:pStyle w:val="3"/>
        <w:jc w:val="center"/>
        <w:rPr>
          <w:rFonts w:ascii="Times New Roman" w:hAnsi="Times New Roman"/>
          <w:b/>
          <w:bCs/>
          <w:i/>
          <w:iCs/>
          <w:sz w:val="48"/>
          <w:szCs w:val="48"/>
        </w:rPr>
      </w:pPr>
      <w:r w:rsidRPr="0049432F">
        <w:rPr>
          <w:rFonts w:ascii="Times New Roman" w:hAnsi="Times New Roman"/>
          <w:b/>
          <w:bCs/>
          <w:i/>
          <w:iCs/>
          <w:sz w:val="48"/>
          <w:szCs w:val="48"/>
        </w:rPr>
        <w:t>Обзор</w:t>
      </w:r>
    </w:p>
    <w:p w:rsidR="004461F3" w:rsidRPr="0049432F" w:rsidRDefault="004461F3" w:rsidP="004461F3">
      <w:pPr>
        <w:pStyle w:val="3"/>
        <w:jc w:val="center"/>
        <w:rPr>
          <w:rFonts w:ascii="Times New Roman" w:hAnsi="Times New Roman"/>
          <w:b/>
          <w:bCs/>
          <w:i/>
          <w:iCs/>
          <w:sz w:val="48"/>
          <w:szCs w:val="48"/>
        </w:rPr>
      </w:pPr>
      <w:r w:rsidRPr="0049432F">
        <w:rPr>
          <w:rFonts w:ascii="Times New Roman" w:hAnsi="Times New Roman"/>
          <w:b/>
          <w:bCs/>
          <w:i/>
          <w:iCs/>
          <w:sz w:val="48"/>
          <w:szCs w:val="48"/>
        </w:rPr>
        <w:t>судебной практики</w:t>
      </w:r>
    </w:p>
    <w:p w:rsidR="004461F3" w:rsidRPr="0049432F" w:rsidRDefault="004461F3" w:rsidP="004461F3">
      <w:pPr>
        <w:pStyle w:val="3"/>
        <w:jc w:val="center"/>
        <w:rPr>
          <w:rFonts w:ascii="Times New Roman" w:hAnsi="Times New Roman"/>
          <w:b/>
          <w:bCs/>
          <w:i/>
          <w:iCs/>
          <w:sz w:val="48"/>
          <w:szCs w:val="48"/>
        </w:rPr>
      </w:pPr>
      <w:r w:rsidRPr="0049432F">
        <w:rPr>
          <w:rFonts w:ascii="Times New Roman" w:hAnsi="Times New Roman"/>
          <w:b/>
          <w:bCs/>
          <w:i/>
          <w:iCs/>
          <w:sz w:val="48"/>
          <w:szCs w:val="48"/>
        </w:rPr>
        <w:t>суда Чукотского автономного округа</w:t>
      </w:r>
    </w:p>
    <w:p w:rsidR="004461F3" w:rsidRDefault="004461F3" w:rsidP="004461F3">
      <w:pPr>
        <w:pStyle w:val="3"/>
        <w:jc w:val="center"/>
        <w:rPr>
          <w:rFonts w:ascii="Times New Roman" w:hAnsi="Times New Roman"/>
          <w:b/>
          <w:bCs/>
          <w:i/>
          <w:iCs/>
          <w:sz w:val="48"/>
          <w:szCs w:val="48"/>
        </w:rPr>
      </w:pPr>
      <w:r w:rsidRPr="0049432F">
        <w:rPr>
          <w:rFonts w:ascii="Times New Roman" w:hAnsi="Times New Roman"/>
          <w:b/>
          <w:bCs/>
          <w:i/>
          <w:iCs/>
          <w:sz w:val="48"/>
          <w:szCs w:val="48"/>
        </w:rPr>
        <w:t>по гражданским</w:t>
      </w:r>
      <w:r>
        <w:rPr>
          <w:rFonts w:ascii="Times New Roman" w:hAnsi="Times New Roman"/>
          <w:b/>
          <w:bCs/>
          <w:i/>
          <w:iCs/>
          <w:sz w:val="48"/>
          <w:szCs w:val="48"/>
        </w:rPr>
        <w:t xml:space="preserve">, административным </w:t>
      </w:r>
      <w:r w:rsidRPr="0049432F">
        <w:rPr>
          <w:rFonts w:ascii="Times New Roman" w:hAnsi="Times New Roman"/>
          <w:b/>
          <w:bCs/>
          <w:i/>
          <w:iCs/>
          <w:sz w:val="48"/>
          <w:szCs w:val="48"/>
        </w:rPr>
        <w:t>делам</w:t>
      </w:r>
      <w:r>
        <w:rPr>
          <w:rFonts w:ascii="Times New Roman" w:hAnsi="Times New Roman"/>
          <w:b/>
          <w:bCs/>
          <w:i/>
          <w:iCs/>
          <w:sz w:val="48"/>
          <w:szCs w:val="48"/>
        </w:rPr>
        <w:t xml:space="preserve"> и делам </w:t>
      </w:r>
      <w:proofErr w:type="gramStart"/>
      <w:r>
        <w:rPr>
          <w:rFonts w:ascii="Times New Roman" w:hAnsi="Times New Roman"/>
          <w:b/>
          <w:bCs/>
          <w:i/>
          <w:iCs/>
          <w:sz w:val="48"/>
          <w:szCs w:val="48"/>
        </w:rPr>
        <w:t>об</w:t>
      </w:r>
      <w:proofErr w:type="gramEnd"/>
      <w:r>
        <w:rPr>
          <w:rFonts w:ascii="Times New Roman" w:hAnsi="Times New Roman"/>
          <w:b/>
          <w:bCs/>
          <w:i/>
          <w:iCs/>
          <w:sz w:val="48"/>
          <w:szCs w:val="48"/>
        </w:rPr>
        <w:t xml:space="preserve"> </w:t>
      </w:r>
    </w:p>
    <w:p w:rsidR="004461F3" w:rsidRPr="0049432F" w:rsidRDefault="004461F3" w:rsidP="004461F3">
      <w:pPr>
        <w:pStyle w:val="3"/>
        <w:jc w:val="center"/>
        <w:rPr>
          <w:rFonts w:ascii="Times New Roman" w:hAnsi="Times New Roman"/>
          <w:b/>
          <w:bCs/>
          <w:i/>
          <w:iCs/>
          <w:sz w:val="48"/>
          <w:szCs w:val="48"/>
        </w:rPr>
      </w:pPr>
      <w:r>
        <w:rPr>
          <w:rFonts w:ascii="Times New Roman" w:hAnsi="Times New Roman"/>
          <w:b/>
          <w:bCs/>
          <w:i/>
          <w:iCs/>
          <w:sz w:val="48"/>
          <w:szCs w:val="48"/>
        </w:rPr>
        <w:t xml:space="preserve">административных </w:t>
      </w:r>
      <w:proofErr w:type="gramStart"/>
      <w:r>
        <w:rPr>
          <w:rFonts w:ascii="Times New Roman" w:hAnsi="Times New Roman"/>
          <w:b/>
          <w:bCs/>
          <w:i/>
          <w:iCs/>
          <w:sz w:val="48"/>
          <w:szCs w:val="48"/>
        </w:rPr>
        <w:t>правонарушениях</w:t>
      </w:r>
      <w:proofErr w:type="gramEnd"/>
      <w:r>
        <w:rPr>
          <w:rFonts w:ascii="Times New Roman" w:hAnsi="Times New Roman"/>
          <w:b/>
          <w:bCs/>
          <w:i/>
          <w:iCs/>
          <w:sz w:val="48"/>
          <w:szCs w:val="48"/>
        </w:rPr>
        <w:t xml:space="preserve"> </w:t>
      </w:r>
    </w:p>
    <w:p w:rsidR="004461F3" w:rsidRPr="0049432F" w:rsidRDefault="004461F3" w:rsidP="004461F3">
      <w:pPr>
        <w:pStyle w:val="3"/>
        <w:jc w:val="center"/>
        <w:rPr>
          <w:rFonts w:ascii="Times New Roman" w:hAnsi="Times New Roman"/>
          <w:b/>
          <w:bCs/>
          <w:i/>
          <w:iCs/>
          <w:sz w:val="48"/>
          <w:szCs w:val="48"/>
        </w:rPr>
      </w:pPr>
      <w:r w:rsidRPr="0049432F">
        <w:rPr>
          <w:rFonts w:ascii="Times New Roman" w:hAnsi="Times New Roman"/>
          <w:b/>
          <w:bCs/>
          <w:i/>
          <w:iCs/>
          <w:sz w:val="48"/>
          <w:szCs w:val="48"/>
        </w:rPr>
        <w:t xml:space="preserve">за </w:t>
      </w:r>
      <w:r w:rsidR="0034609B">
        <w:rPr>
          <w:rFonts w:ascii="Times New Roman" w:hAnsi="Times New Roman"/>
          <w:b/>
          <w:bCs/>
          <w:i/>
          <w:iCs/>
          <w:sz w:val="48"/>
          <w:szCs w:val="48"/>
        </w:rPr>
        <w:t>1</w:t>
      </w:r>
      <w:r w:rsidRPr="0049432F">
        <w:rPr>
          <w:rFonts w:ascii="Times New Roman" w:hAnsi="Times New Roman"/>
          <w:b/>
          <w:bCs/>
          <w:i/>
          <w:iCs/>
          <w:sz w:val="48"/>
          <w:szCs w:val="48"/>
        </w:rPr>
        <w:t xml:space="preserve"> квартал 20</w:t>
      </w:r>
      <w:r w:rsidR="00B93705">
        <w:rPr>
          <w:rFonts w:ascii="Times New Roman" w:hAnsi="Times New Roman"/>
          <w:b/>
          <w:bCs/>
          <w:i/>
          <w:iCs/>
          <w:sz w:val="48"/>
          <w:szCs w:val="48"/>
        </w:rPr>
        <w:t>2</w:t>
      </w:r>
      <w:r w:rsidR="00B94C9D">
        <w:rPr>
          <w:rFonts w:ascii="Times New Roman" w:hAnsi="Times New Roman"/>
          <w:b/>
          <w:bCs/>
          <w:i/>
          <w:iCs/>
          <w:sz w:val="48"/>
          <w:szCs w:val="48"/>
        </w:rPr>
        <w:t>6</w:t>
      </w:r>
      <w:r w:rsidRPr="0049432F">
        <w:rPr>
          <w:rFonts w:ascii="Times New Roman" w:hAnsi="Times New Roman"/>
          <w:b/>
          <w:bCs/>
          <w:i/>
          <w:iCs/>
          <w:sz w:val="48"/>
          <w:szCs w:val="48"/>
        </w:rPr>
        <w:t xml:space="preserve"> года</w:t>
      </w:r>
    </w:p>
    <w:p w:rsidR="004461F3" w:rsidRDefault="004461F3" w:rsidP="001729AA">
      <w:pPr>
        <w:spacing w:after="0" w:line="240" w:lineRule="auto"/>
        <w:jc w:val="center"/>
        <w:rPr>
          <w:rFonts w:ascii="Times New Roman" w:hAnsi="Times New Roman"/>
          <w:sz w:val="32"/>
          <w:szCs w:val="32"/>
        </w:rPr>
      </w:pPr>
    </w:p>
    <w:p w:rsidR="001729AA" w:rsidRPr="004130AD" w:rsidRDefault="004461F3" w:rsidP="001729AA">
      <w:pPr>
        <w:spacing w:after="0" w:line="240" w:lineRule="auto"/>
        <w:jc w:val="center"/>
        <w:rPr>
          <w:rFonts w:ascii="Times New Roman" w:hAnsi="Times New Roman"/>
          <w:sz w:val="32"/>
          <w:szCs w:val="32"/>
        </w:rPr>
      </w:pPr>
      <w:r w:rsidRPr="001729AA">
        <w:rPr>
          <w:rFonts w:ascii="Times New Roman" w:hAnsi="Times New Roman"/>
          <w:sz w:val="32"/>
          <w:szCs w:val="32"/>
        </w:rPr>
        <w:t xml:space="preserve"> </w:t>
      </w:r>
      <w:proofErr w:type="gramStart"/>
      <w:r w:rsidR="001729AA" w:rsidRPr="001729AA">
        <w:rPr>
          <w:rFonts w:ascii="Times New Roman" w:hAnsi="Times New Roman"/>
          <w:sz w:val="32"/>
          <w:szCs w:val="32"/>
        </w:rPr>
        <w:t>(</w:t>
      </w:r>
      <w:r w:rsidR="001729AA" w:rsidRPr="004130AD">
        <w:rPr>
          <w:rFonts w:ascii="Times New Roman" w:hAnsi="Times New Roman"/>
          <w:sz w:val="32"/>
          <w:szCs w:val="32"/>
        </w:rPr>
        <w:t xml:space="preserve">утверждён президиумом суда Чукотского автономного округа </w:t>
      </w:r>
      <w:proofErr w:type="gramEnd"/>
    </w:p>
    <w:p w:rsidR="001729AA" w:rsidRPr="001729AA" w:rsidRDefault="00A8467D" w:rsidP="001729AA">
      <w:pPr>
        <w:spacing w:after="0" w:line="240" w:lineRule="auto"/>
        <w:jc w:val="center"/>
        <w:rPr>
          <w:rFonts w:ascii="Times New Roman" w:hAnsi="Times New Roman"/>
          <w:sz w:val="32"/>
          <w:szCs w:val="32"/>
        </w:rPr>
      </w:pPr>
      <w:r>
        <w:rPr>
          <w:rFonts w:ascii="Times New Roman" w:hAnsi="Times New Roman"/>
          <w:sz w:val="32"/>
          <w:szCs w:val="32"/>
        </w:rPr>
        <w:t xml:space="preserve"> </w:t>
      </w:r>
      <w:proofErr w:type="gramStart"/>
      <w:r w:rsidR="00B94C9D">
        <w:rPr>
          <w:rFonts w:ascii="Times New Roman" w:hAnsi="Times New Roman"/>
          <w:sz w:val="32"/>
          <w:szCs w:val="32"/>
        </w:rPr>
        <w:t>8</w:t>
      </w:r>
      <w:r w:rsidR="008E30C9">
        <w:rPr>
          <w:rFonts w:ascii="Times New Roman" w:hAnsi="Times New Roman"/>
          <w:sz w:val="32"/>
          <w:szCs w:val="32"/>
        </w:rPr>
        <w:t xml:space="preserve"> </w:t>
      </w:r>
      <w:r w:rsidR="0034609B">
        <w:rPr>
          <w:rFonts w:ascii="Times New Roman" w:hAnsi="Times New Roman"/>
          <w:sz w:val="32"/>
          <w:szCs w:val="32"/>
        </w:rPr>
        <w:t>м</w:t>
      </w:r>
      <w:r w:rsidR="004130AD">
        <w:rPr>
          <w:rFonts w:ascii="Times New Roman" w:hAnsi="Times New Roman"/>
          <w:sz w:val="32"/>
          <w:szCs w:val="32"/>
        </w:rPr>
        <w:t>ая 20</w:t>
      </w:r>
      <w:r w:rsidR="00B93705" w:rsidRPr="004130AD">
        <w:rPr>
          <w:rFonts w:ascii="Times New Roman" w:hAnsi="Times New Roman"/>
          <w:sz w:val="32"/>
          <w:szCs w:val="32"/>
        </w:rPr>
        <w:t>2</w:t>
      </w:r>
      <w:r w:rsidR="00B94C9D">
        <w:rPr>
          <w:rFonts w:ascii="Times New Roman" w:hAnsi="Times New Roman"/>
          <w:sz w:val="32"/>
          <w:szCs w:val="32"/>
        </w:rPr>
        <w:t>6</w:t>
      </w:r>
      <w:r w:rsidR="001729AA" w:rsidRPr="004130AD">
        <w:rPr>
          <w:rFonts w:ascii="Times New Roman" w:hAnsi="Times New Roman"/>
          <w:sz w:val="32"/>
          <w:szCs w:val="32"/>
        </w:rPr>
        <w:t xml:space="preserve"> года</w:t>
      </w:r>
      <w:r w:rsidR="001729AA" w:rsidRPr="001729AA">
        <w:rPr>
          <w:rFonts w:ascii="Times New Roman" w:hAnsi="Times New Roman"/>
          <w:sz w:val="32"/>
          <w:szCs w:val="32"/>
        </w:rPr>
        <w:t>)</w:t>
      </w:r>
      <w:proofErr w:type="gramEnd"/>
    </w:p>
    <w:p w:rsidR="001729AA" w:rsidRPr="001729AA" w:rsidRDefault="001729AA" w:rsidP="00A92A46">
      <w:pPr>
        <w:spacing w:after="0" w:line="240" w:lineRule="auto"/>
        <w:ind w:firstLine="567"/>
        <w:jc w:val="center"/>
        <w:rPr>
          <w:sz w:val="28"/>
          <w:szCs w:val="28"/>
        </w:rPr>
      </w:pPr>
    </w:p>
    <w:p w:rsidR="001729AA" w:rsidRPr="001729AA" w:rsidRDefault="001729AA" w:rsidP="00A92A46">
      <w:pPr>
        <w:spacing w:after="0" w:line="240" w:lineRule="auto"/>
        <w:ind w:firstLine="567"/>
        <w:jc w:val="center"/>
        <w:rPr>
          <w:sz w:val="28"/>
          <w:szCs w:val="28"/>
        </w:rPr>
      </w:pPr>
    </w:p>
    <w:p w:rsidR="001729AA" w:rsidRPr="001729AA" w:rsidRDefault="001729AA" w:rsidP="00A92A46">
      <w:pPr>
        <w:spacing w:after="0" w:line="240" w:lineRule="auto"/>
        <w:ind w:firstLine="567"/>
        <w:jc w:val="center"/>
        <w:rPr>
          <w:sz w:val="28"/>
          <w:szCs w:val="28"/>
        </w:rPr>
      </w:pPr>
    </w:p>
    <w:p w:rsidR="001729AA" w:rsidRPr="001729AA" w:rsidRDefault="001729AA" w:rsidP="00A92A46">
      <w:pPr>
        <w:spacing w:after="0" w:line="240" w:lineRule="auto"/>
        <w:ind w:firstLine="567"/>
        <w:jc w:val="center"/>
        <w:rPr>
          <w:sz w:val="28"/>
          <w:szCs w:val="28"/>
        </w:rPr>
      </w:pPr>
    </w:p>
    <w:p w:rsidR="001729AA" w:rsidRPr="001729AA" w:rsidRDefault="001729AA" w:rsidP="00A92A46">
      <w:pPr>
        <w:spacing w:after="0" w:line="240" w:lineRule="auto"/>
        <w:ind w:firstLine="567"/>
        <w:jc w:val="center"/>
        <w:rPr>
          <w:sz w:val="28"/>
          <w:szCs w:val="28"/>
        </w:rPr>
      </w:pPr>
    </w:p>
    <w:p w:rsidR="001729AA" w:rsidRPr="001729AA" w:rsidRDefault="001729AA" w:rsidP="001729AA">
      <w:pPr>
        <w:spacing w:after="0" w:line="240" w:lineRule="auto"/>
        <w:ind w:firstLine="851"/>
        <w:jc w:val="center"/>
        <w:rPr>
          <w:sz w:val="28"/>
          <w:szCs w:val="28"/>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1729AA" w:rsidRDefault="001729AA" w:rsidP="001729AA">
      <w:pPr>
        <w:spacing w:after="0" w:line="240" w:lineRule="auto"/>
        <w:jc w:val="center"/>
        <w:rPr>
          <w:rFonts w:ascii="Times New Roman" w:eastAsia="Times New Roman" w:hAnsi="Times New Roman" w:cs="Times New Roman"/>
          <w:sz w:val="28"/>
          <w:szCs w:val="28"/>
        </w:rPr>
      </w:pPr>
      <w:r w:rsidRPr="001729AA">
        <w:rPr>
          <w:rFonts w:ascii="Times New Roman" w:eastAsia="Times New Roman" w:hAnsi="Times New Roman" w:cs="Times New Roman"/>
          <w:sz w:val="28"/>
          <w:szCs w:val="28"/>
        </w:rPr>
        <w:t>город Анадырь</w:t>
      </w:r>
    </w:p>
    <w:p w:rsidR="006344F9" w:rsidRDefault="006344F9" w:rsidP="001729AA">
      <w:pPr>
        <w:spacing w:after="0" w:line="240" w:lineRule="auto"/>
        <w:jc w:val="center"/>
        <w:rPr>
          <w:rFonts w:ascii="Times New Roman" w:eastAsia="Times New Roman" w:hAnsi="Times New Roman" w:cs="Times New Roman"/>
          <w:b/>
          <w:bCs/>
          <w:sz w:val="28"/>
          <w:szCs w:val="28"/>
        </w:rPr>
      </w:pPr>
    </w:p>
    <w:p w:rsidR="00E01E59" w:rsidRDefault="00E01E59" w:rsidP="00E67B3E">
      <w:pPr>
        <w:tabs>
          <w:tab w:val="left" w:pos="-2127"/>
        </w:tabs>
        <w:spacing w:line="240" w:lineRule="auto"/>
        <w:contextualSpacing/>
        <w:jc w:val="cente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lastRenderedPageBreak/>
        <w:t xml:space="preserve">2. Дела, возникающие из </w:t>
      </w:r>
      <w:r w:rsidR="0090303B">
        <w:rPr>
          <w:rFonts w:ascii="Times New Roman" w:eastAsia="Calibri" w:hAnsi="Times New Roman" w:cs="Times New Roman"/>
          <w:b/>
          <w:color w:val="000000"/>
          <w:sz w:val="28"/>
          <w:szCs w:val="28"/>
          <w:lang w:eastAsia="ru-RU"/>
        </w:rPr>
        <w:t>жилищных</w:t>
      </w:r>
      <w:r>
        <w:rPr>
          <w:rFonts w:ascii="Times New Roman" w:eastAsia="Calibri" w:hAnsi="Times New Roman" w:cs="Times New Roman"/>
          <w:b/>
          <w:color w:val="000000"/>
          <w:sz w:val="28"/>
          <w:szCs w:val="28"/>
          <w:lang w:eastAsia="ru-RU"/>
        </w:rPr>
        <w:t xml:space="preserve"> правоотношений</w:t>
      </w:r>
    </w:p>
    <w:p w:rsidR="0090303B" w:rsidRPr="0090303B" w:rsidRDefault="00E01E59" w:rsidP="0090303B">
      <w:pPr>
        <w:pStyle w:val="18"/>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r w:rsidRPr="00E01E59">
        <w:rPr>
          <w:rFonts w:ascii="Times New Roman" w:eastAsia="Calibri" w:hAnsi="Times New Roman" w:cs="Times New Roman"/>
          <w:b/>
          <w:color w:val="000000"/>
          <w:sz w:val="28"/>
          <w:szCs w:val="28"/>
          <w:lang w:eastAsia="ru-RU"/>
        </w:rPr>
        <w:t>2.1.</w:t>
      </w:r>
      <w:r>
        <w:rPr>
          <w:rFonts w:ascii="Times New Roman" w:eastAsia="Calibri" w:hAnsi="Times New Roman" w:cs="Times New Roman"/>
          <w:b/>
          <w:color w:val="000000"/>
          <w:sz w:val="28"/>
          <w:szCs w:val="28"/>
          <w:lang w:eastAsia="ru-RU"/>
        </w:rPr>
        <w:t xml:space="preserve"> </w:t>
      </w:r>
      <w:r w:rsidR="0090303B" w:rsidRPr="0090303B">
        <w:rPr>
          <w:rFonts w:ascii="Times New Roman" w:eastAsia="Calibri" w:hAnsi="Times New Roman" w:cs="Times New Roman"/>
          <w:b/>
          <w:color w:val="000000"/>
          <w:sz w:val="28"/>
          <w:szCs w:val="28"/>
          <w:lang w:eastAsia="ru-RU"/>
        </w:rPr>
        <w:t>Установка камеры видеонаблюдения в квартире, находящейся в долевой собственности без согласия всех её участников, является нарушением права на частную жизнь.</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Р. обратилась в Анадырский городской суд с исковым заявлением к ответчику Л., в обоснование которого указала, что у истца и ответчика в общей долевой собственности находится однокомнатная квартира, в которой ответчик постоянно проживает. Истец в квартире не проживает, но периодически посещает её. 20 сентября 2025 года при посещении квартиры истцом обнаружено, что ответчиком установлена камера видеонаблюдения. Полагая, что ответчиком нарушено </w:t>
      </w:r>
      <w:r w:rsidR="00E36B7E">
        <w:rPr>
          <w:rFonts w:ascii="Times New Roman" w:eastAsia="Calibri" w:hAnsi="Times New Roman" w:cs="Times New Roman"/>
          <w:color w:val="000000"/>
          <w:sz w:val="28"/>
          <w:szCs w:val="28"/>
          <w:lang w:eastAsia="ru-RU"/>
        </w:rPr>
        <w:t xml:space="preserve">её </w:t>
      </w:r>
      <w:r w:rsidRPr="0090303B">
        <w:rPr>
          <w:rFonts w:ascii="Times New Roman" w:eastAsia="Calibri" w:hAnsi="Times New Roman" w:cs="Times New Roman"/>
          <w:color w:val="000000"/>
          <w:sz w:val="28"/>
          <w:szCs w:val="28"/>
          <w:lang w:eastAsia="ru-RU"/>
        </w:rPr>
        <w:t xml:space="preserve">право на частную жизнь, поскольку согласия на установку в квартире камеры видеонаблюдения она не давала, просила суд возложить обязанность на ответчика демонтировать эту камеру и уничтожить видеозаписи, произведённые ею. </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Отказывая в удовлетворении исковых требований Р., суд первой инстанции пришёл к выводу, что истцом не представлено доказательств, свидетельствующих о работоспособности камеры в режиме мобильного видеонаблюдения</w:t>
      </w:r>
      <w:r w:rsidR="00E36B7E">
        <w:rPr>
          <w:rFonts w:ascii="Times New Roman" w:eastAsia="Calibri" w:hAnsi="Times New Roman" w:cs="Times New Roman"/>
          <w:color w:val="000000"/>
          <w:sz w:val="28"/>
          <w:szCs w:val="28"/>
          <w:lang w:eastAsia="ru-RU"/>
        </w:rPr>
        <w:t>,</w:t>
      </w:r>
      <w:r w:rsidRPr="0090303B">
        <w:rPr>
          <w:rFonts w:ascii="Times New Roman" w:eastAsia="Calibri" w:hAnsi="Times New Roman" w:cs="Times New Roman"/>
          <w:color w:val="000000"/>
          <w:sz w:val="28"/>
          <w:szCs w:val="28"/>
          <w:lang w:eastAsia="ru-RU"/>
        </w:rPr>
        <w:t xml:space="preserve"> и о том, что ответчиком осуществлялся и осуществляется сбор, хранение и распространение информац</w:t>
      </w:r>
      <w:proofErr w:type="gramStart"/>
      <w:r w:rsidRPr="0090303B">
        <w:rPr>
          <w:rFonts w:ascii="Times New Roman" w:eastAsia="Calibri" w:hAnsi="Times New Roman" w:cs="Times New Roman"/>
          <w:color w:val="000000"/>
          <w:sz w:val="28"/>
          <w:szCs w:val="28"/>
          <w:lang w:eastAsia="ru-RU"/>
        </w:rPr>
        <w:t>ии о её</w:t>
      </w:r>
      <w:proofErr w:type="gramEnd"/>
      <w:r w:rsidRPr="0090303B">
        <w:rPr>
          <w:rFonts w:ascii="Times New Roman" w:eastAsia="Calibri" w:hAnsi="Times New Roman" w:cs="Times New Roman"/>
          <w:color w:val="000000"/>
          <w:sz w:val="28"/>
          <w:szCs w:val="28"/>
          <w:lang w:eastAsia="ru-RU"/>
        </w:rPr>
        <w:t xml:space="preserve"> частной жизни.</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Судебная коллегия посчитала вывод суда первой инстанции </w:t>
      </w:r>
      <w:r w:rsidR="006C2B61">
        <w:rPr>
          <w:rFonts w:ascii="Times New Roman" w:eastAsia="Calibri" w:hAnsi="Times New Roman" w:cs="Times New Roman"/>
          <w:color w:val="000000"/>
          <w:sz w:val="28"/>
          <w:szCs w:val="28"/>
          <w:lang w:eastAsia="ru-RU"/>
        </w:rPr>
        <w:t xml:space="preserve">о </w:t>
      </w:r>
      <w:proofErr w:type="spellStart"/>
      <w:r w:rsidRPr="0090303B">
        <w:rPr>
          <w:rFonts w:ascii="Times New Roman" w:eastAsia="Calibri" w:hAnsi="Times New Roman" w:cs="Times New Roman"/>
          <w:color w:val="000000"/>
          <w:sz w:val="28"/>
          <w:szCs w:val="28"/>
          <w:lang w:eastAsia="ru-RU"/>
        </w:rPr>
        <w:t>ненарушени</w:t>
      </w:r>
      <w:r w:rsidR="006C2B61">
        <w:rPr>
          <w:rFonts w:ascii="Times New Roman" w:eastAsia="Calibri" w:hAnsi="Times New Roman" w:cs="Times New Roman"/>
          <w:color w:val="000000"/>
          <w:sz w:val="28"/>
          <w:szCs w:val="28"/>
          <w:lang w:eastAsia="ru-RU"/>
        </w:rPr>
        <w:t>и</w:t>
      </w:r>
      <w:proofErr w:type="spellEnd"/>
      <w:r w:rsidRPr="0090303B">
        <w:rPr>
          <w:rFonts w:ascii="Times New Roman" w:eastAsia="Calibri" w:hAnsi="Times New Roman" w:cs="Times New Roman"/>
          <w:color w:val="000000"/>
          <w:sz w:val="28"/>
          <w:szCs w:val="28"/>
          <w:lang w:eastAsia="ru-RU"/>
        </w:rPr>
        <w:t xml:space="preserve"> ответчиком прав истца на частную жизнь установк</w:t>
      </w:r>
      <w:r w:rsidR="001638A6">
        <w:rPr>
          <w:rFonts w:ascii="Times New Roman" w:eastAsia="Calibri" w:hAnsi="Times New Roman" w:cs="Times New Roman"/>
          <w:color w:val="000000"/>
          <w:sz w:val="28"/>
          <w:szCs w:val="28"/>
          <w:lang w:eastAsia="ru-RU"/>
        </w:rPr>
        <w:t>ой</w:t>
      </w:r>
      <w:r w:rsidRPr="0090303B">
        <w:rPr>
          <w:rFonts w:ascii="Times New Roman" w:eastAsia="Calibri" w:hAnsi="Times New Roman" w:cs="Times New Roman"/>
          <w:color w:val="000000"/>
          <w:sz w:val="28"/>
          <w:szCs w:val="28"/>
          <w:lang w:eastAsia="ru-RU"/>
        </w:rPr>
        <w:t xml:space="preserve"> в квартире камеры видеонаблюдения без её согласия ошибочным, не соответствующим действующему законодательству и обстоятельствам дела.</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Так, согласно пункту 1 статьи 209 ГК РФ собственнику принадлежат права владения, пользования и распоряжения своим имуществом.</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своё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w:t>
      </w:r>
      <w:proofErr w:type="gramEnd"/>
      <w:r w:rsidRPr="0090303B">
        <w:rPr>
          <w:rFonts w:ascii="Times New Roman" w:eastAsia="Calibri" w:hAnsi="Times New Roman" w:cs="Times New Roman"/>
          <w:color w:val="000000"/>
          <w:sz w:val="28"/>
          <w:szCs w:val="28"/>
          <w:lang w:eastAsia="ru-RU"/>
        </w:rPr>
        <w:t xml:space="preserve"> им иным образом (пункт 2 статьи 209 ГК РФ).</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В соответствии с пунктом 1 статьи 247 ГК РФ владение и пользование имуществом, находящимся в долевой собственности, осуществляются по соглашению всех её участников, а при </w:t>
      </w:r>
      <w:proofErr w:type="spellStart"/>
      <w:r w:rsidRPr="0090303B">
        <w:rPr>
          <w:rFonts w:ascii="Times New Roman" w:eastAsia="Calibri" w:hAnsi="Times New Roman" w:cs="Times New Roman"/>
          <w:color w:val="000000"/>
          <w:sz w:val="28"/>
          <w:szCs w:val="28"/>
          <w:lang w:eastAsia="ru-RU"/>
        </w:rPr>
        <w:t>недостижении</w:t>
      </w:r>
      <w:proofErr w:type="spellEnd"/>
      <w:r w:rsidRPr="0090303B">
        <w:rPr>
          <w:rFonts w:ascii="Times New Roman" w:eastAsia="Calibri" w:hAnsi="Times New Roman" w:cs="Times New Roman"/>
          <w:color w:val="000000"/>
          <w:sz w:val="28"/>
          <w:szCs w:val="28"/>
          <w:lang w:eastAsia="ru-RU"/>
        </w:rPr>
        <w:t xml:space="preserve"> согласия - в порядке, устанавливаемом судом.</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В силу положений статьи 304 ГК РФ собственник может требовать устранения всяких нарушений его права, хотя бы эти нарушения и не были соединены с лишением владения.</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Статьёй 23 Конституции РФ каждому гарантировано право на неприкосновенность частной жизни.</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lastRenderedPageBreak/>
        <w:t>Согласно пункту 1 статьи 150 ГК РФ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roofErr w:type="gramEnd"/>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Как предусмотрено пунктом 2 статьи 150 ГК РФ, нематериальные блага защищаются в соответствии с данным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w:t>
      </w:r>
      <w:proofErr w:type="gramEnd"/>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Согласно статье 12 ГК РФ одним из способов защиты гражданских прав является восстановление положения, существовавшего до нарушения права, и пресечения действий, нарушающих право или создающих угрозу его нарушения.</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Обстоятельством, имеющим значение для правильного рассмотрения дел о пресечении действий, нарушающих право, является установление факта нарушения ответчиком права, принадлежащего истцу, либо угрозы такого нарушения.</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Установка ответчиком Л. видеокамеры в жилом помещении общего с истцом пользования в отсутствие согласия сособственника </w:t>
      </w:r>
      <w:r w:rsidR="007A7337">
        <w:rPr>
          <w:rFonts w:ascii="Times New Roman" w:eastAsia="Calibri" w:hAnsi="Times New Roman" w:cs="Times New Roman"/>
          <w:color w:val="000000"/>
          <w:sz w:val="28"/>
          <w:szCs w:val="28"/>
          <w:lang w:eastAsia="ru-RU"/>
        </w:rPr>
        <w:t xml:space="preserve">на такую установку </w:t>
      </w:r>
      <w:r w:rsidRPr="0090303B">
        <w:rPr>
          <w:rFonts w:ascii="Times New Roman" w:eastAsia="Calibri" w:hAnsi="Times New Roman" w:cs="Times New Roman"/>
          <w:color w:val="000000"/>
          <w:sz w:val="28"/>
          <w:szCs w:val="28"/>
          <w:lang w:eastAsia="ru-RU"/>
        </w:rPr>
        <w:t>нарушает права истца Р. как собственника жилого помещения, а также право истца</w:t>
      </w:r>
      <w:r w:rsidR="007A7337">
        <w:rPr>
          <w:rFonts w:ascii="Times New Roman" w:eastAsia="Calibri" w:hAnsi="Times New Roman" w:cs="Times New Roman"/>
          <w:color w:val="000000"/>
          <w:sz w:val="28"/>
          <w:szCs w:val="28"/>
          <w:lang w:eastAsia="ru-RU"/>
        </w:rPr>
        <w:t xml:space="preserve"> на</w:t>
      </w:r>
      <w:r w:rsidRPr="0090303B">
        <w:rPr>
          <w:rFonts w:ascii="Times New Roman" w:eastAsia="Calibri" w:hAnsi="Times New Roman" w:cs="Times New Roman"/>
          <w:color w:val="000000"/>
          <w:sz w:val="28"/>
          <w:szCs w:val="28"/>
          <w:lang w:eastAsia="ru-RU"/>
        </w:rPr>
        <w:t xml:space="preserve"> неприкосновенность частной жизни.</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Из технической документации IP-камеры для дома ПАО «Ростелеком» следует, что запуск камеры осуществляется путём её подключения через адаптер питания к источнику сети, затем следует её подключение в мобильном приложении к сети по </w:t>
      </w:r>
      <w:proofErr w:type="spellStart"/>
      <w:r w:rsidRPr="0090303B">
        <w:rPr>
          <w:rFonts w:ascii="Times New Roman" w:eastAsia="Calibri" w:hAnsi="Times New Roman" w:cs="Times New Roman"/>
          <w:color w:val="000000"/>
          <w:sz w:val="28"/>
          <w:szCs w:val="28"/>
          <w:lang w:eastAsia="ru-RU"/>
        </w:rPr>
        <w:t>Wi-Fi</w:t>
      </w:r>
      <w:proofErr w:type="spellEnd"/>
      <w:r w:rsidRPr="0090303B">
        <w:rPr>
          <w:rFonts w:ascii="Times New Roman" w:eastAsia="Calibri" w:hAnsi="Times New Roman" w:cs="Times New Roman"/>
          <w:color w:val="000000"/>
          <w:sz w:val="28"/>
          <w:szCs w:val="28"/>
          <w:lang w:eastAsia="ru-RU"/>
        </w:rPr>
        <w:t>, после чего камера готова к работе, то есть к съёмке. О готовности камеры к съёмке свидетельствует постоянно горящий светодиодный индикатор.</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При рассмотрении дела ответчиком не представлено достоверных доказательств невозможности использования им в режиме онлайн камеры видеонаблюдения, которая была подключённой к питанию и в мобильном приложении к сети по </w:t>
      </w:r>
      <w:proofErr w:type="spellStart"/>
      <w:r w:rsidRPr="0090303B">
        <w:rPr>
          <w:rFonts w:ascii="Times New Roman" w:eastAsia="Calibri" w:hAnsi="Times New Roman" w:cs="Times New Roman"/>
          <w:color w:val="000000"/>
          <w:sz w:val="28"/>
          <w:szCs w:val="28"/>
          <w:lang w:eastAsia="ru-RU"/>
        </w:rPr>
        <w:t>Wi-Fi</w:t>
      </w:r>
      <w:proofErr w:type="spellEnd"/>
      <w:r w:rsidRPr="0090303B">
        <w:rPr>
          <w:rFonts w:ascii="Times New Roman" w:eastAsia="Calibri" w:hAnsi="Times New Roman" w:cs="Times New Roman"/>
          <w:color w:val="000000"/>
          <w:sz w:val="28"/>
          <w:szCs w:val="28"/>
          <w:lang w:eastAsia="ru-RU"/>
        </w:rPr>
        <w:t>, что свидетельствовал</w:t>
      </w:r>
      <w:proofErr w:type="gramStart"/>
      <w:r w:rsidRPr="0090303B">
        <w:rPr>
          <w:rFonts w:ascii="Times New Roman" w:eastAsia="Calibri" w:hAnsi="Times New Roman" w:cs="Times New Roman"/>
          <w:color w:val="000000"/>
          <w:sz w:val="28"/>
          <w:szCs w:val="28"/>
          <w:lang w:eastAsia="ru-RU"/>
        </w:rPr>
        <w:t>о о её</w:t>
      </w:r>
      <w:proofErr w:type="gramEnd"/>
      <w:r w:rsidRPr="0090303B">
        <w:rPr>
          <w:rFonts w:ascii="Times New Roman" w:eastAsia="Calibri" w:hAnsi="Times New Roman" w:cs="Times New Roman"/>
          <w:color w:val="000000"/>
          <w:sz w:val="28"/>
          <w:szCs w:val="28"/>
          <w:lang w:eastAsia="ru-RU"/>
        </w:rPr>
        <w:t xml:space="preserve"> готовности к видеозаписи.</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Несоответствие выводов суда фактическим обстоятельствам дела и неправильное применение норм материального права, заключающееся в неправильном истолковании закона, в соответствии с пунктами 1, 4 части 1, пунктом 3 части 2 статьи 330 ГПК РФ явил</w:t>
      </w:r>
      <w:r w:rsidR="00367540">
        <w:rPr>
          <w:rFonts w:ascii="Times New Roman" w:eastAsia="Calibri" w:hAnsi="Times New Roman" w:cs="Times New Roman"/>
          <w:color w:val="000000"/>
          <w:sz w:val="28"/>
          <w:szCs w:val="28"/>
          <w:lang w:eastAsia="ru-RU"/>
        </w:rPr>
        <w:t>и</w:t>
      </w:r>
      <w:r w:rsidRPr="0090303B">
        <w:rPr>
          <w:rFonts w:ascii="Times New Roman" w:eastAsia="Calibri" w:hAnsi="Times New Roman" w:cs="Times New Roman"/>
          <w:color w:val="000000"/>
          <w:sz w:val="28"/>
          <w:szCs w:val="28"/>
          <w:lang w:eastAsia="ru-RU"/>
        </w:rPr>
        <w:t>сь основаниями для отмены решения суда первой инстанции в части отказа в удовлетворении исковых требований истца о возложении обязанности на ответчика демонтировать камеру видеонаблюдения и принятия по</w:t>
      </w:r>
      <w:proofErr w:type="gramEnd"/>
      <w:r w:rsidRPr="0090303B">
        <w:rPr>
          <w:rFonts w:ascii="Times New Roman" w:eastAsia="Calibri" w:hAnsi="Times New Roman" w:cs="Times New Roman"/>
          <w:color w:val="000000"/>
          <w:sz w:val="28"/>
          <w:szCs w:val="28"/>
          <w:lang w:eastAsia="ru-RU"/>
        </w:rPr>
        <w:t xml:space="preserve"> этим требованиям нового решения об удовлетворении этих требований. </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lastRenderedPageBreak/>
        <w:t xml:space="preserve">2.2 </w:t>
      </w:r>
      <w:r w:rsidRPr="0090303B">
        <w:rPr>
          <w:rFonts w:ascii="Times New Roman" w:eastAsia="Calibri" w:hAnsi="Times New Roman" w:cs="Times New Roman"/>
          <w:b/>
          <w:color w:val="000000"/>
          <w:sz w:val="28"/>
          <w:szCs w:val="28"/>
          <w:lang w:eastAsia="ru-RU"/>
        </w:rPr>
        <w:t>Признание права собственности истца на долю в объекте недвижимости является основанием для прекращения права собственности ответчика на этот объект в этой же части.</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proofErr w:type="spellStart"/>
      <w:r w:rsidRPr="0090303B">
        <w:rPr>
          <w:rFonts w:ascii="Times New Roman" w:eastAsia="Calibri" w:hAnsi="Times New Roman" w:cs="Times New Roman"/>
          <w:b/>
          <w:color w:val="000000"/>
          <w:sz w:val="28"/>
          <w:szCs w:val="28"/>
          <w:lang w:eastAsia="ru-RU"/>
        </w:rPr>
        <w:t>Неоформление</w:t>
      </w:r>
      <w:proofErr w:type="spellEnd"/>
      <w:r w:rsidRPr="0090303B">
        <w:rPr>
          <w:rFonts w:ascii="Times New Roman" w:eastAsia="Calibri" w:hAnsi="Times New Roman" w:cs="Times New Roman"/>
          <w:b/>
          <w:color w:val="000000"/>
          <w:sz w:val="28"/>
          <w:szCs w:val="28"/>
          <w:lang w:eastAsia="ru-RU"/>
        </w:rPr>
        <w:t xml:space="preserve"> судом признания иска в порядке статьи 173 ГПК РФ не может служить основанием для неприменения при рассмотрении вопроса о возмещении судебных расходов абзаца второго подпункта 3 пункта 1 статьи 333.40 НК РФ.</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 xml:space="preserve">Т. и </w:t>
      </w:r>
      <w:r w:rsidR="004B64B1">
        <w:rPr>
          <w:rFonts w:ascii="Times New Roman" w:eastAsia="Calibri" w:hAnsi="Times New Roman" w:cs="Times New Roman"/>
          <w:color w:val="000000"/>
          <w:sz w:val="28"/>
          <w:szCs w:val="28"/>
          <w:lang w:eastAsia="ru-RU"/>
        </w:rPr>
        <w:t>1</w:t>
      </w:r>
      <w:r w:rsidRPr="0090303B">
        <w:rPr>
          <w:rFonts w:ascii="Times New Roman" w:eastAsia="Calibri" w:hAnsi="Times New Roman" w:cs="Times New Roman"/>
          <w:color w:val="000000"/>
          <w:sz w:val="28"/>
          <w:szCs w:val="28"/>
          <w:lang w:eastAsia="ru-RU"/>
        </w:rPr>
        <w:t xml:space="preserve"> обратились в Анадырский городской суд каждый с исковыми заявлениями (определением суда гражданские дела объединены в одно производство) к В. о признании права собственности и определении доли в праве общей собственности на квартиру в размере по 1/5 доли на каждого, о возложении на Управление </w:t>
      </w:r>
      <w:proofErr w:type="spellStart"/>
      <w:r w:rsidRPr="0090303B">
        <w:rPr>
          <w:rFonts w:ascii="Times New Roman" w:eastAsia="Calibri" w:hAnsi="Times New Roman" w:cs="Times New Roman"/>
          <w:color w:val="000000"/>
          <w:sz w:val="28"/>
          <w:szCs w:val="28"/>
          <w:lang w:eastAsia="ru-RU"/>
        </w:rPr>
        <w:t>Росреестра</w:t>
      </w:r>
      <w:proofErr w:type="spellEnd"/>
      <w:r w:rsidRPr="0090303B">
        <w:rPr>
          <w:rFonts w:ascii="Times New Roman" w:eastAsia="Calibri" w:hAnsi="Times New Roman" w:cs="Times New Roman"/>
          <w:color w:val="000000"/>
          <w:sz w:val="28"/>
          <w:szCs w:val="28"/>
          <w:lang w:eastAsia="ru-RU"/>
        </w:rPr>
        <w:t xml:space="preserve"> по Магаданской области и Чукотскому АО обязанност</w:t>
      </w:r>
      <w:r w:rsidR="00B46B9C">
        <w:rPr>
          <w:rFonts w:ascii="Times New Roman" w:eastAsia="Calibri" w:hAnsi="Times New Roman" w:cs="Times New Roman"/>
          <w:color w:val="000000"/>
          <w:sz w:val="28"/>
          <w:szCs w:val="28"/>
          <w:lang w:eastAsia="ru-RU"/>
        </w:rPr>
        <w:t>и</w:t>
      </w:r>
      <w:r w:rsidRPr="0090303B">
        <w:rPr>
          <w:rFonts w:ascii="Times New Roman" w:eastAsia="Calibri" w:hAnsi="Times New Roman" w:cs="Times New Roman"/>
          <w:color w:val="000000"/>
          <w:sz w:val="28"/>
          <w:szCs w:val="28"/>
          <w:lang w:eastAsia="ru-RU"/>
        </w:rPr>
        <w:t xml:space="preserve"> произвести государственную регистрацию права;</w:t>
      </w:r>
      <w:proofErr w:type="gramEnd"/>
      <w:r w:rsidRPr="0090303B">
        <w:rPr>
          <w:rFonts w:ascii="Times New Roman" w:eastAsia="Calibri" w:hAnsi="Times New Roman" w:cs="Times New Roman"/>
          <w:color w:val="000000"/>
          <w:sz w:val="28"/>
          <w:szCs w:val="28"/>
          <w:lang w:eastAsia="ru-RU"/>
        </w:rPr>
        <w:t xml:space="preserve"> а также просили взыскать с В. в их пользу судебные расходы по уплате государственной пошлины в размере 28 076 рублей на каждого.</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В обоснование заявленных требований истцы указали, что решением Анадырского городского суда от 30 ноября 2009 года по гражданскому делу № 2-237/2009 на Администрацию городского округа</w:t>
      </w:r>
      <w:r w:rsidR="00DF4B0B">
        <w:rPr>
          <w:rFonts w:ascii="Times New Roman" w:eastAsia="Calibri" w:hAnsi="Times New Roman" w:cs="Times New Roman"/>
          <w:color w:val="000000"/>
          <w:sz w:val="28"/>
          <w:szCs w:val="28"/>
          <w:lang w:eastAsia="ru-RU"/>
        </w:rPr>
        <w:t xml:space="preserve"> (далее - ГО)</w:t>
      </w:r>
      <w:r w:rsidRPr="0090303B">
        <w:rPr>
          <w:rFonts w:ascii="Times New Roman" w:eastAsia="Calibri" w:hAnsi="Times New Roman" w:cs="Times New Roman"/>
          <w:color w:val="000000"/>
          <w:sz w:val="28"/>
          <w:szCs w:val="28"/>
          <w:lang w:eastAsia="ru-RU"/>
        </w:rPr>
        <w:t xml:space="preserve"> Анадырь возложена обязанность </w:t>
      </w:r>
      <w:proofErr w:type="gramStart"/>
      <w:r w:rsidRPr="0090303B">
        <w:rPr>
          <w:rFonts w:ascii="Times New Roman" w:eastAsia="Calibri" w:hAnsi="Times New Roman" w:cs="Times New Roman"/>
          <w:color w:val="000000"/>
          <w:sz w:val="28"/>
          <w:szCs w:val="28"/>
          <w:lang w:eastAsia="ru-RU"/>
        </w:rPr>
        <w:t>предоставить</w:t>
      </w:r>
      <w:proofErr w:type="gramEnd"/>
      <w:r w:rsidRPr="0090303B">
        <w:rPr>
          <w:rFonts w:ascii="Times New Roman" w:eastAsia="Calibri" w:hAnsi="Times New Roman" w:cs="Times New Roman"/>
          <w:color w:val="000000"/>
          <w:sz w:val="28"/>
          <w:szCs w:val="28"/>
          <w:lang w:eastAsia="ru-RU"/>
        </w:rPr>
        <w:t xml:space="preserve"> участковому уполномоченному милиции В. и членам его семьи: М., несовершеннолетним </w:t>
      </w:r>
      <w:r w:rsidR="00965BFC">
        <w:rPr>
          <w:rFonts w:ascii="Times New Roman" w:eastAsia="Calibri" w:hAnsi="Times New Roman" w:cs="Times New Roman"/>
          <w:color w:val="000000"/>
          <w:sz w:val="28"/>
          <w:szCs w:val="28"/>
          <w:lang w:eastAsia="ru-RU"/>
        </w:rPr>
        <w:t>1</w:t>
      </w:r>
      <w:r w:rsidRPr="0090303B">
        <w:rPr>
          <w:rFonts w:ascii="Times New Roman" w:eastAsia="Calibri" w:hAnsi="Times New Roman" w:cs="Times New Roman"/>
          <w:color w:val="000000"/>
          <w:sz w:val="28"/>
          <w:szCs w:val="28"/>
          <w:lang w:eastAsia="ru-RU"/>
        </w:rPr>
        <w:t xml:space="preserve">, </w:t>
      </w:r>
      <w:r w:rsidR="00965BFC">
        <w:rPr>
          <w:rFonts w:ascii="Times New Roman" w:eastAsia="Calibri" w:hAnsi="Times New Roman" w:cs="Times New Roman"/>
          <w:color w:val="000000"/>
          <w:sz w:val="28"/>
          <w:szCs w:val="28"/>
          <w:lang w:eastAsia="ru-RU"/>
        </w:rPr>
        <w:t>2</w:t>
      </w:r>
      <w:r w:rsidRPr="0090303B">
        <w:rPr>
          <w:rFonts w:ascii="Times New Roman" w:eastAsia="Calibri" w:hAnsi="Times New Roman" w:cs="Times New Roman"/>
          <w:color w:val="000000"/>
          <w:sz w:val="28"/>
          <w:szCs w:val="28"/>
          <w:lang w:eastAsia="ru-RU"/>
        </w:rPr>
        <w:t xml:space="preserve"> и </w:t>
      </w:r>
      <w:r w:rsidR="00965BFC">
        <w:rPr>
          <w:rFonts w:ascii="Times New Roman" w:eastAsia="Calibri" w:hAnsi="Times New Roman" w:cs="Times New Roman"/>
          <w:color w:val="000000"/>
          <w:sz w:val="28"/>
          <w:szCs w:val="28"/>
          <w:lang w:eastAsia="ru-RU"/>
        </w:rPr>
        <w:t>3</w:t>
      </w:r>
      <w:r w:rsidRPr="0090303B">
        <w:rPr>
          <w:rFonts w:ascii="Times New Roman" w:eastAsia="Calibri" w:hAnsi="Times New Roman" w:cs="Times New Roman"/>
          <w:color w:val="000000"/>
          <w:sz w:val="28"/>
          <w:szCs w:val="28"/>
          <w:lang w:eastAsia="ru-RU"/>
        </w:rPr>
        <w:t xml:space="preserve"> </w:t>
      </w:r>
      <w:r w:rsidR="00F061A7" w:rsidRPr="0090303B">
        <w:rPr>
          <w:rFonts w:ascii="Times New Roman" w:eastAsia="Calibri" w:hAnsi="Times New Roman" w:cs="Times New Roman"/>
          <w:color w:val="000000"/>
          <w:sz w:val="28"/>
          <w:szCs w:val="28"/>
          <w:lang w:eastAsia="ru-RU"/>
        </w:rPr>
        <w:t>трёхкомнатное</w:t>
      </w:r>
      <w:r w:rsidRPr="0090303B">
        <w:rPr>
          <w:rFonts w:ascii="Times New Roman" w:eastAsia="Calibri" w:hAnsi="Times New Roman" w:cs="Times New Roman"/>
          <w:color w:val="000000"/>
          <w:sz w:val="28"/>
          <w:szCs w:val="28"/>
          <w:lang w:eastAsia="ru-RU"/>
        </w:rPr>
        <w:t xml:space="preserve"> жилое помещение на условиях социального найма в черте </w:t>
      </w:r>
      <w:r w:rsidR="00F061A7" w:rsidRPr="0090303B">
        <w:rPr>
          <w:rFonts w:ascii="Times New Roman" w:eastAsia="Calibri" w:hAnsi="Times New Roman" w:cs="Times New Roman"/>
          <w:color w:val="000000"/>
          <w:sz w:val="28"/>
          <w:szCs w:val="28"/>
          <w:lang w:eastAsia="ru-RU"/>
        </w:rPr>
        <w:t>населённого</w:t>
      </w:r>
      <w:r w:rsidRPr="0090303B">
        <w:rPr>
          <w:rFonts w:ascii="Times New Roman" w:eastAsia="Calibri" w:hAnsi="Times New Roman" w:cs="Times New Roman"/>
          <w:color w:val="000000"/>
          <w:sz w:val="28"/>
          <w:szCs w:val="28"/>
          <w:lang w:eastAsia="ru-RU"/>
        </w:rPr>
        <w:t xml:space="preserve"> пункта городского округа Анадырь</w:t>
      </w:r>
      <w:r w:rsidR="00DF4B0B">
        <w:rPr>
          <w:rFonts w:ascii="Times New Roman" w:eastAsia="Calibri" w:hAnsi="Times New Roman" w:cs="Times New Roman"/>
          <w:color w:val="000000"/>
          <w:sz w:val="28"/>
          <w:szCs w:val="28"/>
          <w:lang w:eastAsia="ru-RU"/>
        </w:rPr>
        <w:t xml:space="preserve"> в размере</w:t>
      </w:r>
      <w:r w:rsidRPr="0090303B">
        <w:rPr>
          <w:rFonts w:ascii="Times New Roman" w:eastAsia="Calibri" w:hAnsi="Times New Roman" w:cs="Times New Roman"/>
          <w:color w:val="000000"/>
          <w:sz w:val="28"/>
          <w:szCs w:val="28"/>
          <w:lang w:eastAsia="ru-RU"/>
        </w:rPr>
        <w:t xml:space="preserve"> не менее 16 </w:t>
      </w:r>
      <w:proofErr w:type="spellStart"/>
      <w:r w:rsidRPr="0090303B">
        <w:rPr>
          <w:rFonts w:ascii="Times New Roman" w:eastAsia="Calibri" w:hAnsi="Times New Roman" w:cs="Times New Roman"/>
          <w:color w:val="000000"/>
          <w:sz w:val="28"/>
          <w:szCs w:val="28"/>
          <w:lang w:eastAsia="ru-RU"/>
        </w:rPr>
        <w:t>кв</w:t>
      </w:r>
      <w:proofErr w:type="gramStart"/>
      <w:r w:rsidRPr="0090303B">
        <w:rPr>
          <w:rFonts w:ascii="Times New Roman" w:eastAsia="Calibri" w:hAnsi="Times New Roman" w:cs="Times New Roman"/>
          <w:color w:val="000000"/>
          <w:sz w:val="28"/>
          <w:szCs w:val="28"/>
          <w:lang w:eastAsia="ru-RU"/>
        </w:rPr>
        <w:t>.м</w:t>
      </w:r>
      <w:proofErr w:type="spellEnd"/>
      <w:proofErr w:type="gramEnd"/>
      <w:r w:rsidRPr="0090303B">
        <w:rPr>
          <w:rFonts w:ascii="Times New Roman" w:eastAsia="Calibri" w:hAnsi="Times New Roman" w:cs="Times New Roman"/>
          <w:color w:val="000000"/>
          <w:sz w:val="28"/>
          <w:szCs w:val="28"/>
          <w:lang w:eastAsia="ru-RU"/>
        </w:rPr>
        <w:t xml:space="preserve"> общей площади жилого помещения на одного человека. </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 xml:space="preserve">Определением Анадырского городского суда от 18 февраля 2011 года утверждено мировое соглашение по результатам рассмотрения вопроса об изменении порядка и способа исполнения решения Анадырского городского суда от 30 ноября 2009 года, по условиям которого Администрация </w:t>
      </w:r>
      <w:r w:rsidR="00793978">
        <w:rPr>
          <w:rFonts w:ascii="Times New Roman" w:eastAsia="Calibri" w:hAnsi="Times New Roman" w:cs="Times New Roman"/>
          <w:color w:val="000000"/>
          <w:sz w:val="28"/>
          <w:szCs w:val="28"/>
          <w:lang w:eastAsia="ru-RU"/>
        </w:rPr>
        <w:t>ГО</w:t>
      </w:r>
      <w:r w:rsidRPr="0090303B">
        <w:rPr>
          <w:rFonts w:ascii="Times New Roman" w:eastAsia="Calibri" w:hAnsi="Times New Roman" w:cs="Times New Roman"/>
          <w:color w:val="000000"/>
          <w:sz w:val="28"/>
          <w:szCs w:val="28"/>
          <w:lang w:eastAsia="ru-RU"/>
        </w:rPr>
        <w:t xml:space="preserve"> Анадырь обязалась выделить В. и членам его семьи денежные средства в размере 2 408 000 рублей на приобретение жилого помещения в черте </w:t>
      </w:r>
      <w:r w:rsidR="00F061A7" w:rsidRPr="0090303B">
        <w:rPr>
          <w:rFonts w:ascii="Times New Roman" w:eastAsia="Calibri" w:hAnsi="Times New Roman" w:cs="Times New Roman"/>
          <w:color w:val="000000"/>
          <w:sz w:val="28"/>
          <w:szCs w:val="28"/>
          <w:lang w:eastAsia="ru-RU"/>
        </w:rPr>
        <w:t>населённого</w:t>
      </w:r>
      <w:r w:rsidRPr="0090303B">
        <w:rPr>
          <w:rFonts w:ascii="Times New Roman" w:eastAsia="Calibri" w:hAnsi="Times New Roman" w:cs="Times New Roman"/>
          <w:color w:val="000000"/>
          <w:sz w:val="28"/>
          <w:szCs w:val="28"/>
          <w:lang w:eastAsia="ru-RU"/>
        </w:rPr>
        <w:t xml:space="preserve"> пункта</w:t>
      </w:r>
      <w:proofErr w:type="gramEnd"/>
      <w:r w:rsidRPr="0090303B">
        <w:rPr>
          <w:rFonts w:ascii="Times New Roman" w:eastAsia="Calibri" w:hAnsi="Times New Roman" w:cs="Times New Roman"/>
          <w:color w:val="000000"/>
          <w:sz w:val="28"/>
          <w:szCs w:val="28"/>
          <w:lang w:eastAsia="ru-RU"/>
        </w:rPr>
        <w:t xml:space="preserve"> Анадырь, а В. и члены его семьи обязались использовать указанные денежные средства на приобретение жилого помещения в черте </w:t>
      </w:r>
      <w:r w:rsidR="00F061A7" w:rsidRPr="0090303B">
        <w:rPr>
          <w:rFonts w:ascii="Times New Roman" w:eastAsia="Calibri" w:hAnsi="Times New Roman" w:cs="Times New Roman"/>
          <w:color w:val="000000"/>
          <w:sz w:val="28"/>
          <w:szCs w:val="28"/>
          <w:lang w:eastAsia="ru-RU"/>
        </w:rPr>
        <w:t>населённого</w:t>
      </w:r>
      <w:r w:rsidRPr="0090303B">
        <w:rPr>
          <w:rFonts w:ascii="Times New Roman" w:eastAsia="Calibri" w:hAnsi="Times New Roman" w:cs="Times New Roman"/>
          <w:color w:val="000000"/>
          <w:sz w:val="28"/>
          <w:szCs w:val="28"/>
          <w:lang w:eastAsia="ru-RU"/>
        </w:rPr>
        <w:t xml:space="preserve"> пункта Анадырь площадью не менее 16 </w:t>
      </w:r>
      <w:proofErr w:type="spellStart"/>
      <w:r w:rsidRPr="0090303B">
        <w:rPr>
          <w:rFonts w:ascii="Times New Roman" w:eastAsia="Calibri" w:hAnsi="Times New Roman" w:cs="Times New Roman"/>
          <w:color w:val="000000"/>
          <w:sz w:val="28"/>
          <w:szCs w:val="28"/>
          <w:lang w:eastAsia="ru-RU"/>
        </w:rPr>
        <w:t>кв</w:t>
      </w:r>
      <w:proofErr w:type="gramStart"/>
      <w:r w:rsidRPr="0090303B">
        <w:rPr>
          <w:rFonts w:ascii="Times New Roman" w:eastAsia="Calibri" w:hAnsi="Times New Roman" w:cs="Times New Roman"/>
          <w:color w:val="000000"/>
          <w:sz w:val="28"/>
          <w:szCs w:val="28"/>
          <w:lang w:eastAsia="ru-RU"/>
        </w:rPr>
        <w:t>.м</w:t>
      </w:r>
      <w:proofErr w:type="spellEnd"/>
      <w:proofErr w:type="gramEnd"/>
      <w:r w:rsidRPr="0090303B">
        <w:rPr>
          <w:rFonts w:ascii="Times New Roman" w:eastAsia="Calibri" w:hAnsi="Times New Roman" w:cs="Times New Roman"/>
          <w:color w:val="000000"/>
          <w:sz w:val="28"/>
          <w:szCs w:val="28"/>
          <w:lang w:eastAsia="ru-RU"/>
        </w:rPr>
        <w:t xml:space="preserve"> общей площади жилого помещения на одного члена семьи. В соответствии со статьей 2 Закона Российской Федерации от 4 июля 1991 года № 1541-1 «О приватизации жилищного фонда в Российской Федерации» на В.</w:t>
      </w:r>
      <w:r w:rsidR="004B64B1">
        <w:rPr>
          <w:rFonts w:ascii="Times New Roman" w:eastAsia="Calibri" w:hAnsi="Times New Roman" w:cs="Times New Roman"/>
          <w:color w:val="000000"/>
          <w:sz w:val="28"/>
          <w:szCs w:val="28"/>
          <w:lang w:eastAsia="ru-RU"/>
        </w:rPr>
        <w:t xml:space="preserve"> </w:t>
      </w:r>
      <w:r w:rsidRPr="0090303B">
        <w:rPr>
          <w:rFonts w:ascii="Times New Roman" w:eastAsia="Calibri" w:hAnsi="Times New Roman" w:cs="Times New Roman"/>
          <w:color w:val="000000"/>
          <w:sz w:val="28"/>
          <w:szCs w:val="28"/>
          <w:lang w:eastAsia="ru-RU"/>
        </w:rPr>
        <w:t xml:space="preserve">и членов его семьи возложена обязанность </w:t>
      </w:r>
      <w:proofErr w:type="gramStart"/>
      <w:r w:rsidRPr="0090303B">
        <w:rPr>
          <w:rFonts w:ascii="Times New Roman" w:eastAsia="Calibri" w:hAnsi="Times New Roman" w:cs="Times New Roman"/>
          <w:color w:val="000000"/>
          <w:sz w:val="28"/>
          <w:szCs w:val="28"/>
          <w:lang w:eastAsia="ru-RU"/>
        </w:rPr>
        <w:t>оформить</w:t>
      </w:r>
      <w:proofErr w:type="gramEnd"/>
      <w:r w:rsidRPr="0090303B">
        <w:rPr>
          <w:rFonts w:ascii="Times New Roman" w:eastAsia="Calibri" w:hAnsi="Times New Roman" w:cs="Times New Roman"/>
          <w:color w:val="000000"/>
          <w:sz w:val="28"/>
          <w:szCs w:val="28"/>
          <w:lang w:eastAsia="ru-RU"/>
        </w:rPr>
        <w:t xml:space="preserve"> приобретаемое </w:t>
      </w:r>
      <w:r w:rsidR="00F061A7" w:rsidRPr="0090303B">
        <w:rPr>
          <w:rFonts w:ascii="Times New Roman" w:eastAsia="Calibri" w:hAnsi="Times New Roman" w:cs="Times New Roman"/>
          <w:color w:val="000000"/>
          <w:sz w:val="28"/>
          <w:szCs w:val="28"/>
          <w:lang w:eastAsia="ru-RU"/>
        </w:rPr>
        <w:t>трёхкомнатное</w:t>
      </w:r>
      <w:r w:rsidRPr="0090303B">
        <w:rPr>
          <w:rFonts w:ascii="Times New Roman" w:eastAsia="Calibri" w:hAnsi="Times New Roman" w:cs="Times New Roman"/>
          <w:color w:val="000000"/>
          <w:sz w:val="28"/>
          <w:szCs w:val="28"/>
          <w:lang w:eastAsia="ru-RU"/>
        </w:rPr>
        <w:t xml:space="preserve"> жилое помещение в общую собственность. </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На основании договора купли-продажи от 29 апреля 2011 года В. </w:t>
      </w:r>
      <w:r w:rsidR="00F061A7" w:rsidRPr="0090303B">
        <w:rPr>
          <w:rFonts w:ascii="Times New Roman" w:eastAsia="Calibri" w:hAnsi="Times New Roman" w:cs="Times New Roman"/>
          <w:color w:val="000000"/>
          <w:sz w:val="28"/>
          <w:szCs w:val="28"/>
          <w:lang w:eastAsia="ru-RU"/>
        </w:rPr>
        <w:t>приобрёл</w:t>
      </w:r>
      <w:r w:rsidRPr="0090303B">
        <w:rPr>
          <w:rFonts w:ascii="Times New Roman" w:eastAsia="Calibri" w:hAnsi="Times New Roman" w:cs="Times New Roman"/>
          <w:color w:val="000000"/>
          <w:sz w:val="28"/>
          <w:szCs w:val="28"/>
          <w:lang w:eastAsia="ru-RU"/>
        </w:rPr>
        <w:t xml:space="preserve"> квартиру, стоимость квартиры составила 2 500 000 рублей</w:t>
      </w:r>
      <w:r w:rsidR="00793978">
        <w:rPr>
          <w:rFonts w:ascii="Times New Roman" w:eastAsia="Calibri" w:hAnsi="Times New Roman" w:cs="Times New Roman"/>
          <w:color w:val="000000"/>
          <w:sz w:val="28"/>
          <w:szCs w:val="28"/>
          <w:lang w:eastAsia="ru-RU"/>
        </w:rPr>
        <w:t>,</w:t>
      </w:r>
      <w:r w:rsidRPr="0090303B">
        <w:rPr>
          <w:rFonts w:ascii="Times New Roman" w:eastAsia="Calibri" w:hAnsi="Times New Roman" w:cs="Times New Roman"/>
          <w:color w:val="000000"/>
          <w:sz w:val="28"/>
          <w:szCs w:val="28"/>
          <w:lang w:eastAsia="ru-RU"/>
        </w:rPr>
        <w:t xml:space="preserve"> и зарегистрировал право собственности на неё единолично. </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С учётом выделения денежных средств по мировому соглашению на всех членов семьи для приобретения жилого помещения истцы полагали, что им положено было по 1/5 доли от общей долевой собственности </w:t>
      </w:r>
      <w:r w:rsidR="00F061A7" w:rsidRPr="0090303B">
        <w:rPr>
          <w:rFonts w:ascii="Times New Roman" w:eastAsia="Calibri" w:hAnsi="Times New Roman" w:cs="Times New Roman"/>
          <w:color w:val="000000"/>
          <w:sz w:val="28"/>
          <w:szCs w:val="28"/>
          <w:lang w:eastAsia="ru-RU"/>
        </w:rPr>
        <w:t>приобретённой</w:t>
      </w:r>
      <w:r w:rsidRPr="0090303B">
        <w:rPr>
          <w:rFonts w:ascii="Times New Roman" w:eastAsia="Calibri" w:hAnsi="Times New Roman" w:cs="Times New Roman"/>
          <w:color w:val="000000"/>
          <w:sz w:val="28"/>
          <w:szCs w:val="28"/>
          <w:lang w:eastAsia="ru-RU"/>
        </w:rPr>
        <w:t xml:space="preserve"> квартиры.</w:t>
      </w:r>
    </w:p>
    <w:p w:rsidR="0090303B" w:rsidRPr="0090303B" w:rsidRDefault="0090652F"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 xml:space="preserve">Так как </w:t>
      </w:r>
      <w:r w:rsidR="0090303B" w:rsidRPr="0090303B">
        <w:rPr>
          <w:rFonts w:ascii="Times New Roman" w:eastAsia="Calibri" w:hAnsi="Times New Roman" w:cs="Times New Roman"/>
          <w:color w:val="000000"/>
          <w:sz w:val="28"/>
          <w:szCs w:val="28"/>
          <w:lang w:eastAsia="ru-RU"/>
        </w:rPr>
        <w:t xml:space="preserve">В. после приобретения квартиры не оформил её в общую собственность, </w:t>
      </w:r>
      <w:r w:rsidR="00225293" w:rsidRPr="0090303B">
        <w:rPr>
          <w:rFonts w:ascii="Times New Roman" w:eastAsia="Calibri" w:hAnsi="Times New Roman" w:cs="Times New Roman"/>
          <w:color w:val="000000"/>
          <w:sz w:val="28"/>
          <w:szCs w:val="28"/>
          <w:lang w:eastAsia="ru-RU"/>
        </w:rPr>
        <w:t xml:space="preserve">суд первой инстанции </w:t>
      </w:r>
      <w:r w:rsidR="0090303B" w:rsidRPr="0090303B">
        <w:rPr>
          <w:rFonts w:ascii="Times New Roman" w:eastAsia="Calibri" w:hAnsi="Times New Roman" w:cs="Times New Roman"/>
          <w:color w:val="000000"/>
          <w:sz w:val="28"/>
          <w:szCs w:val="28"/>
          <w:lang w:eastAsia="ru-RU"/>
        </w:rPr>
        <w:t xml:space="preserve">признал за </w:t>
      </w:r>
      <w:r w:rsidR="00965BFC">
        <w:rPr>
          <w:rFonts w:ascii="Times New Roman" w:eastAsia="Calibri" w:hAnsi="Times New Roman" w:cs="Times New Roman"/>
          <w:color w:val="000000"/>
          <w:sz w:val="28"/>
          <w:szCs w:val="28"/>
          <w:lang w:eastAsia="ru-RU"/>
        </w:rPr>
        <w:t>1</w:t>
      </w:r>
      <w:r w:rsidR="0090303B" w:rsidRPr="0090303B">
        <w:rPr>
          <w:rFonts w:ascii="Times New Roman" w:eastAsia="Calibri" w:hAnsi="Times New Roman" w:cs="Times New Roman"/>
          <w:color w:val="000000"/>
          <w:sz w:val="28"/>
          <w:szCs w:val="28"/>
          <w:lang w:eastAsia="ru-RU"/>
        </w:rPr>
        <w:t xml:space="preserve"> и </w:t>
      </w:r>
      <w:r w:rsidR="00965BFC">
        <w:rPr>
          <w:rFonts w:ascii="Times New Roman" w:eastAsia="Calibri" w:hAnsi="Times New Roman" w:cs="Times New Roman"/>
          <w:color w:val="000000"/>
          <w:sz w:val="28"/>
          <w:szCs w:val="28"/>
          <w:lang w:eastAsia="ru-RU"/>
        </w:rPr>
        <w:t>2</w:t>
      </w:r>
      <w:r w:rsidR="0090303B" w:rsidRPr="0090303B">
        <w:rPr>
          <w:rFonts w:ascii="Times New Roman" w:eastAsia="Calibri" w:hAnsi="Times New Roman" w:cs="Times New Roman"/>
          <w:color w:val="000000"/>
          <w:sz w:val="28"/>
          <w:szCs w:val="28"/>
          <w:lang w:eastAsia="ru-RU"/>
        </w:rPr>
        <w:t xml:space="preserve"> право на 1/5 доли за каждым в праве общей долевой собственности на жилое помещение.</w:t>
      </w:r>
    </w:p>
    <w:p w:rsidR="0090303B" w:rsidRPr="0090303B" w:rsidRDefault="00225293"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Одновременно</w:t>
      </w:r>
      <w:r w:rsidR="0090303B" w:rsidRPr="0090303B">
        <w:rPr>
          <w:rFonts w:ascii="Times New Roman" w:eastAsia="Calibri" w:hAnsi="Times New Roman" w:cs="Times New Roman"/>
          <w:color w:val="000000"/>
          <w:sz w:val="28"/>
          <w:szCs w:val="28"/>
          <w:lang w:eastAsia="ru-RU"/>
        </w:rPr>
        <w:t xml:space="preserve"> суд первой инстанции в решении признал прекращённым право собственности В. на указанную выше квартиру</w:t>
      </w:r>
      <w:r w:rsidR="00211ECF">
        <w:rPr>
          <w:rFonts w:ascii="Times New Roman" w:eastAsia="Calibri" w:hAnsi="Times New Roman" w:cs="Times New Roman"/>
          <w:color w:val="000000"/>
          <w:sz w:val="28"/>
          <w:szCs w:val="28"/>
          <w:lang w:eastAsia="ru-RU"/>
        </w:rPr>
        <w:t xml:space="preserve"> и </w:t>
      </w:r>
      <w:r w:rsidR="0090303B" w:rsidRPr="0090303B">
        <w:rPr>
          <w:rFonts w:ascii="Times New Roman" w:eastAsia="Calibri" w:hAnsi="Times New Roman" w:cs="Times New Roman"/>
          <w:color w:val="000000"/>
          <w:sz w:val="28"/>
          <w:szCs w:val="28"/>
          <w:lang w:eastAsia="ru-RU"/>
        </w:rPr>
        <w:t xml:space="preserve">взыскал </w:t>
      </w:r>
      <w:proofErr w:type="gramStart"/>
      <w:r w:rsidR="0090303B" w:rsidRPr="0090303B">
        <w:rPr>
          <w:rFonts w:ascii="Times New Roman" w:eastAsia="Calibri" w:hAnsi="Times New Roman" w:cs="Times New Roman"/>
          <w:color w:val="000000"/>
          <w:sz w:val="28"/>
          <w:szCs w:val="28"/>
          <w:lang w:eastAsia="ru-RU"/>
        </w:rPr>
        <w:t>с ответчика в пользу каждого из истцов расходы по уплате государственной пошлины за подачу</w:t>
      </w:r>
      <w:proofErr w:type="gramEnd"/>
      <w:r w:rsidR="0090303B" w:rsidRPr="0090303B">
        <w:rPr>
          <w:rFonts w:ascii="Times New Roman" w:eastAsia="Calibri" w:hAnsi="Times New Roman" w:cs="Times New Roman"/>
          <w:color w:val="000000"/>
          <w:sz w:val="28"/>
          <w:szCs w:val="28"/>
          <w:lang w:eastAsia="ru-RU"/>
        </w:rPr>
        <w:t xml:space="preserve"> искового заявления в суд в размере 28 076 рублей.</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Изменяя решение Анадырского городского суда от 2 декабря 2025 года, судебная коллегия указала следующее.</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Материалами дела установлено и не оспаривалось лицами, участвующими в нём, что за В. зарегистрировано право собственности на жилое помещение. Право долевой собственности не зарегистрировано.</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В силу пункта 1 статьи 235 ГК РФ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Как следует из части 1 статьи 42 Федерального закона от 13 июля 2015 года № 218-ФЗ «О государственной регистрации недвижимости»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w:t>
      </w:r>
      <w:proofErr w:type="gramEnd"/>
      <w:r w:rsidRPr="0090303B">
        <w:rPr>
          <w:rFonts w:ascii="Times New Roman" w:eastAsia="Calibri" w:hAnsi="Times New Roman" w:cs="Times New Roman"/>
          <w:color w:val="000000"/>
          <w:sz w:val="28"/>
          <w:szCs w:val="28"/>
          <w:lang w:eastAsia="ru-RU"/>
        </w:rPr>
        <w:t xml:space="preserve"> имущества.</w:t>
      </w:r>
    </w:p>
    <w:p w:rsid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 xml:space="preserve">Поскольку решением Анадырского городского суда от 2 декабря 2025 года по настоящему делу за Т. и </w:t>
      </w:r>
      <w:r w:rsidR="00965BFC">
        <w:rPr>
          <w:rFonts w:ascii="Times New Roman" w:eastAsia="Calibri" w:hAnsi="Times New Roman" w:cs="Times New Roman"/>
          <w:color w:val="000000"/>
          <w:sz w:val="28"/>
          <w:szCs w:val="28"/>
          <w:lang w:eastAsia="ru-RU"/>
        </w:rPr>
        <w:t>1</w:t>
      </w:r>
      <w:r w:rsidRPr="0090303B">
        <w:rPr>
          <w:rFonts w:ascii="Times New Roman" w:eastAsia="Calibri" w:hAnsi="Times New Roman" w:cs="Times New Roman"/>
          <w:color w:val="000000"/>
          <w:sz w:val="28"/>
          <w:szCs w:val="28"/>
          <w:lang w:eastAsia="ru-RU"/>
        </w:rPr>
        <w:t xml:space="preserve"> признано право собственности каждого на 1/5 доли в праве собственности на спорную квартиру, а иные основания, названные в пункте 1 статьи 235 ГК РФ для прекращения права собственности В. на спорное жилое помещение отсутствуют, то у суда имелись основания для прекращения права</w:t>
      </w:r>
      <w:proofErr w:type="gramEnd"/>
      <w:r w:rsidRPr="0090303B">
        <w:rPr>
          <w:rFonts w:ascii="Times New Roman" w:eastAsia="Calibri" w:hAnsi="Times New Roman" w:cs="Times New Roman"/>
          <w:color w:val="000000"/>
          <w:sz w:val="28"/>
          <w:szCs w:val="28"/>
          <w:lang w:eastAsia="ru-RU"/>
        </w:rPr>
        <w:t xml:space="preserve"> собственности ответчика только на 2/5 части спорного жилого помещения, а не всей квартиры, как ошибочно указал в решении суд первой инстанции.</w:t>
      </w:r>
    </w:p>
    <w:p w:rsid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Соглашаясь с довод</w:t>
      </w:r>
      <w:r w:rsidR="00AA70FE">
        <w:rPr>
          <w:rFonts w:ascii="Times New Roman" w:eastAsia="Calibri" w:hAnsi="Times New Roman" w:cs="Times New Roman"/>
          <w:color w:val="000000"/>
          <w:sz w:val="28"/>
          <w:szCs w:val="28"/>
          <w:lang w:eastAsia="ru-RU"/>
        </w:rPr>
        <w:t>ом</w:t>
      </w:r>
      <w:r w:rsidRPr="0090303B">
        <w:rPr>
          <w:rFonts w:ascii="Times New Roman" w:eastAsia="Calibri" w:hAnsi="Times New Roman" w:cs="Times New Roman"/>
          <w:color w:val="000000"/>
          <w:sz w:val="28"/>
          <w:szCs w:val="28"/>
          <w:lang w:eastAsia="ru-RU"/>
        </w:rPr>
        <w:t xml:space="preserve"> апелляционной жалобы В. о том, что суд первой инстанции необоснованно </w:t>
      </w:r>
      <w:r w:rsidR="00B7684F">
        <w:rPr>
          <w:rFonts w:ascii="Times New Roman" w:eastAsia="Calibri" w:hAnsi="Times New Roman" w:cs="Times New Roman"/>
          <w:color w:val="000000"/>
          <w:sz w:val="28"/>
          <w:szCs w:val="28"/>
          <w:lang w:eastAsia="ru-RU"/>
        </w:rPr>
        <w:t xml:space="preserve">взыскал с него </w:t>
      </w:r>
      <w:r w:rsidR="002030F1" w:rsidRPr="0090303B">
        <w:rPr>
          <w:rFonts w:ascii="Times New Roman" w:eastAsia="Calibri" w:hAnsi="Times New Roman" w:cs="Times New Roman"/>
          <w:color w:val="000000"/>
          <w:sz w:val="28"/>
          <w:szCs w:val="28"/>
          <w:lang w:eastAsia="ru-RU"/>
        </w:rPr>
        <w:t>в полном размере</w:t>
      </w:r>
      <w:r w:rsidR="002030F1">
        <w:rPr>
          <w:rFonts w:ascii="Times New Roman" w:eastAsia="Calibri" w:hAnsi="Times New Roman" w:cs="Times New Roman"/>
          <w:color w:val="000000"/>
          <w:sz w:val="28"/>
          <w:szCs w:val="28"/>
          <w:lang w:eastAsia="ru-RU"/>
        </w:rPr>
        <w:t xml:space="preserve"> </w:t>
      </w:r>
      <w:r w:rsidR="00B7684F">
        <w:rPr>
          <w:rFonts w:ascii="Times New Roman" w:eastAsia="Calibri" w:hAnsi="Times New Roman" w:cs="Times New Roman"/>
          <w:color w:val="000000"/>
          <w:sz w:val="28"/>
          <w:szCs w:val="28"/>
          <w:lang w:eastAsia="ru-RU"/>
        </w:rPr>
        <w:t xml:space="preserve">в пользу </w:t>
      </w:r>
      <w:r w:rsidRPr="0090303B">
        <w:rPr>
          <w:rFonts w:ascii="Times New Roman" w:eastAsia="Calibri" w:hAnsi="Times New Roman" w:cs="Times New Roman"/>
          <w:color w:val="000000"/>
          <w:sz w:val="28"/>
          <w:szCs w:val="28"/>
          <w:lang w:eastAsia="ru-RU"/>
        </w:rPr>
        <w:t>истц</w:t>
      </w:r>
      <w:r w:rsidR="00B7684F">
        <w:rPr>
          <w:rFonts w:ascii="Times New Roman" w:eastAsia="Calibri" w:hAnsi="Times New Roman" w:cs="Times New Roman"/>
          <w:color w:val="000000"/>
          <w:sz w:val="28"/>
          <w:szCs w:val="28"/>
          <w:lang w:eastAsia="ru-RU"/>
        </w:rPr>
        <w:t>ов</w:t>
      </w:r>
      <w:r w:rsidRPr="0090303B">
        <w:rPr>
          <w:rFonts w:ascii="Times New Roman" w:eastAsia="Calibri" w:hAnsi="Times New Roman" w:cs="Times New Roman"/>
          <w:color w:val="000000"/>
          <w:sz w:val="28"/>
          <w:szCs w:val="28"/>
          <w:lang w:eastAsia="ru-RU"/>
        </w:rPr>
        <w:t xml:space="preserve"> </w:t>
      </w:r>
      <w:r w:rsidR="002030F1">
        <w:rPr>
          <w:rFonts w:ascii="Times New Roman" w:eastAsia="Calibri" w:hAnsi="Times New Roman" w:cs="Times New Roman"/>
          <w:color w:val="000000"/>
          <w:sz w:val="28"/>
          <w:szCs w:val="28"/>
          <w:lang w:eastAsia="ru-RU"/>
        </w:rPr>
        <w:t xml:space="preserve">понесенные ими </w:t>
      </w:r>
      <w:r w:rsidRPr="0090303B">
        <w:rPr>
          <w:rFonts w:ascii="Times New Roman" w:eastAsia="Calibri" w:hAnsi="Times New Roman" w:cs="Times New Roman"/>
          <w:color w:val="000000"/>
          <w:sz w:val="28"/>
          <w:szCs w:val="28"/>
          <w:lang w:eastAsia="ru-RU"/>
        </w:rPr>
        <w:t>судебны</w:t>
      </w:r>
      <w:r w:rsidR="002030F1">
        <w:rPr>
          <w:rFonts w:ascii="Times New Roman" w:eastAsia="Calibri" w:hAnsi="Times New Roman" w:cs="Times New Roman"/>
          <w:color w:val="000000"/>
          <w:sz w:val="28"/>
          <w:szCs w:val="28"/>
          <w:lang w:eastAsia="ru-RU"/>
        </w:rPr>
        <w:t>е</w:t>
      </w:r>
      <w:r w:rsidRPr="0090303B">
        <w:rPr>
          <w:rFonts w:ascii="Times New Roman" w:eastAsia="Calibri" w:hAnsi="Times New Roman" w:cs="Times New Roman"/>
          <w:color w:val="000000"/>
          <w:sz w:val="28"/>
          <w:szCs w:val="28"/>
          <w:lang w:eastAsia="ru-RU"/>
        </w:rPr>
        <w:t xml:space="preserve"> расход</w:t>
      </w:r>
      <w:r w:rsidR="002030F1">
        <w:rPr>
          <w:rFonts w:ascii="Times New Roman" w:eastAsia="Calibri" w:hAnsi="Times New Roman" w:cs="Times New Roman"/>
          <w:color w:val="000000"/>
          <w:sz w:val="28"/>
          <w:szCs w:val="28"/>
          <w:lang w:eastAsia="ru-RU"/>
        </w:rPr>
        <w:t>ы</w:t>
      </w:r>
      <w:r w:rsidRPr="0090303B">
        <w:rPr>
          <w:rFonts w:ascii="Times New Roman" w:eastAsia="Calibri" w:hAnsi="Times New Roman" w:cs="Times New Roman"/>
          <w:color w:val="000000"/>
          <w:sz w:val="28"/>
          <w:szCs w:val="28"/>
          <w:lang w:eastAsia="ru-RU"/>
        </w:rPr>
        <w:t xml:space="preserve"> в виде уплаченной государственной пошлины за подачу иска, судебная коллегия указала следующее.</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В соответствии с частью 1 статьи 98 ГПК РФ стороне, в пользу которой состоялось решение суда, суд присуждает возместить с другой стороны все </w:t>
      </w:r>
      <w:r w:rsidR="00F061A7" w:rsidRPr="0090303B">
        <w:rPr>
          <w:rFonts w:ascii="Times New Roman" w:eastAsia="Calibri" w:hAnsi="Times New Roman" w:cs="Times New Roman"/>
          <w:color w:val="000000"/>
          <w:sz w:val="28"/>
          <w:szCs w:val="28"/>
          <w:lang w:eastAsia="ru-RU"/>
        </w:rPr>
        <w:t>понесённые</w:t>
      </w:r>
      <w:r w:rsidRPr="0090303B">
        <w:rPr>
          <w:rFonts w:ascii="Times New Roman" w:eastAsia="Calibri" w:hAnsi="Times New Roman" w:cs="Times New Roman"/>
          <w:color w:val="000000"/>
          <w:sz w:val="28"/>
          <w:szCs w:val="28"/>
          <w:lang w:eastAsia="ru-RU"/>
        </w:rPr>
        <w:t xml:space="preserve"> по делу судебные расходы, за исключением случаев, предусмотренных частью 2 статьи 96 данного Кодекса. В случае</w:t>
      </w:r>
      <w:proofErr w:type="gramStart"/>
      <w:r w:rsidRPr="0090303B">
        <w:rPr>
          <w:rFonts w:ascii="Times New Roman" w:eastAsia="Calibri" w:hAnsi="Times New Roman" w:cs="Times New Roman"/>
          <w:color w:val="000000"/>
          <w:sz w:val="28"/>
          <w:szCs w:val="28"/>
          <w:lang w:eastAsia="ru-RU"/>
        </w:rPr>
        <w:t>,</w:t>
      </w:r>
      <w:proofErr w:type="gramEnd"/>
      <w:r w:rsidRPr="0090303B">
        <w:rPr>
          <w:rFonts w:ascii="Times New Roman" w:eastAsia="Calibri" w:hAnsi="Times New Roman" w:cs="Times New Roman"/>
          <w:color w:val="000000"/>
          <w:sz w:val="28"/>
          <w:szCs w:val="28"/>
          <w:lang w:eastAsia="ru-RU"/>
        </w:rPr>
        <w:t xml:space="preserve"> если иск </w:t>
      </w:r>
      <w:r w:rsidR="00F061A7" w:rsidRPr="0090303B">
        <w:rPr>
          <w:rFonts w:ascii="Times New Roman" w:eastAsia="Calibri" w:hAnsi="Times New Roman" w:cs="Times New Roman"/>
          <w:color w:val="000000"/>
          <w:sz w:val="28"/>
          <w:szCs w:val="28"/>
          <w:lang w:eastAsia="ru-RU"/>
        </w:rPr>
        <w:t>удовлетворён</w:t>
      </w:r>
      <w:r w:rsidRPr="0090303B">
        <w:rPr>
          <w:rFonts w:ascii="Times New Roman" w:eastAsia="Calibri" w:hAnsi="Times New Roman" w:cs="Times New Roman"/>
          <w:color w:val="000000"/>
          <w:sz w:val="28"/>
          <w:szCs w:val="28"/>
          <w:lang w:eastAsia="ru-RU"/>
        </w:rPr>
        <w:t xml:space="preserve"> частично, указанные в данной статье судебные расходы присуждаются истцу пропорционально размеру </w:t>
      </w:r>
      <w:r w:rsidR="00F061A7" w:rsidRPr="0090303B">
        <w:rPr>
          <w:rFonts w:ascii="Times New Roman" w:eastAsia="Calibri" w:hAnsi="Times New Roman" w:cs="Times New Roman"/>
          <w:color w:val="000000"/>
          <w:sz w:val="28"/>
          <w:szCs w:val="28"/>
          <w:lang w:eastAsia="ru-RU"/>
        </w:rPr>
        <w:t>удовлетворённых</w:t>
      </w:r>
      <w:r w:rsidRPr="0090303B">
        <w:rPr>
          <w:rFonts w:ascii="Times New Roman" w:eastAsia="Calibri" w:hAnsi="Times New Roman" w:cs="Times New Roman"/>
          <w:color w:val="000000"/>
          <w:sz w:val="28"/>
          <w:szCs w:val="28"/>
          <w:lang w:eastAsia="ru-RU"/>
        </w:rPr>
        <w:t xml:space="preserve"> </w:t>
      </w:r>
      <w:r w:rsidRPr="0090303B">
        <w:rPr>
          <w:rFonts w:ascii="Times New Roman" w:eastAsia="Calibri" w:hAnsi="Times New Roman" w:cs="Times New Roman"/>
          <w:color w:val="000000"/>
          <w:sz w:val="28"/>
          <w:szCs w:val="28"/>
          <w:lang w:eastAsia="ru-RU"/>
        </w:rPr>
        <w:lastRenderedPageBreak/>
        <w:t>судом исковых требований, а ответчику пропорционально той части исковых требований, в которой истцу отказано.</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В силу положений статьи 88 ГПК РФ судебные расходы состоят из издержек и государственной пошлины, связанных с рассмотрением дела. Размер и порядок уплаты государственной пошлины устанавливаются федеральными законами о налогах и сборах.</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Согласно подпункту 1 пункта 1  статьи 333.19 НК РФ при подаче искового заявления имущественного характера при цене иска от 1 000 001 рубля до 3 000 000 рублей подлежит уплате государственная пошлина в размере - 25 000 рублей плюс 1 процент суммы, превышающей 1 000 000 рублей.</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Т. и </w:t>
      </w:r>
      <w:r w:rsidR="00965BFC">
        <w:rPr>
          <w:rFonts w:ascii="Times New Roman" w:eastAsia="Calibri" w:hAnsi="Times New Roman" w:cs="Times New Roman"/>
          <w:color w:val="000000"/>
          <w:sz w:val="28"/>
          <w:szCs w:val="28"/>
          <w:lang w:eastAsia="ru-RU"/>
        </w:rPr>
        <w:t>1</w:t>
      </w:r>
      <w:r w:rsidRPr="0090303B">
        <w:rPr>
          <w:rFonts w:ascii="Times New Roman" w:eastAsia="Calibri" w:hAnsi="Times New Roman" w:cs="Times New Roman"/>
          <w:color w:val="000000"/>
          <w:sz w:val="28"/>
          <w:szCs w:val="28"/>
          <w:lang w:eastAsia="ru-RU"/>
        </w:rPr>
        <w:t xml:space="preserve"> заявлены требования имущественного характера в размере, исходя из стоимости 1/5 доли в праве собственности на квартиру, 1 307 583 рублей, в </w:t>
      </w:r>
      <w:proofErr w:type="gramStart"/>
      <w:r w:rsidRPr="0090303B">
        <w:rPr>
          <w:rFonts w:ascii="Times New Roman" w:eastAsia="Calibri" w:hAnsi="Times New Roman" w:cs="Times New Roman"/>
          <w:color w:val="000000"/>
          <w:sz w:val="28"/>
          <w:szCs w:val="28"/>
          <w:lang w:eastAsia="ru-RU"/>
        </w:rPr>
        <w:t>связи</w:t>
      </w:r>
      <w:proofErr w:type="gramEnd"/>
      <w:r w:rsidRPr="0090303B">
        <w:rPr>
          <w:rFonts w:ascii="Times New Roman" w:eastAsia="Calibri" w:hAnsi="Times New Roman" w:cs="Times New Roman"/>
          <w:color w:val="000000"/>
          <w:sz w:val="28"/>
          <w:szCs w:val="28"/>
          <w:lang w:eastAsia="ru-RU"/>
        </w:rPr>
        <w:t xml:space="preserve"> с чем каждым из истцов при обращении в суд первой инстанции с исковыми заявлениями уплачена государственная пошлина в размере 28 076 рублей.</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В силу абзаца второго подпункта 3 пункта 1 статьи 333.40 НК </w:t>
      </w:r>
      <w:proofErr w:type="gramStart"/>
      <w:r w:rsidRPr="0090303B">
        <w:rPr>
          <w:rFonts w:ascii="Times New Roman" w:eastAsia="Calibri" w:hAnsi="Times New Roman" w:cs="Times New Roman"/>
          <w:color w:val="000000"/>
          <w:sz w:val="28"/>
          <w:szCs w:val="28"/>
          <w:lang w:eastAsia="ru-RU"/>
        </w:rPr>
        <w:t>РФ</w:t>
      </w:r>
      <w:proofErr w:type="gramEnd"/>
      <w:r w:rsidRPr="0090303B">
        <w:rPr>
          <w:rFonts w:ascii="Times New Roman" w:eastAsia="Calibri" w:hAnsi="Times New Roman" w:cs="Times New Roman"/>
          <w:color w:val="000000"/>
          <w:sz w:val="28"/>
          <w:szCs w:val="28"/>
          <w:lang w:eastAsia="ru-RU"/>
        </w:rPr>
        <w:t xml:space="preserve"> уплаченная государственная пошлина подлежит возврату в случае признания ответчиком иска, в том числе по результатам проведения примирительных процедур, до принятия решения судом первой инстанции в размере 70 процентов суммы уплаченной им государственной пошлины, на стадии рассмотрения дела судом апелляционной инстанции - 50 процентов, на стадии рассмотрения дела судом кассационной инстанции, пересмотра судебных актов в порядке надзора - 30 процентов.</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Как следует из протокола судебного заседания от 8 октября 2025 года</w:t>
      </w:r>
      <w:r w:rsidR="00FA52B4">
        <w:rPr>
          <w:rFonts w:ascii="Times New Roman" w:eastAsia="Calibri" w:hAnsi="Times New Roman" w:cs="Times New Roman"/>
          <w:color w:val="000000"/>
          <w:sz w:val="28"/>
          <w:szCs w:val="28"/>
          <w:lang w:eastAsia="ru-RU"/>
        </w:rPr>
        <w:t>,</w:t>
      </w:r>
      <w:r w:rsidRPr="0090303B">
        <w:rPr>
          <w:rFonts w:ascii="Times New Roman" w:eastAsia="Calibri" w:hAnsi="Times New Roman" w:cs="Times New Roman"/>
          <w:color w:val="000000"/>
          <w:sz w:val="28"/>
          <w:szCs w:val="28"/>
          <w:lang w:eastAsia="ru-RU"/>
        </w:rPr>
        <w:t xml:space="preserve"> ответчик В. признал исковые требования Т. и </w:t>
      </w:r>
      <w:r w:rsidR="00965BFC">
        <w:rPr>
          <w:rFonts w:ascii="Times New Roman" w:eastAsia="Calibri" w:hAnsi="Times New Roman" w:cs="Times New Roman"/>
          <w:color w:val="000000"/>
          <w:sz w:val="28"/>
          <w:szCs w:val="28"/>
          <w:lang w:eastAsia="ru-RU"/>
        </w:rPr>
        <w:t>1</w:t>
      </w:r>
      <w:r w:rsidRPr="0090303B">
        <w:rPr>
          <w:rFonts w:ascii="Times New Roman" w:eastAsia="Calibri" w:hAnsi="Times New Roman" w:cs="Times New Roman"/>
          <w:color w:val="000000"/>
          <w:sz w:val="28"/>
          <w:szCs w:val="28"/>
          <w:lang w:eastAsia="ru-RU"/>
        </w:rPr>
        <w:t xml:space="preserve"> и просил выделить им по 1/5 доли в праве собственности на квартиру.</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90303B">
        <w:rPr>
          <w:rFonts w:ascii="Times New Roman" w:eastAsia="Calibri" w:hAnsi="Times New Roman" w:cs="Times New Roman"/>
          <w:color w:val="000000"/>
          <w:sz w:val="28"/>
          <w:szCs w:val="28"/>
          <w:lang w:eastAsia="ru-RU"/>
        </w:rPr>
        <w:t xml:space="preserve">Кроме того, 6 ноября 2025 года В. подал в суд письменное ходатайство, в котором просил произвести раздел квартиры, расположенной по адресу: </w:t>
      </w:r>
      <w:r w:rsidR="00965BFC">
        <w:rPr>
          <w:rFonts w:ascii="Times New Roman" w:eastAsia="Calibri" w:hAnsi="Times New Roman" w:cs="Times New Roman"/>
          <w:color w:val="000000"/>
          <w:sz w:val="28"/>
          <w:szCs w:val="28"/>
          <w:lang w:eastAsia="ru-RU"/>
        </w:rPr>
        <w:t>…</w:t>
      </w:r>
      <w:r w:rsidRPr="0090303B">
        <w:rPr>
          <w:rFonts w:ascii="Times New Roman" w:eastAsia="Calibri" w:hAnsi="Times New Roman" w:cs="Times New Roman"/>
          <w:color w:val="000000"/>
          <w:sz w:val="28"/>
          <w:szCs w:val="28"/>
          <w:lang w:eastAsia="ru-RU"/>
        </w:rPr>
        <w:t xml:space="preserve">, в равных долях между пятью членами его семьи, в том числе и истцами Т. и </w:t>
      </w:r>
      <w:r w:rsidR="00965BFC">
        <w:rPr>
          <w:rFonts w:ascii="Times New Roman" w:eastAsia="Calibri" w:hAnsi="Times New Roman" w:cs="Times New Roman"/>
          <w:color w:val="000000"/>
          <w:sz w:val="28"/>
          <w:szCs w:val="28"/>
          <w:lang w:eastAsia="ru-RU"/>
        </w:rPr>
        <w:t>1.</w:t>
      </w:r>
    </w:p>
    <w:p w:rsidR="0090303B" w:rsidRPr="0090303B" w:rsidRDefault="0090303B" w:rsidP="0090303B">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90303B">
        <w:rPr>
          <w:rFonts w:ascii="Times New Roman" w:eastAsia="Calibri" w:hAnsi="Times New Roman" w:cs="Times New Roman"/>
          <w:color w:val="000000"/>
          <w:sz w:val="28"/>
          <w:szCs w:val="28"/>
          <w:lang w:eastAsia="ru-RU"/>
        </w:rPr>
        <w:t>При таких обстоятельствах в</w:t>
      </w:r>
      <w:r w:rsidR="004B64B1">
        <w:rPr>
          <w:rFonts w:ascii="Times New Roman" w:eastAsia="Calibri" w:hAnsi="Times New Roman" w:cs="Times New Roman"/>
          <w:color w:val="000000"/>
          <w:sz w:val="28"/>
          <w:szCs w:val="28"/>
          <w:lang w:eastAsia="ru-RU"/>
        </w:rPr>
        <w:t xml:space="preserve"> связи с признанием ответчиком </w:t>
      </w:r>
      <w:r w:rsidRPr="0090303B">
        <w:rPr>
          <w:rFonts w:ascii="Times New Roman" w:eastAsia="Calibri" w:hAnsi="Times New Roman" w:cs="Times New Roman"/>
          <w:color w:val="000000"/>
          <w:sz w:val="28"/>
          <w:szCs w:val="28"/>
          <w:lang w:eastAsia="ru-RU"/>
        </w:rPr>
        <w:t>В. исковых требований истцов, судебная коллегия пришла к выводу о том, что, несмотря на то обстоятельство, что суд первой инстанции не оформил признание ответчиком иска в порядке статьи 173 ГПК РФ, в данном случае истцам, вопреки выводу суда первой инстанции в решении, подлежит возврату 70 % суммы уплаченной ими государственной пошлины в размере</w:t>
      </w:r>
      <w:proofErr w:type="gramEnd"/>
      <w:r w:rsidRPr="0090303B">
        <w:rPr>
          <w:rFonts w:ascii="Times New Roman" w:eastAsia="Calibri" w:hAnsi="Times New Roman" w:cs="Times New Roman"/>
          <w:color w:val="000000"/>
          <w:sz w:val="28"/>
          <w:szCs w:val="28"/>
          <w:lang w:eastAsia="ru-RU"/>
        </w:rPr>
        <w:t xml:space="preserve"> 19 653 рублей 20 копеек (28 076 х 70%) каждому, а ответчиком в пользу Селищевой Т.В. и </w:t>
      </w:r>
      <w:r w:rsidR="00965BFC">
        <w:rPr>
          <w:rFonts w:ascii="Times New Roman" w:eastAsia="Calibri" w:hAnsi="Times New Roman" w:cs="Times New Roman"/>
          <w:color w:val="000000"/>
          <w:sz w:val="28"/>
          <w:szCs w:val="28"/>
          <w:lang w:eastAsia="ru-RU"/>
        </w:rPr>
        <w:t>1</w:t>
      </w:r>
      <w:r w:rsidRPr="0090303B">
        <w:rPr>
          <w:rFonts w:ascii="Times New Roman" w:eastAsia="Calibri" w:hAnsi="Times New Roman" w:cs="Times New Roman"/>
          <w:color w:val="000000"/>
          <w:sz w:val="28"/>
          <w:szCs w:val="28"/>
          <w:lang w:eastAsia="ru-RU"/>
        </w:rPr>
        <w:t xml:space="preserve"> она подлежит возмещению в размере 8 422 рублей 80 копеек (28 076 - 19 653,20) каждому. </w:t>
      </w:r>
    </w:p>
    <w:p w:rsidR="0090303B" w:rsidRDefault="0090303B" w:rsidP="0090303B">
      <w:pPr>
        <w:pStyle w:val="18"/>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r w:rsidRPr="0090303B">
        <w:rPr>
          <w:rFonts w:ascii="Times New Roman" w:eastAsia="Calibri" w:hAnsi="Times New Roman" w:cs="Times New Roman"/>
          <w:b/>
          <w:color w:val="000000"/>
          <w:sz w:val="28"/>
          <w:szCs w:val="28"/>
          <w:lang w:eastAsia="ru-RU"/>
        </w:rPr>
        <w:tab/>
      </w:r>
    </w:p>
    <w:p w:rsidR="003B1AFD" w:rsidRDefault="003B1AFD" w:rsidP="00E67B3E">
      <w:pPr>
        <w:pStyle w:val="18"/>
        <w:numPr>
          <w:ilvl w:val="0"/>
          <w:numId w:val="30"/>
        </w:numPr>
        <w:shd w:val="clear" w:color="auto" w:fill="auto"/>
        <w:tabs>
          <w:tab w:val="left" w:pos="1276"/>
        </w:tabs>
        <w:spacing w:line="240" w:lineRule="auto"/>
        <w:ind w:firstLine="131"/>
        <w:contextualSpacing/>
        <w:rPr>
          <w:rFonts w:ascii="Times New Roman" w:eastAsia="Calibri" w:hAnsi="Times New Roman" w:cs="Times New Roman"/>
          <w:b/>
          <w:color w:val="000000"/>
          <w:sz w:val="28"/>
          <w:szCs w:val="28"/>
          <w:lang w:eastAsia="ru-RU"/>
        </w:rPr>
      </w:pPr>
      <w:proofErr w:type="gramStart"/>
      <w:r>
        <w:rPr>
          <w:rFonts w:ascii="Times New Roman" w:eastAsia="Calibri" w:hAnsi="Times New Roman" w:cs="Times New Roman"/>
          <w:b/>
          <w:color w:val="000000"/>
          <w:sz w:val="28"/>
          <w:szCs w:val="28"/>
          <w:lang w:eastAsia="ru-RU"/>
        </w:rPr>
        <w:t>Дела</w:t>
      </w:r>
      <w:proofErr w:type="gramEnd"/>
      <w:r>
        <w:rPr>
          <w:rFonts w:ascii="Times New Roman" w:eastAsia="Calibri" w:hAnsi="Times New Roman" w:cs="Times New Roman"/>
          <w:b/>
          <w:color w:val="000000"/>
          <w:sz w:val="28"/>
          <w:szCs w:val="28"/>
          <w:lang w:eastAsia="ru-RU"/>
        </w:rPr>
        <w:t xml:space="preserve"> связанные с мерами социальной поддержки</w:t>
      </w:r>
    </w:p>
    <w:p w:rsidR="003B1AFD" w:rsidRDefault="003B1AFD" w:rsidP="0090303B">
      <w:pPr>
        <w:pStyle w:val="18"/>
        <w:shd w:val="clear" w:color="auto" w:fill="auto"/>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p>
    <w:p w:rsidR="00E31B69" w:rsidRPr="00E31B69" w:rsidRDefault="003F3848" w:rsidP="009D1626">
      <w:pPr>
        <w:pStyle w:val="18"/>
        <w:shd w:val="clear" w:color="auto" w:fill="auto"/>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 xml:space="preserve">3.1 </w:t>
      </w:r>
      <w:r w:rsidR="00E31B69">
        <w:rPr>
          <w:rFonts w:ascii="Times New Roman" w:eastAsia="Calibri" w:hAnsi="Times New Roman" w:cs="Times New Roman"/>
          <w:b/>
          <w:color w:val="000000"/>
          <w:sz w:val="28"/>
          <w:szCs w:val="28"/>
          <w:lang w:eastAsia="ru-RU"/>
        </w:rPr>
        <w:t>Военны</w:t>
      </w:r>
      <w:r w:rsidR="00E97B49">
        <w:rPr>
          <w:rFonts w:ascii="Times New Roman" w:eastAsia="Calibri" w:hAnsi="Times New Roman" w:cs="Times New Roman"/>
          <w:b/>
          <w:color w:val="000000"/>
          <w:sz w:val="28"/>
          <w:szCs w:val="28"/>
          <w:lang w:eastAsia="ru-RU"/>
        </w:rPr>
        <w:t>й</w:t>
      </w:r>
      <w:r w:rsidR="00E31B69">
        <w:rPr>
          <w:rFonts w:ascii="Times New Roman" w:eastAsia="Calibri" w:hAnsi="Times New Roman" w:cs="Times New Roman"/>
          <w:b/>
          <w:color w:val="000000"/>
          <w:sz w:val="28"/>
          <w:szCs w:val="28"/>
          <w:lang w:eastAsia="ru-RU"/>
        </w:rPr>
        <w:t xml:space="preserve"> пенсионер име</w:t>
      </w:r>
      <w:r w:rsidR="00E97B49">
        <w:rPr>
          <w:rFonts w:ascii="Times New Roman" w:eastAsia="Calibri" w:hAnsi="Times New Roman" w:cs="Times New Roman"/>
          <w:b/>
          <w:color w:val="000000"/>
          <w:sz w:val="28"/>
          <w:szCs w:val="28"/>
          <w:lang w:eastAsia="ru-RU"/>
        </w:rPr>
        <w:t>е</w:t>
      </w:r>
      <w:r w:rsidR="00E31B69">
        <w:rPr>
          <w:rFonts w:ascii="Times New Roman" w:eastAsia="Calibri" w:hAnsi="Times New Roman" w:cs="Times New Roman"/>
          <w:b/>
          <w:color w:val="000000"/>
          <w:sz w:val="28"/>
          <w:szCs w:val="28"/>
          <w:lang w:eastAsia="ru-RU"/>
        </w:rPr>
        <w:t xml:space="preserve">т право </w:t>
      </w:r>
      <w:r w:rsidR="00E31B69" w:rsidRPr="00E31B69">
        <w:rPr>
          <w:rFonts w:ascii="Times New Roman" w:eastAsia="Calibri" w:hAnsi="Times New Roman" w:cs="Times New Roman"/>
          <w:b/>
          <w:color w:val="000000"/>
          <w:sz w:val="28"/>
          <w:szCs w:val="28"/>
          <w:lang w:eastAsia="ru-RU"/>
        </w:rPr>
        <w:t xml:space="preserve">на возмещение расходов, связанных с его проездом один раз в год к месту санаторно-курортного </w:t>
      </w:r>
      <w:r w:rsidR="00E31B69" w:rsidRPr="00E31B69">
        <w:rPr>
          <w:rFonts w:ascii="Times New Roman" w:eastAsia="Calibri" w:hAnsi="Times New Roman" w:cs="Times New Roman"/>
          <w:b/>
          <w:color w:val="000000"/>
          <w:sz w:val="28"/>
          <w:szCs w:val="28"/>
          <w:lang w:eastAsia="ru-RU"/>
        </w:rPr>
        <w:lastRenderedPageBreak/>
        <w:t>оздоровления и обратно, а также к месту захоронения и обратно своего погибшего сына, являвшегося военнослужащим. При этом действующее законодательство не устанавливает срок</w:t>
      </w:r>
      <w:r w:rsidR="00E97B49">
        <w:rPr>
          <w:rFonts w:ascii="Times New Roman" w:eastAsia="Calibri" w:hAnsi="Times New Roman" w:cs="Times New Roman"/>
          <w:b/>
          <w:color w:val="000000"/>
          <w:sz w:val="28"/>
          <w:szCs w:val="28"/>
          <w:lang w:eastAsia="ru-RU"/>
        </w:rPr>
        <w:t>ов</w:t>
      </w:r>
      <w:r w:rsidR="00E31B69" w:rsidRPr="00E31B69">
        <w:rPr>
          <w:rFonts w:ascii="Times New Roman" w:eastAsia="Calibri" w:hAnsi="Times New Roman" w:cs="Times New Roman"/>
          <w:b/>
          <w:color w:val="000000"/>
          <w:sz w:val="28"/>
          <w:szCs w:val="28"/>
          <w:lang w:eastAsia="ru-RU"/>
        </w:rPr>
        <w:t>, в пределах которых офицер, уволенный с военной службы, члены его семьи должны прибыть к месту прохождения санаторно-курортного лечения</w:t>
      </w:r>
      <w:r w:rsidR="009D1626">
        <w:rPr>
          <w:rFonts w:ascii="Times New Roman" w:eastAsia="Calibri" w:hAnsi="Times New Roman" w:cs="Times New Roman"/>
          <w:b/>
          <w:color w:val="000000"/>
          <w:sz w:val="28"/>
          <w:szCs w:val="28"/>
          <w:lang w:eastAsia="ru-RU"/>
        </w:rPr>
        <w:t xml:space="preserve">, а также </w:t>
      </w:r>
      <w:r w:rsidR="00E31B69" w:rsidRPr="00E31B69">
        <w:rPr>
          <w:rFonts w:ascii="Times New Roman" w:eastAsia="Calibri" w:hAnsi="Times New Roman" w:cs="Times New Roman"/>
          <w:b/>
          <w:color w:val="000000"/>
          <w:sz w:val="28"/>
          <w:szCs w:val="28"/>
          <w:lang w:eastAsia="ru-RU"/>
        </w:rPr>
        <w:t>не содержит требований к документам, которые подтверждают понесённые расходы на проезд.</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b/>
          <w:color w:val="000000"/>
          <w:sz w:val="28"/>
          <w:szCs w:val="28"/>
          <w:lang w:eastAsia="ru-RU"/>
        </w:rPr>
      </w:pP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 xml:space="preserve">Д. обратился в Анадырский городской суд с исковым заявлением к ответчику Федеральному казенному учреждению Военный комиссариат Магаданской области (далее – Военный комиссариат), в обоснование которого указал, что он с 1 апреля 1999 года является пенсионером Министерства обороны Российской Федерации. </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7 апреля 2025 года он обратился к ответчику с заявлением о возмещении ему расходов, связанных с проездом к месту санаторно-курортного лечения по маршруту: воздушным транспортом г. Анадырь-г. Москва-г. Саратов и обратно; на личном автомобиле г. Саратов-с. Сукко (санаторий «Золотой Берег») и обратно; аэропорт Анадырь-г. Анадырь на такси. Также истец просил возместить расходы, связанные с проездом его супруги С. к месту санаторно-курортного лечения по маршруту: воздушным транспортом г. Москва-г. Анадырь. Общая сумма компенсации проезда составила 104</w:t>
      </w:r>
      <w:r>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778 рублей. Кроме того, Д. просил возместить ему расходы, связанные с его проездом в г. Ярославль к месту захоронения погибшего в ходе специальной военной операции сына, в размере 63</w:t>
      </w:r>
      <w:r>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340 рублей.</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На момент обращения Д. с настоящим исковым заявлением ответчиком указанные расходы ему возмещены не были.</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Полагая, что он как военный пенсионер имеет право на возмещение названных расходов, просил взыскать с ответчика в свою пользу стоимость понесённых расходов в общей сумме 168</w:t>
      </w:r>
      <w:r w:rsidR="006D2713">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118 рублей 36 копеек, проценты в соответствии со статьёй 395 ГК РФ за неисполнение ответчиком обязательств по возмещению ему этих расходов в размере 14</w:t>
      </w:r>
      <w:r w:rsidR="006D2713">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382 рублей</w:t>
      </w:r>
      <w:r w:rsidR="00C46A43">
        <w:rPr>
          <w:rFonts w:ascii="Times New Roman" w:eastAsia="Calibri" w:hAnsi="Times New Roman" w:cs="Times New Roman"/>
          <w:color w:val="000000"/>
          <w:sz w:val="28"/>
          <w:szCs w:val="28"/>
          <w:lang w:eastAsia="ru-RU"/>
        </w:rPr>
        <w:t>,</w:t>
      </w:r>
      <w:r w:rsidRPr="00E31B69">
        <w:rPr>
          <w:rFonts w:ascii="Times New Roman" w:eastAsia="Calibri" w:hAnsi="Times New Roman" w:cs="Times New Roman"/>
          <w:color w:val="000000"/>
          <w:sz w:val="28"/>
          <w:szCs w:val="28"/>
          <w:lang w:eastAsia="ru-RU"/>
        </w:rPr>
        <w:t xml:space="preserve"> и с момента вступления решения суда в законную</w:t>
      </w:r>
      <w:proofErr w:type="gramEnd"/>
      <w:r w:rsidRPr="00E31B69">
        <w:rPr>
          <w:rFonts w:ascii="Times New Roman" w:eastAsia="Calibri" w:hAnsi="Times New Roman" w:cs="Times New Roman"/>
          <w:color w:val="000000"/>
          <w:sz w:val="28"/>
          <w:szCs w:val="28"/>
          <w:lang w:eastAsia="ru-RU"/>
        </w:rPr>
        <w:t xml:space="preserve"> силу по день фактического исполнения обязательств. </w:t>
      </w:r>
    </w:p>
    <w:p w:rsidR="000318B6"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Отказывая в удовлетворении исковых требований Д., суд первой инстанции</w:t>
      </w:r>
      <w:r w:rsidR="00800904">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пришёл к выводу о том, что истец</w:t>
      </w:r>
      <w:r w:rsidR="003D5A29">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не</w:t>
      </w:r>
      <w:r w:rsidR="005E1DDE">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доказа</w:t>
      </w:r>
      <w:r w:rsidR="005E1DDE">
        <w:rPr>
          <w:rFonts w:ascii="Times New Roman" w:eastAsia="Calibri" w:hAnsi="Times New Roman" w:cs="Times New Roman"/>
          <w:color w:val="000000"/>
          <w:sz w:val="28"/>
          <w:szCs w:val="28"/>
          <w:lang w:eastAsia="ru-RU"/>
        </w:rPr>
        <w:t>л</w:t>
      </w:r>
      <w:r w:rsidRPr="00E31B69">
        <w:rPr>
          <w:rFonts w:ascii="Times New Roman" w:eastAsia="Calibri" w:hAnsi="Times New Roman" w:cs="Times New Roman"/>
          <w:color w:val="000000"/>
          <w:sz w:val="28"/>
          <w:szCs w:val="28"/>
          <w:lang w:eastAsia="ru-RU"/>
        </w:rPr>
        <w:t xml:space="preserve"> понесённы</w:t>
      </w:r>
      <w:r w:rsidR="005E1DDE">
        <w:rPr>
          <w:rFonts w:ascii="Times New Roman" w:eastAsia="Calibri" w:hAnsi="Times New Roman" w:cs="Times New Roman"/>
          <w:color w:val="000000"/>
          <w:sz w:val="28"/>
          <w:szCs w:val="28"/>
          <w:lang w:eastAsia="ru-RU"/>
        </w:rPr>
        <w:t>е</w:t>
      </w:r>
      <w:r w:rsidRPr="00E31B69">
        <w:rPr>
          <w:rFonts w:ascii="Times New Roman" w:eastAsia="Calibri" w:hAnsi="Times New Roman" w:cs="Times New Roman"/>
          <w:color w:val="000000"/>
          <w:sz w:val="28"/>
          <w:szCs w:val="28"/>
          <w:lang w:eastAsia="ru-RU"/>
        </w:rPr>
        <w:t xml:space="preserve"> расход</w:t>
      </w:r>
      <w:r w:rsidR="005E1DDE">
        <w:rPr>
          <w:rFonts w:ascii="Times New Roman" w:eastAsia="Calibri" w:hAnsi="Times New Roman" w:cs="Times New Roman"/>
          <w:color w:val="000000"/>
          <w:sz w:val="28"/>
          <w:szCs w:val="28"/>
          <w:lang w:eastAsia="ru-RU"/>
        </w:rPr>
        <w:t>ы</w:t>
      </w:r>
      <w:r w:rsidRPr="00E31B69">
        <w:rPr>
          <w:rFonts w:ascii="Times New Roman" w:eastAsia="Calibri" w:hAnsi="Times New Roman" w:cs="Times New Roman"/>
          <w:color w:val="000000"/>
          <w:sz w:val="28"/>
          <w:szCs w:val="28"/>
          <w:lang w:eastAsia="ru-RU"/>
        </w:rPr>
        <w:t xml:space="preserve"> по проезду кратчайшим маршрутом следования к месту санаторно-курортного лечения, </w:t>
      </w:r>
      <w:r w:rsidR="000318B6" w:rsidRPr="00E31B69">
        <w:rPr>
          <w:rFonts w:ascii="Times New Roman" w:eastAsia="Calibri" w:hAnsi="Times New Roman" w:cs="Times New Roman"/>
          <w:color w:val="000000"/>
          <w:sz w:val="28"/>
          <w:szCs w:val="28"/>
          <w:lang w:eastAsia="ru-RU"/>
        </w:rPr>
        <w:t>что фактически проезд истцом и его супругой был осуществлён не к месту санаторно-курортного лечения и обратно, а к месту их пребывания в г.</w:t>
      </w:r>
      <w:r w:rsidR="000318B6">
        <w:rPr>
          <w:rFonts w:ascii="Times New Roman" w:eastAsia="Calibri" w:hAnsi="Times New Roman" w:cs="Times New Roman"/>
          <w:color w:val="000000"/>
          <w:sz w:val="28"/>
          <w:szCs w:val="28"/>
          <w:lang w:eastAsia="ru-RU"/>
        </w:rPr>
        <w:t> </w:t>
      </w:r>
      <w:r w:rsidR="000318B6" w:rsidRPr="00E31B69">
        <w:rPr>
          <w:rFonts w:ascii="Times New Roman" w:eastAsia="Calibri" w:hAnsi="Times New Roman" w:cs="Times New Roman"/>
          <w:color w:val="000000"/>
          <w:sz w:val="28"/>
          <w:szCs w:val="28"/>
          <w:lang w:eastAsia="ru-RU"/>
        </w:rPr>
        <w:t>Калининск Саратовской области,</w:t>
      </w:r>
      <w:r w:rsidR="000318B6">
        <w:rPr>
          <w:rFonts w:ascii="Times New Roman" w:eastAsia="Calibri" w:hAnsi="Times New Roman" w:cs="Times New Roman"/>
          <w:color w:val="000000"/>
          <w:sz w:val="28"/>
          <w:szCs w:val="28"/>
          <w:lang w:eastAsia="ru-RU"/>
        </w:rPr>
        <w:t xml:space="preserve"> что истец не доказал</w:t>
      </w:r>
      <w:r w:rsidR="003D5A29" w:rsidRPr="003D5A29">
        <w:rPr>
          <w:rFonts w:ascii="Times New Roman" w:eastAsia="Calibri" w:hAnsi="Times New Roman" w:cs="Times New Roman"/>
          <w:color w:val="000000"/>
          <w:sz w:val="28"/>
          <w:szCs w:val="28"/>
          <w:lang w:eastAsia="ru-RU"/>
        </w:rPr>
        <w:t xml:space="preserve"> </w:t>
      </w:r>
      <w:r w:rsidR="003D5A29" w:rsidRPr="00E31B69">
        <w:rPr>
          <w:rFonts w:ascii="Times New Roman" w:eastAsia="Calibri" w:hAnsi="Times New Roman" w:cs="Times New Roman"/>
          <w:color w:val="000000"/>
          <w:sz w:val="28"/>
          <w:szCs w:val="28"/>
          <w:lang w:eastAsia="ru-RU"/>
        </w:rPr>
        <w:t>факт</w:t>
      </w:r>
      <w:r w:rsidR="003D5A29">
        <w:rPr>
          <w:rFonts w:ascii="Times New Roman" w:eastAsia="Calibri" w:hAnsi="Times New Roman" w:cs="Times New Roman"/>
          <w:color w:val="000000"/>
          <w:sz w:val="28"/>
          <w:szCs w:val="28"/>
          <w:lang w:eastAsia="ru-RU"/>
        </w:rPr>
        <w:t>а</w:t>
      </w:r>
      <w:proofErr w:type="gramEnd"/>
      <w:r w:rsidR="003D5A29" w:rsidRPr="00E31B69">
        <w:rPr>
          <w:rFonts w:ascii="Times New Roman" w:eastAsia="Calibri" w:hAnsi="Times New Roman" w:cs="Times New Roman"/>
          <w:color w:val="000000"/>
          <w:sz w:val="28"/>
          <w:szCs w:val="28"/>
          <w:lang w:eastAsia="ru-RU"/>
        </w:rPr>
        <w:t xml:space="preserve"> посещения места захоронения сына в г. Ярославль</w:t>
      </w:r>
      <w:r w:rsidR="003D5A29">
        <w:rPr>
          <w:rFonts w:ascii="Times New Roman" w:eastAsia="Calibri" w:hAnsi="Times New Roman" w:cs="Times New Roman"/>
          <w:color w:val="000000"/>
          <w:sz w:val="28"/>
          <w:szCs w:val="28"/>
          <w:lang w:eastAsia="ru-RU"/>
        </w:rPr>
        <w:t>.</w:t>
      </w:r>
    </w:p>
    <w:p w:rsidR="003D5A2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 xml:space="preserve">Судебная коллегия </w:t>
      </w:r>
      <w:r w:rsidR="0036602A" w:rsidRPr="00E31B69">
        <w:rPr>
          <w:rFonts w:ascii="Times New Roman" w:eastAsia="Calibri" w:hAnsi="Times New Roman" w:cs="Times New Roman"/>
          <w:color w:val="000000"/>
          <w:sz w:val="28"/>
          <w:szCs w:val="28"/>
          <w:lang w:eastAsia="ru-RU"/>
        </w:rPr>
        <w:t xml:space="preserve">вывод суда первой инстанции об отсутствии оснований для возмещения </w:t>
      </w:r>
      <w:r w:rsidR="0036602A">
        <w:rPr>
          <w:rFonts w:ascii="Times New Roman" w:eastAsia="Calibri" w:hAnsi="Times New Roman" w:cs="Times New Roman"/>
          <w:color w:val="000000"/>
          <w:sz w:val="28"/>
          <w:szCs w:val="28"/>
          <w:lang w:eastAsia="ru-RU"/>
        </w:rPr>
        <w:t>истцу понесенных расходов</w:t>
      </w:r>
      <w:r w:rsidR="0036602A" w:rsidRPr="00E31B69">
        <w:rPr>
          <w:rFonts w:ascii="Times New Roman" w:eastAsia="Calibri" w:hAnsi="Times New Roman" w:cs="Times New Roman"/>
          <w:color w:val="000000"/>
          <w:sz w:val="28"/>
          <w:szCs w:val="28"/>
          <w:lang w:eastAsia="ru-RU"/>
        </w:rPr>
        <w:t xml:space="preserve"> </w:t>
      </w:r>
      <w:r w:rsidR="0036602A">
        <w:rPr>
          <w:rFonts w:ascii="Times New Roman" w:eastAsia="Calibri" w:hAnsi="Times New Roman" w:cs="Times New Roman"/>
          <w:color w:val="000000"/>
          <w:sz w:val="28"/>
          <w:szCs w:val="28"/>
          <w:lang w:eastAsia="ru-RU"/>
        </w:rPr>
        <w:t>признала</w:t>
      </w:r>
      <w:r w:rsidR="0036602A" w:rsidRPr="00E31B69">
        <w:rPr>
          <w:rFonts w:ascii="Times New Roman" w:eastAsia="Calibri" w:hAnsi="Times New Roman" w:cs="Times New Roman"/>
          <w:color w:val="000000"/>
          <w:sz w:val="28"/>
          <w:szCs w:val="28"/>
          <w:lang w:eastAsia="ru-RU"/>
        </w:rPr>
        <w:t xml:space="preserve"> ошибочным</w:t>
      </w:r>
      <w:r w:rsidR="0036602A">
        <w:rPr>
          <w:rFonts w:ascii="Times New Roman" w:eastAsia="Calibri" w:hAnsi="Times New Roman" w:cs="Times New Roman"/>
          <w:color w:val="000000"/>
          <w:sz w:val="28"/>
          <w:szCs w:val="28"/>
          <w:lang w:eastAsia="ru-RU"/>
        </w:rPr>
        <w:t>, указав следующее</w:t>
      </w:r>
      <w:r w:rsidR="0036602A" w:rsidRPr="00E31B69">
        <w:rPr>
          <w:rFonts w:ascii="Times New Roman" w:eastAsia="Calibri" w:hAnsi="Times New Roman" w:cs="Times New Roman"/>
          <w:color w:val="000000"/>
          <w:sz w:val="28"/>
          <w:szCs w:val="28"/>
          <w:lang w:eastAsia="ru-RU"/>
        </w:rPr>
        <w:t>.</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 xml:space="preserve">В соответствии с частью 1 статьи 196 ГПК РФ при принятии решения суд оценивает доказательства, определяет, какие обстоятельства, имеющие </w:t>
      </w:r>
      <w:r w:rsidRPr="00E31B69">
        <w:rPr>
          <w:rFonts w:ascii="Times New Roman" w:eastAsia="Calibri" w:hAnsi="Times New Roman" w:cs="Times New Roman"/>
          <w:color w:val="000000"/>
          <w:sz w:val="28"/>
          <w:szCs w:val="28"/>
          <w:lang w:eastAsia="ru-RU"/>
        </w:rPr>
        <w:lastRenderedPageBreak/>
        <w:t>значение для рассмотрения дела, установлены, и какие обстоятельства не установлены, каковы правоотношения сторон, какой закон должен быть применён по данному делу и подлежит ли иск удовлетворению.</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(пункт 2 постановления Пленума Верховного Суда Российской Федерации от 19 декабря 2003 года № 23 «О судебном решении»).</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а также тогда, когда оно содержит исчерпывающие выводы суда, вытекающие из установленных фактов.</w:t>
      </w:r>
      <w:proofErr w:type="gramEnd"/>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Таким образом, в соответствии с приведёнными положениями процессуального закона и разъяснениями Пленума Верховного Суда Российской Федерации по их применению суд обязан исследовать по существу все фактические обстоятельства и не вправе ограничиваться установлением формальных условий применения нормы, а выводы суда о фактах, имеющих юридическое значение для дела, не должны быть общими и абстрактными, они должны быть указаны в судебном постановлении убедительным</w:t>
      </w:r>
      <w:proofErr w:type="gramEnd"/>
      <w:r w:rsidRPr="00E31B69">
        <w:rPr>
          <w:rFonts w:ascii="Times New Roman" w:eastAsia="Calibri" w:hAnsi="Times New Roman" w:cs="Times New Roman"/>
          <w:color w:val="000000"/>
          <w:sz w:val="28"/>
          <w:szCs w:val="28"/>
          <w:lang w:eastAsia="ru-RU"/>
        </w:rPr>
        <w:t xml:space="preserve"> образом со ссылками на нормативные правовые акты и доказательства, отвечающие требованиям относимости и допустимости. Суд оценивает доказательства и их совокупность по своему внутреннему убеждению, однако это не предполагает возможность оценки судом доказатель</w:t>
      </w:r>
      <w:proofErr w:type="gramStart"/>
      <w:r w:rsidRPr="00E31B69">
        <w:rPr>
          <w:rFonts w:ascii="Times New Roman" w:eastAsia="Calibri" w:hAnsi="Times New Roman" w:cs="Times New Roman"/>
          <w:color w:val="000000"/>
          <w:sz w:val="28"/>
          <w:szCs w:val="28"/>
          <w:lang w:eastAsia="ru-RU"/>
        </w:rPr>
        <w:t>ств пр</w:t>
      </w:r>
      <w:proofErr w:type="gramEnd"/>
      <w:r w:rsidRPr="00E31B69">
        <w:rPr>
          <w:rFonts w:ascii="Times New Roman" w:eastAsia="Calibri" w:hAnsi="Times New Roman" w:cs="Times New Roman"/>
          <w:color w:val="000000"/>
          <w:sz w:val="28"/>
          <w:szCs w:val="28"/>
          <w:lang w:eastAsia="ru-RU"/>
        </w:rPr>
        <w:t>оизвольно и в противоречии с законом. Результаты оценки доказательств суд должен указать в мотивировочной части судебного постановления, в том числе доводы, по которым он отвергает те или иные доказательства или отдаёт предпочтение одним доказательствам перед другими. В противном случае нарушаются задачи и смысл судопроизводства, установленные статьёй 2 ГПК РФ.</w:t>
      </w:r>
    </w:p>
    <w:p w:rsidR="00E31B69" w:rsidRPr="00E31B69" w:rsidRDefault="008146E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Судом первой инстанции</w:t>
      </w:r>
      <w:r w:rsidR="003A5C97">
        <w:rPr>
          <w:rFonts w:ascii="Times New Roman" w:eastAsia="Calibri" w:hAnsi="Times New Roman" w:cs="Times New Roman"/>
          <w:color w:val="000000"/>
          <w:sz w:val="28"/>
          <w:szCs w:val="28"/>
          <w:lang w:eastAsia="ru-RU"/>
        </w:rPr>
        <w:t xml:space="preserve"> установлено</w:t>
      </w:r>
      <w:r w:rsidR="00E31B69" w:rsidRPr="00E31B69">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 xml:space="preserve"> что</w:t>
      </w:r>
      <w:r w:rsidR="00E31B69" w:rsidRPr="00E31B69">
        <w:rPr>
          <w:rFonts w:ascii="Times New Roman" w:eastAsia="Calibri" w:hAnsi="Times New Roman" w:cs="Times New Roman"/>
          <w:color w:val="000000"/>
          <w:sz w:val="28"/>
          <w:szCs w:val="28"/>
          <w:lang w:eastAsia="ru-RU"/>
        </w:rPr>
        <w:t xml:space="preserve"> истец Д. является офицером запаса и ему со 2 апреля 1999 года назначена пенсия за выслугу 25 лет в соответствии с законодательством Российской Федерации о пенсионном обеспечении военнослужащих. </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7 апреля 2025 года Д. обратился в Военный комиссариат Магаданской области с заявлениями, датированными 3 марта 2025 года, о возмещении ему расходов, связанных с оплатой проезда к месту санаторно-курортного лечения и обратно, а также к месту погребения его сына, погибшего в зоне специальной военной операции.</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К указанным заявлениям истцом приложены документы, подтверждающие фактические затраты по проезду, в том числе:</w:t>
      </w:r>
      <w:r w:rsidR="008146E9">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 xml:space="preserve">копии путёвок, выданных на имя истца и его супруги С., для прохождения в период с 6 по 26 сентября 2024 года санаторно-курортного лечения в </w:t>
      </w:r>
      <w:r w:rsidRPr="00E31B69">
        <w:rPr>
          <w:rFonts w:ascii="Times New Roman" w:eastAsia="Calibri" w:hAnsi="Times New Roman" w:cs="Times New Roman"/>
          <w:color w:val="000000"/>
          <w:sz w:val="28"/>
          <w:szCs w:val="28"/>
          <w:lang w:eastAsia="ru-RU"/>
        </w:rPr>
        <w:lastRenderedPageBreak/>
        <w:t>филиале «Санаторий «Золотой берег» ФГБУ «СКК «</w:t>
      </w:r>
      <w:proofErr w:type="spellStart"/>
      <w:r w:rsidRPr="00E31B69">
        <w:rPr>
          <w:rFonts w:ascii="Times New Roman" w:eastAsia="Calibri" w:hAnsi="Times New Roman" w:cs="Times New Roman"/>
          <w:color w:val="000000"/>
          <w:sz w:val="28"/>
          <w:szCs w:val="28"/>
          <w:lang w:eastAsia="ru-RU"/>
        </w:rPr>
        <w:t>Анапский</w:t>
      </w:r>
      <w:proofErr w:type="spellEnd"/>
      <w:r w:rsidRPr="00E31B69">
        <w:rPr>
          <w:rFonts w:ascii="Times New Roman" w:eastAsia="Calibri" w:hAnsi="Times New Roman" w:cs="Times New Roman"/>
          <w:color w:val="000000"/>
          <w:sz w:val="28"/>
          <w:szCs w:val="28"/>
          <w:lang w:eastAsia="ru-RU"/>
        </w:rPr>
        <w:t xml:space="preserve">» МО РФ, находящемся в с. Сукко </w:t>
      </w:r>
      <w:proofErr w:type="spellStart"/>
      <w:r w:rsidRPr="00E31B69">
        <w:rPr>
          <w:rFonts w:ascii="Times New Roman" w:eastAsia="Calibri" w:hAnsi="Times New Roman" w:cs="Times New Roman"/>
          <w:color w:val="000000"/>
          <w:sz w:val="28"/>
          <w:szCs w:val="28"/>
          <w:lang w:eastAsia="ru-RU"/>
        </w:rPr>
        <w:t>Анапского</w:t>
      </w:r>
      <w:proofErr w:type="spellEnd"/>
      <w:r w:rsidRPr="00E31B69">
        <w:rPr>
          <w:rFonts w:ascii="Times New Roman" w:eastAsia="Calibri" w:hAnsi="Times New Roman" w:cs="Times New Roman"/>
          <w:color w:val="000000"/>
          <w:sz w:val="28"/>
          <w:szCs w:val="28"/>
          <w:lang w:eastAsia="ru-RU"/>
        </w:rPr>
        <w:t xml:space="preserve"> района Краснодарского края;</w:t>
      </w:r>
      <w:proofErr w:type="gramEnd"/>
      <w:r w:rsidR="008146E9">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маршрутн</w:t>
      </w:r>
      <w:r w:rsidR="008146E9">
        <w:rPr>
          <w:rFonts w:ascii="Times New Roman" w:eastAsia="Calibri" w:hAnsi="Times New Roman" w:cs="Times New Roman"/>
          <w:color w:val="000000"/>
          <w:sz w:val="28"/>
          <w:szCs w:val="28"/>
          <w:lang w:eastAsia="ru-RU"/>
        </w:rPr>
        <w:t>ые</w:t>
      </w:r>
      <w:r w:rsidRPr="00E31B69">
        <w:rPr>
          <w:rFonts w:ascii="Times New Roman" w:eastAsia="Calibri" w:hAnsi="Times New Roman" w:cs="Times New Roman"/>
          <w:color w:val="000000"/>
          <w:sz w:val="28"/>
          <w:szCs w:val="28"/>
          <w:lang w:eastAsia="ru-RU"/>
        </w:rPr>
        <w:t xml:space="preserve"> квитанци</w:t>
      </w:r>
      <w:r w:rsidR="008146E9">
        <w:rPr>
          <w:rFonts w:ascii="Times New Roman" w:eastAsia="Calibri" w:hAnsi="Times New Roman" w:cs="Times New Roman"/>
          <w:color w:val="000000"/>
          <w:sz w:val="28"/>
          <w:szCs w:val="28"/>
          <w:lang w:eastAsia="ru-RU"/>
        </w:rPr>
        <w:t>и</w:t>
      </w:r>
      <w:r w:rsidRPr="00E31B69">
        <w:rPr>
          <w:rFonts w:ascii="Times New Roman" w:eastAsia="Calibri" w:hAnsi="Times New Roman" w:cs="Times New Roman"/>
          <w:color w:val="000000"/>
          <w:sz w:val="28"/>
          <w:szCs w:val="28"/>
          <w:lang w:eastAsia="ru-RU"/>
        </w:rPr>
        <w:t xml:space="preserve"> электронн</w:t>
      </w:r>
      <w:r w:rsidR="008146E9">
        <w:rPr>
          <w:rFonts w:ascii="Times New Roman" w:eastAsia="Calibri" w:hAnsi="Times New Roman" w:cs="Times New Roman"/>
          <w:color w:val="000000"/>
          <w:sz w:val="28"/>
          <w:szCs w:val="28"/>
          <w:lang w:eastAsia="ru-RU"/>
        </w:rPr>
        <w:t>ых</w:t>
      </w:r>
      <w:r w:rsidRPr="00E31B69">
        <w:rPr>
          <w:rFonts w:ascii="Times New Roman" w:eastAsia="Calibri" w:hAnsi="Times New Roman" w:cs="Times New Roman"/>
          <w:color w:val="000000"/>
          <w:sz w:val="28"/>
          <w:szCs w:val="28"/>
          <w:lang w:eastAsia="ru-RU"/>
        </w:rPr>
        <w:t xml:space="preserve"> билет</w:t>
      </w:r>
      <w:r w:rsidR="008146E9">
        <w:rPr>
          <w:rFonts w:ascii="Times New Roman" w:eastAsia="Calibri" w:hAnsi="Times New Roman" w:cs="Times New Roman"/>
          <w:color w:val="000000"/>
          <w:sz w:val="28"/>
          <w:szCs w:val="28"/>
          <w:lang w:eastAsia="ru-RU"/>
        </w:rPr>
        <w:t>ов</w:t>
      </w:r>
      <w:r w:rsidRPr="00E31B69">
        <w:rPr>
          <w:rFonts w:ascii="Times New Roman" w:eastAsia="Calibri" w:hAnsi="Times New Roman" w:cs="Times New Roman"/>
          <w:color w:val="000000"/>
          <w:sz w:val="28"/>
          <w:szCs w:val="28"/>
          <w:lang w:eastAsia="ru-RU"/>
        </w:rPr>
        <w:t xml:space="preserve"> и посадочны</w:t>
      </w:r>
      <w:r w:rsidR="008146E9">
        <w:rPr>
          <w:rFonts w:ascii="Times New Roman" w:eastAsia="Calibri" w:hAnsi="Times New Roman" w:cs="Times New Roman"/>
          <w:color w:val="000000"/>
          <w:sz w:val="28"/>
          <w:szCs w:val="28"/>
          <w:lang w:eastAsia="ru-RU"/>
        </w:rPr>
        <w:t>е</w:t>
      </w:r>
      <w:r w:rsidRPr="00E31B69">
        <w:rPr>
          <w:rFonts w:ascii="Times New Roman" w:eastAsia="Calibri" w:hAnsi="Times New Roman" w:cs="Times New Roman"/>
          <w:color w:val="000000"/>
          <w:sz w:val="28"/>
          <w:szCs w:val="28"/>
          <w:lang w:eastAsia="ru-RU"/>
        </w:rPr>
        <w:t xml:space="preserve"> талон</w:t>
      </w:r>
      <w:r w:rsidR="008146E9">
        <w:rPr>
          <w:rFonts w:ascii="Times New Roman" w:eastAsia="Calibri" w:hAnsi="Times New Roman" w:cs="Times New Roman"/>
          <w:color w:val="000000"/>
          <w:sz w:val="28"/>
          <w:szCs w:val="28"/>
          <w:lang w:eastAsia="ru-RU"/>
        </w:rPr>
        <w:t>ы</w:t>
      </w:r>
      <w:r w:rsidRPr="00E31B69">
        <w:rPr>
          <w:rFonts w:ascii="Times New Roman" w:eastAsia="Calibri" w:hAnsi="Times New Roman" w:cs="Times New Roman"/>
          <w:color w:val="000000"/>
          <w:sz w:val="28"/>
          <w:szCs w:val="28"/>
          <w:lang w:eastAsia="ru-RU"/>
        </w:rPr>
        <w:t xml:space="preserve"> к н</w:t>
      </w:r>
      <w:r w:rsidR="00D51D74">
        <w:rPr>
          <w:rFonts w:ascii="Times New Roman" w:eastAsia="Calibri" w:hAnsi="Times New Roman" w:cs="Times New Roman"/>
          <w:color w:val="000000"/>
          <w:sz w:val="28"/>
          <w:szCs w:val="28"/>
          <w:lang w:eastAsia="ru-RU"/>
        </w:rPr>
        <w:t>и</w:t>
      </w:r>
      <w:r w:rsidRPr="00E31B69">
        <w:rPr>
          <w:rFonts w:ascii="Times New Roman" w:eastAsia="Calibri" w:hAnsi="Times New Roman" w:cs="Times New Roman"/>
          <w:color w:val="000000"/>
          <w:sz w:val="28"/>
          <w:szCs w:val="28"/>
          <w:lang w:eastAsia="ru-RU"/>
        </w:rPr>
        <w:t>м на имя истца по маршруту следования Анадырь-Москва с датой перелёта 19 июля 2024 года</w:t>
      </w:r>
      <w:r w:rsidR="00006551">
        <w:rPr>
          <w:rFonts w:ascii="Times New Roman" w:eastAsia="Calibri" w:hAnsi="Times New Roman" w:cs="Times New Roman"/>
          <w:color w:val="000000"/>
          <w:sz w:val="28"/>
          <w:szCs w:val="28"/>
          <w:lang w:eastAsia="ru-RU"/>
        </w:rPr>
        <w:t xml:space="preserve"> и </w:t>
      </w:r>
      <w:r w:rsidRPr="00E31B69">
        <w:rPr>
          <w:rFonts w:ascii="Times New Roman" w:eastAsia="Calibri" w:hAnsi="Times New Roman" w:cs="Times New Roman"/>
          <w:color w:val="000000"/>
          <w:sz w:val="28"/>
          <w:szCs w:val="28"/>
          <w:lang w:eastAsia="ru-RU"/>
        </w:rPr>
        <w:t>Москва-Саратов с датой перелёта 19 июля 2024 года;</w:t>
      </w:r>
      <w:r w:rsidR="00006551">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копии кассовых чеков об оплате ГСМ (топливо дизельное) по маршруту Саратов-Сукко</w:t>
      </w:r>
      <w:r w:rsidR="00006551">
        <w:rPr>
          <w:rFonts w:ascii="Times New Roman" w:eastAsia="Calibri" w:hAnsi="Times New Roman" w:cs="Times New Roman"/>
          <w:color w:val="000000"/>
          <w:sz w:val="28"/>
          <w:szCs w:val="28"/>
          <w:lang w:eastAsia="ru-RU"/>
        </w:rPr>
        <w:t xml:space="preserve"> и обратно</w:t>
      </w:r>
      <w:r w:rsidRPr="00E31B69">
        <w:rPr>
          <w:rFonts w:ascii="Times New Roman" w:eastAsia="Calibri" w:hAnsi="Times New Roman" w:cs="Times New Roman"/>
          <w:color w:val="000000"/>
          <w:sz w:val="28"/>
          <w:szCs w:val="28"/>
          <w:lang w:eastAsia="ru-RU"/>
        </w:rPr>
        <w:t>;</w:t>
      </w:r>
      <w:r w:rsidR="00006551">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маршрутн</w:t>
      </w:r>
      <w:r w:rsidR="00006551">
        <w:rPr>
          <w:rFonts w:ascii="Times New Roman" w:eastAsia="Calibri" w:hAnsi="Times New Roman" w:cs="Times New Roman"/>
          <w:color w:val="000000"/>
          <w:sz w:val="28"/>
          <w:szCs w:val="28"/>
          <w:lang w:eastAsia="ru-RU"/>
        </w:rPr>
        <w:t>ые</w:t>
      </w:r>
      <w:r w:rsidRPr="00E31B69">
        <w:rPr>
          <w:rFonts w:ascii="Times New Roman" w:eastAsia="Calibri" w:hAnsi="Times New Roman" w:cs="Times New Roman"/>
          <w:color w:val="000000"/>
          <w:sz w:val="28"/>
          <w:szCs w:val="28"/>
          <w:lang w:eastAsia="ru-RU"/>
        </w:rPr>
        <w:t xml:space="preserve"> квитанци</w:t>
      </w:r>
      <w:r w:rsidR="00006551">
        <w:rPr>
          <w:rFonts w:ascii="Times New Roman" w:eastAsia="Calibri" w:hAnsi="Times New Roman" w:cs="Times New Roman"/>
          <w:color w:val="000000"/>
          <w:sz w:val="28"/>
          <w:szCs w:val="28"/>
          <w:lang w:eastAsia="ru-RU"/>
        </w:rPr>
        <w:t>и</w:t>
      </w:r>
      <w:r w:rsidRPr="00E31B69">
        <w:rPr>
          <w:rFonts w:ascii="Times New Roman" w:eastAsia="Calibri" w:hAnsi="Times New Roman" w:cs="Times New Roman"/>
          <w:color w:val="000000"/>
          <w:sz w:val="28"/>
          <w:szCs w:val="28"/>
          <w:lang w:eastAsia="ru-RU"/>
        </w:rPr>
        <w:t xml:space="preserve"> электронного билета и посадочны</w:t>
      </w:r>
      <w:r w:rsidR="00006551">
        <w:rPr>
          <w:rFonts w:ascii="Times New Roman" w:eastAsia="Calibri" w:hAnsi="Times New Roman" w:cs="Times New Roman"/>
          <w:color w:val="000000"/>
          <w:sz w:val="28"/>
          <w:szCs w:val="28"/>
          <w:lang w:eastAsia="ru-RU"/>
        </w:rPr>
        <w:t>е</w:t>
      </w:r>
      <w:r w:rsidRPr="00E31B69">
        <w:rPr>
          <w:rFonts w:ascii="Times New Roman" w:eastAsia="Calibri" w:hAnsi="Times New Roman" w:cs="Times New Roman"/>
          <w:color w:val="000000"/>
          <w:sz w:val="28"/>
          <w:szCs w:val="28"/>
          <w:lang w:eastAsia="ru-RU"/>
        </w:rPr>
        <w:t xml:space="preserve"> талон</w:t>
      </w:r>
      <w:r w:rsidR="00006551">
        <w:rPr>
          <w:rFonts w:ascii="Times New Roman" w:eastAsia="Calibri" w:hAnsi="Times New Roman" w:cs="Times New Roman"/>
          <w:color w:val="000000"/>
          <w:sz w:val="28"/>
          <w:szCs w:val="28"/>
          <w:lang w:eastAsia="ru-RU"/>
        </w:rPr>
        <w:t>ы</w:t>
      </w:r>
      <w:r w:rsidRPr="00E31B69">
        <w:rPr>
          <w:rFonts w:ascii="Times New Roman" w:eastAsia="Calibri" w:hAnsi="Times New Roman" w:cs="Times New Roman"/>
          <w:color w:val="000000"/>
          <w:sz w:val="28"/>
          <w:szCs w:val="28"/>
          <w:lang w:eastAsia="ru-RU"/>
        </w:rPr>
        <w:t xml:space="preserve"> к нему на имя истца по маршруту следования Саратов-Москва-Анадырь с датой вылета 19 января 2025 года и прилёта 20 января 2025 года;</w:t>
      </w:r>
      <w:r w:rsidR="00006551">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квитанци</w:t>
      </w:r>
      <w:r w:rsidR="00D51D74">
        <w:rPr>
          <w:rFonts w:ascii="Times New Roman" w:eastAsia="Calibri" w:hAnsi="Times New Roman" w:cs="Times New Roman"/>
          <w:color w:val="000000"/>
          <w:sz w:val="28"/>
          <w:szCs w:val="28"/>
          <w:lang w:eastAsia="ru-RU"/>
        </w:rPr>
        <w:t>я</w:t>
      </w:r>
      <w:r w:rsidRPr="00E31B69">
        <w:rPr>
          <w:rFonts w:ascii="Times New Roman" w:eastAsia="Calibri" w:hAnsi="Times New Roman" w:cs="Times New Roman"/>
          <w:color w:val="000000"/>
          <w:sz w:val="28"/>
          <w:szCs w:val="28"/>
          <w:lang w:eastAsia="ru-RU"/>
        </w:rPr>
        <w:t xml:space="preserve"> и кассовый чек от 20 января 2025 года об оказании транспортных услуг по перевозке из аэропорта Угольный в г.</w:t>
      </w:r>
      <w:r w:rsidR="00D51D74">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Анадырь;</w:t>
      </w:r>
      <w:r w:rsidR="00006551">
        <w:rPr>
          <w:rFonts w:ascii="Times New Roman" w:eastAsia="Calibri" w:hAnsi="Times New Roman" w:cs="Times New Roman"/>
          <w:color w:val="000000"/>
          <w:sz w:val="28"/>
          <w:szCs w:val="28"/>
          <w:lang w:eastAsia="ru-RU"/>
        </w:rPr>
        <w:t xml:space="preserve"> </w:t>
      </w:r>
      <w:proofErr w:type="gramStart"/>
      <w:r w:rsidRPr="00E31B69">
        <w:rPr>
          <w:rFonts w:ascii="Times New Roman" w:eastAsia="Calibri" w:hAnsi="Times New Roman" w:cs="Times New Roman"/>
          <w:color w:val="000000"/>
          <w:sz w:val="28"/>
          <w:szCs w:val="28"/>
          <w:lang w:eastAsia="ru-RU"/>
        </w:rPr>
        <w:t>электронный билет на проезд железнодорожным транспортом по маршруту Саратов – Москва на имя супруги истца С. с датами проезда 9-10 ноября 2024 года;</w:t>
      </w:r>
      <w:r w:rsidR="00006551">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маршрутн</w:t>
      </w:r>
      <w:r w:rsidR="00EC54BD">
        <w:rPr>
          <w:rFonts w:ascii="Times New Roman" w:eastAsia="Calibri" w:hAnsi="Times New Roman" w:cs="Times New Roman"/>
          <w:color w:val="000000"/>
          <w:sz w:val="28"/>
          <w:szCs w:val="28"/>
          <w:lang w:eastAsia="ru-RU"/>
        </w:rPr>
        <w:t>ая</w:t>
      </w:r>
      <w:r w:rsidRPr="00E31B69">
        <w:rPr>
          <w:rFonts w:ascii="Times New Roman" w:eastAsia="Calibri" w:hAnsi="Times New Roman" w:cs="Times New Roman"/>
          <w:color w:val="000000"/>
          <w:sz w:val="28"/>
          <w:szCs w:val="28"/>
          <w:lang w:eastAsia="ru-RU"/>
        </w:rPr>
        <w:t xml:space="preserve"> квитанци</w:t>
      </w:r>
      <w:r w:rsidR="00EC54BD">
        <w:rPr>
          <w:rFonts w:ascii="Times New Roman" w:eastAsia="Calibri" w:hAnsi="Times New Roman" w:cs="Times New Roman"/>
          <w:color w:val="000000"/>
          <w:sz w:val="28"/>
          <w:szCs w:val="28"/>
          <w:lang w:eastAsia="ru-RU"/>
        </w:rPr>
        <w:t>я</w:t>
      </w:r>
      <w:r w:rsidRPr="00E31B69">
        <w:rPr>
          <w:rFonts w:ascii="Times New Roman" w:eastAsia="Calibri" w:hAnsi="Times New Roman" w:cs="Times New Roman"/>
          <w:color w:val="000000"/>
          <w:sz w:val="28"/>
          <w:szCs w:val="28"/>
          <w:lang w:eastAsia="ru-RU"/>
        </w:rPr>
        <w:t xml:space="preserve"> электронного билета и посадочный талон к нему на имя супруги истца С. по маршруту следования Москва-Анадырь с датой перелёта 11 ноября 2024 года;</w:t>
      </w:r>
      <w:r w:rsidR="00006551">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копи</w:t>
      </w:r>
      <w:r w:rsidR="00EC54BD">
        <w:rPr>
          <w:rFonts w:ascii="Times New Roman" w:eastAsia="Calibri" w:hAnsi="Times New Roman" w:cs="Times New Roman"/>
          <w:color w:val="000000"/>
          <w:sz w:val="28"/>
          <w:szCs w:val="28"/>
          <w:lang w:eastAsia="ru-RU"/>
        </w:rPr>
        <w:t>я</w:t>
      </w:r>
      <w:r w:rsidRPr="00E31B69">
        <w:rPr>
          <w:rFonts w:ascii="Times New Roman" w:eastAsia="Calibri" w:hAnsi="Times New Roman" w:cs="Times New Roman"/>
          <w:color w:val="000000"/>
          <w:sz w:val="28"/>
          <w:szCs w:val="28"/>
          <w:lang w:eastAsia="ru-RU"/>
        </w:rPr>
        <w:t xml:space="preserve"> справки о месте захоронения сына истца;</w:t>
      </w:r>
      <w:proofErr w:type="gramEnd"/>
      <w:r w:rsidR="00006551">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маршрутн</w:t>
      </w:r>
      <w:r w:rsidR="00EC54BD">
        <w:rPr>
          <w:rFonts w:ascii="Times New Roman" w:eastAsia="Calibri" w:hAnsi="Times New Roman" w:cs="Times New Roman"/>
          <w:color w:val="000000"/>
          <w:sz w:val="28"/>
          <w:szCs w:val="28"/>
          <w:lang w:eastAsia="ru-RU"/>
        </w:rPr>
        <w:t>ая</w:t>
      </w:r>
      <w:r w:rsidRPr="00E31B69">
        <w:rPr>
          <w:rFonts w:ascii="Times New Roman" w:eastAsia="Calibri" w:hAnsi="Times New Roman" w:cs="Times New Roman"/>
          <w:color w:val="000000"/>
          <w:sz w:val="28"/>
          <w:szCs w:val="28"/>
          <w:lang w:eastAsia="ru-RU"/>
        </w:rPr>
        <w:t xml:space="preserve"> квитанци</w:t>
      </w:r>
      <w:r w:rsidR="00EC54BD">
        <w:rPr>
          <w:rFonts w:ascii="Times New Roman" w:eastAsia="Calibri" w:hAnsi="Times New Roman" w:cs="Times New Roman"/>
          <w:color w:val="000000"/>
          <w:sz w:val="28"/>
          <w:szCs w:val="28"/>
          <w:lang w:eastAsia="ru-RU"/>
        </w:rPr>
        <w:t>я</w:t>
      </w:r>
      <w:r w:rsidRPr="00E31B69">
        <w:rPr>
          <w:rFonts w:ascii="Times New Roman" w:eastAsia="Calibri" w:hAnsi="Times New Roman" w:cs="Times New Roman"/>
          <w:color w:val="000000"/>
          <w:sz w:val="28"/>
          <w:szCs w:val="28"/>
          <w:lang w:eastAsia="ru-RU"/>
        </w:rPr>
        <w:t xml:space="preserve"> электронного билета и посадочный талон к нему на имя истца по маршруту следования Анадырь-Москва-Саратов </w:t>
      </w:r>
      <w:r w:rsidR="00006551">
        <w:rPr>
          <w:rFonts w:ascii="Times New Roman" w:eastAsia="Calibri" w:hAnsi="Times New Roman" w:cs="Times New Roman"/>
          <w:color w:val="000000"/>
          <w:sz w:val="28"/>
          <w:szCs w:val="28"/>
          <w:lang w:eastAsia="ru-RU"/>
        </w:rPr>
        <w:t xml:space="preserve"> и обратно </w:t>
      </w:r>
      <w:r w:rsidRPr="00E31B69">
        <w:rPr>
          <w:rFonts w:ascii="Times New Roman" w:eastAsia="Calibri" w:hAnsi="Times New Roman" w:cs="Times New Roman"/>
          <w:color w:val="000000"/>
          <w:sz w:val="28"/>
          <w:szCs w:val="28"/>
          <w:lang w:eastAsia="ru-RU"/>
        </w:rPr>
        <w:t>с дат</w:t>
      </w:r>
      <w:r w:rsidR="00006551">
        <w:rPr>
          <w:rFonts w:ascii="Times New Roman" w:eastAsia="Calibri" w:hAnsi="Times New Roman" w:cs="Times New Roman"/>
          <w:color w:val="000000"/>
          <w:sz w:val="28"/>
          <w:szCs w:val="28"/>
          <w:lang w:eastAsia="ru-RU"/>
        </w:rPr>
        <w:t>ами</w:t>
      </w:r>
      <w:r w:rsidRPr="00E31B69">
        <w:rPr>
          <w:rFonts w:ascii="Times New Roman" w:eastAsia="Calibri" w:hAnsi="Times New Roman" w:cs="Times New Roman"/>
          <w:color w:val="000000"/>
          <w:sz w:val="28"/>
          <w:szCs w:val="28"/>
          <w:lang w:eastAsia="ru-RU"/>
        </w:rPr>
        <w:t xml:space="preserve"> перелёта 27 января 2025 года</w:t>
      </w:r>
      <w:r w:rsidR="00006551">
        <w:rPr>
          <w:rFonts w:ascii="Times New Roman" w:eastAsia="Calibri" w:hAnsi="Times New Roman" w:cs="Times New Roman"/>
          <w:color w:val="000000"/>
          <w:sz w:val="28"/>
          <w:szCs w:val="28"/>
          <w:lang w:eastAsia="ru-RU"/>
        </w:rPr>
        <w:t xml:space="preserve"> и 23 февраля 2025 года</w:t>
      </w:r>
      <w:r w:rsidRPr="00E31B69">
        <w:rPr>
          <w:rFonts w:ascii="Times New Roman" w:eastAsia="Calibri" w:hAnsi="Times New Roman" w:cs="Times New Roman"/>
          <w:color w:val="000000"/>
          <w:sz w:val="28"/>
          <w:szCs w:val="28"/>
          <w:lang w:eastAsia="ru-RU"/>
        </w:rPr>
        <w:t>.</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В заявлениях истцом указано, что в связи с отсутствием прямого авиасообщения в г.</w:t>
      </w:r>
      <w:r w:rsidR="00EC54BD">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Анапу, разницей дат вылета из Чукотского автономного округа и обратно семья Д. была вынуждена выезжать к месту санаторно-курортного лечения по маршруту Анадырь-Москва-Саратов на самолёте, а из г.</w:t>
      </w:r>
      <w:r w:rsidR="00CC2B87">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 xml:space="preserve">Саратова </w:t>
      </w:r>
      <w:proofErr w:type="gramStart"/>
      <w:r w:rsidRPr="00E31B69">
        <w:rPr>
          <w:rFonts w:ascii="Times New Roman" w:eastAsia="Calibri" w:hAnsi="Times New Roman" w:cs="Times New Roman"/>
          <w:color w:val="000000"/>
          <w:sz w:val="28"/>
          <w:szCs w:val="28"/>
          <w:lang w:eastAsia="ru-RU"/>
        </w:rPr>
        <w:t>до</w:t>
      </w:r>
      <w:proofErr w:type="gramEnd"/>
      <w:r w:rsidRPr="00E31B69">
        <w:rPr>
          <w:rFonts w:ascii="Times New Roman" w:eastAsia="Calibri" w:hAnsi="Times New Roman" w:cs="Times New Roman"/>
          <w:color w:val="000000"/>
          <w:sz w:val="28"/>
          <w:szCs w:val="28"/>
          <w:lang w:eastAsia="ru-RU"/>
        </w:rPr>
        <w:t xml:space="preserve"> с.</w:t>
      </w:r>
      <w:r w:rsidR="00CC2B87">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Сукко на личном автотранспорте. Также на личном автотранспорте истцом осуществлён проезд к месту захоронения его сына из г.</w:t>
      </w:r>
      <w:r w:rsidR="00CC2B87">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Саратова в г.</w:t>
      </w:r>
      <w:r w:rsidR="00CC2B87">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Ярославль и обратно.</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Военным комиссаром истцу отказано в возмещении понесённых расходов и предложено представить недостающие документы, а именно: документ, удостоверяющий личность гражданина; документ, подтверждающий степень родства с погибшим (умершим) военнослужащим; извещение о гибели (смерти) военнослужащего или иной документ, подтверждающий факт его гибели (смерти); справку транспортной организации о стоимости проезда в прямом беспересадочном сообщении при аналогичных фактических условиях проезда (вид транспорта, класс обслуживания, дата отправления) и приобретения проездных документов (билетов) (наименование организации, дата приобретения билетов), справки о стоимости перевозки по маршруту Анадырь-Москва, Москва-Анадырь; кассовые чеки, подтверждающие факт оплаты авиабилетов по маршрутам Анадырь-Москва, Москва-Саратов, Саратов-Москва-Анадырь. Указано, что при предоставлении указанных документов вопрос возмещения расходов будет рассмотрен повторно.</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 xml:space="preserve">Система мер социальной поддержки военнослужащих, граждан, уволенных с военной службы, и членов их семей согласно нормативным положениям Федерального закона «О статусе военнослужащих» включает в </w:t>
      </w:r>
      <w:r w:rsidRPr="00E31B69">
        <w:rPr>
          <w:rFonts w:ascii="Times New Roman" w:eastAsia="Calibri" w:hAnsi="Times New Roman" w:cs="Times New Roman"/>
          <w:color w:val="000000"/>
          <w:sz w:val="28"/>
          <w:szCs w:val="28"/>
          <w:lang w:eastAsia="ru-RU"/>
        </w:rPr>
        <w:lastRenderedPageBreak/>
        <w:t>себя ряд социальных гарантий, к числу которых отнесены социальные гарантии, связанные с реализацией их права на охрану здоровья и медицинскую помощь.</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Согласно пункту 4 статьи 16 Федерального закона «О статусе военнослужащих» военнослужащие, проходящие военную службу по контракту (за исключением военнослужащих, проходящих военную службу по контракту в соединениях и воинских частях постоянной готовности на должностях, подлежащих комплектованию солдатами, матросами, сержантами и старшинами, и поступивших на военную службу по контракту после 1 января 2004 года, а также курсантов военных образовательных учреждений профессионального образования</w:t>
      </w:r>
      <w:proofErr w:type="gramEnd"/>
      <w:r w:rsidRPr="00E31B69">
        <w:rPr>
          <w:rFonts w:ascii="Times New Roman" w:eastAsia="Calibri" w:hAnsi="Times New Roman" w:cs="Times New Roman"/>
          <w:color w:val="000000"/>
          <w:sz w:val="28"/>
          <w:szCs w:val="28"/>
          <w:lang w:eastAsia="ru-RU"/>
        </w:rPr>
        <w:t>), и члены семей военнослужащих - граждан во время отпуска, но не более одного раза в год, обеспечиваются санаторно-курортным лечением и организованным отдыхом в санаториях, домах отдыха, пансионатах, детских оздоровительных лагерях, на туристских базах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В абзаце седьмом пункта 2 статьи 20 Федерального закона «О статусе военнослужащих», установлено, что один из членов семьи погибшего (умершего) военнослужащего - гражданина Российской Федерации и захороненного на территории Российской Федерации один раз в год имеет право на бесплатный проезд к месту погребения и обратно.</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Пунктом 5 названной статьи предусмотрено, что указанные права и социальные гарантии военнослужащих и членов их семей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w:t>
      </w:r>
      <w:proofErr w:type="gramEnd"/>
      <w:r w:rsidRPr="00E31B69">
        <w:rPr>
          <w:rFonts w:ascii="Times New Roman" w:eastAsia="Calibri" w:hAnsi="Times New Roman" w:cs="Times New Roman"/>
          <w:color w:val="000000"/>
          <w:sz w:val="28"/>
          <w:szCs w:val="28"/>
          <w:lang w:eastAsia="ru-RU"/>
        </w:rPr>
        <w:t xml:space="preserve"> лет и более вне зависимости от основания увольнения и на членов их семей.</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Указанные лица имеют право на проезд на безвозмездной основе железнодорожным, воздушным, водным и автомобильным (за исключением такси) транспортом на стационарное лечение в соответствии с заключением военно-врачебной комиссии или в санаторно-курортные и оздоровительные учреждения и обратно (один раз в год). Такое же право на проезд имеют и члены семей указанных офицеров при следовании в санаторно-курортные и оздоровительные учреждения.</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 xml:space="preserve">В соответствии с пунктом 9 статьи 20 Федерального закона «О статусе военнослужащих»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возмещаются за счёт средств Министерства обороны Российской Федерации (иного федерального органа исполнительной власти, в котором федеральным законом </w:t>
      </w:r>
      <w:r w:rsidRPr="00E31B69">
        <w:rPr>
          <w:rFonts w:ascii="Times New Roman" w:eastAsia="Calibri" w:hAnsi="Times New Roman" w:cs="Times New Roman"/>
          <w:color w:val="000000"/>
          <w:sz w:val="28"/>
          <w:szCs w:val="28"/>
          <w:lang w:eastAsia="ru-RU"/>
        </w:rPr>
        <w:lastRenderedPageBreak/>
        <w:t>предусмотрена военная служба) в порядке</w:t>
      </w:r>
      <w:proofErr w:type="gramEnd"/>
      <w:r w:rsidRPr="00E31B69">
        <w:rPr>
          <w:rFonts w:ascii="Times New Roman" w:eastAsia="Calibri" w:hAnsi="Times New Roman" w:cs="Times New Roman"/>
          <w:color w:val="000000"/>
          <w:sz w:val="28"/>
          <w:szCs w:val="28"/>
          <w:lang w:eastAsia="ru-RU"/>
        </w:rPr>
        <w:t xml:space="preserve">, </w:t>
      </w:r>
      <w:proofErr w:type="gramStart"/>
      <w:r w:rsidRPr="00E31B69">
        <w:rPr>
          <w:rFonts w:ascii="Times New Roman" w:eastAsia="Calibri" w:hAnsi="Times New Roman" w:cs="Times New Roman"/>
          <w:color w:val="000000"/>
          <w:sz w:val="28"/>
          <w:szCs w:val="28"/>
          <w:lang w:eastAsia="ru-RU"/>
        </w:rPr>
        <w:t>определяемом</w:t>
      </w:r>
      <w:proofErr w:type="gramEnd"/>
      <w:r w:rsidRPr="00E31B69">
        <w:rPr>
          <w:rFonts w:ascii="Times New Roman" w:eastAsia="Calibri" w:hAnsi="Times New Roman" w:cs="Times New Roman"/>
          <w:color w:val="000000"/>
          <w:sz w:val="28"/>
          <w:szCs w:val="28"/>
          <w:lang w:eastAsia="ru-RU"/>
        </w:rPr>
        <w:t xml:space="preserve"> Правительством Российской Федерации.</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 xml:space="preserve">Постановлением Правительства Российской Федерации от 20 апреля 2000 года № 354 (далее – </w:t>
      </w:r>
      <w:r w:rsidR="00DD3475">
        <w:rPr>
          <w:rFonts w:ascii="Times New Roman" w:eastAsia="Calibri" w:hAnsi="Times New Roman" w:cs="Times New Roman"/>
          <w:color w:val="000000"/>
          <w:sz w:val="28"/>
          <w:szCs w:val="28"/>
          <w:lang w:eastAsia="ru-RU"/>
        </w:rPr>
        <w:t>п</w:t>
      </w:r>
      <w:r w:rsidRPr="00E31B69">
        <w:rPr>
          <w:rFonts w:ascii="Times New Roman" w:eastAsia="Calibri" w:hAnsi="Times New Roman" w:cs="Times New Roman"/>
          <w:color w:val="000000"/>
          <w:sz w:val="28"/>
          <w:szCs w:val="28"/>
          <w:lang w:eastAsia="ru-RU"/>
        </w:rPr>
        <w:t>остановление Правительства РФ №</w:t>
      </w:r>
      <w:r w:rsidR="00DD3475">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354), принятым во исполнение названной нормы, определено, что Министерство обороны Российской Федерации и иные федеральные органы исполнительной власти, в которых предусмотрена военная служба, возмещают расходы, связанные с проездом железнодорожным, воздушным, водным и автомобильным (за исключением такси) транспортом офицеров указанной категории на стационарное лечение в соответствии с</w:t>
      </w:r>
      <w:proofErr w:type="gramEnd"/>
      <w:r w:rsidRPr="00E31B69">
        <w:rPr>
          <w:rFonts w:ascii="Times New Roman" w:eastAsia="Calibri" w:hAnsi="Times New Roman" w:cs="Times New Roman"/>
          <w:color w:val="000000"/>
          <w:sz w:val="28"/>
          <w:szCs w:val="28"/>
          <w:lang w:eastAsia="ru-RU"/>
        </w:rPr>
        <w:t xml:space="preserve"> </w:t>
      </w:r>
      <w:proofErr w:type="gramStart"/>
      <w:r w:rsidRPr="00E31B69">
        <w:rPr>
          <w:rFonts w:ascii="Times New Roman" w:eastAsia="Calibri" w:hAnsi="Times New Roman" w:cs="Times New Roman"/>
          <w:color w:val="000000"/>
          <w:sz w:val="28"/>
          <w:szCs w:val="28"/>
          <w:lang w:eastAsia="ru-RU"/>
        </w:rPr>
        <w:t>заключением военно-врачебной комиссии или в санаторно-курортные и оздоровительные учреждения и обратно (один раз в год), членов их семей при следовании в санаторно-курортные и оздоровительные учреждения и обратно (один раз в год), а также родителей и одного из членов семьи погибшего (умершего) военнослужащего-гражданина - к месту погребения военнослужащего-гражданина и обратно один раз в год по территории Российской Федерации.</w:t>
      </w:r>
      <w:proofErr w:type="gramEnd"/>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Таким образом, Д., являющийся военным пенсионером при стаже военной службы более 25 лет</w:t>
      </w:r>
      <w:r w:rsidR="00A33211">
        <w:rPr>
          <w:rFonts w:ascii="Times New Roman" w:eastAsia="Calibri" w:hAnsi="Times New Roman" w:cs="Times New Roman"/>
          <w:color w:val="000000"/>
          <w:sz w:val="28"/>
          <w:szCs w:val="28"/>
          <w:lang w:eastAsia="ru-RU"/>
        </w:rPr>
        <w:t>,</w:t>
      </w:r>
      <w:r w:rsidRPr="00E31B69">
        <w:rPr>
          <w:rFonts w:ascii="Times New Roman" w:eastAsia="Calibri" w:hAnsi="Times New Roman" w:cs="Times New Roman"/>
          <w:color w:val="000000"/>
          <w:sz w:val="28"/>
          <w:szCs w:val="28"/>
          <w:lang w:eastAsia="ru-RU"/>
        </w:rPr>
        <w:t xml:space="preserve"> имел право на возмещение расходов, связанных с его проездом один раз в год к месту санаторно-курортного оздоровления и обратно, а также к месту захоронения и обратно своего погибшего сына, являвшегося военнослужащим. Кроме того, истец имеет право на возмещение расходов, связанных с его проездом один раз в год к месту санаторно-курортного оздоровления и обратно его супруги С.</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 xml:space="preserve">Пунктом 6 </w:t>
      </w:r>
      <w:r w:rsidR="00DD3475">
        <w:rPr>
          <w:rFonts w:ascii="Times New Roman" w:eastAsia="Calibri" w:hAnsi="Times New Roman" w:cs="Times New Roman"/>
          <w:color w:val="000000"/>
          <w:sz w:val="28"/>
          <w:szCs w:val="28"/>
          <w:lang w:eastAsia="ru-RU"/>
        </w:rPr>
        <w:t>п</w:t>
      </w:r>
      <w:r w:rsidRPr="00E31B69">
        <w:rPr>
          <w:rFonts w:ascii="Times New Roman" w:eastAsia="Calibri" w:hAnsi="Times New Roman" w:cs="Times New Roman"/>
          <w:color w:val="000000"/>
          <w:sz w:val="28"/>
          <w:szCs w:val="28"/>
          <w:lang w:eastAsia="ru-RU"/>
        </w:rPr>
        <w:t>остановления Правительства РФ №</w:t>
      </w:r>
      <w:r w:rsidR="00DD3475">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354 Министерству обороны Российской Федерации и иному федеральному органу исполнительной власти, в котором предусмотрена военная служба, предписано возмещать расходы военнослужащих, граждан, уволенных с военной службы, и членов их семей (близких родственников), имеющих право на проезд и перевоз личного имущества на безвозмездной основе, при приобретении ими проездных и перевозочных документов за свой счёт.</w:t>
      </w:r>
      <w:proofErr w:type="gramEnd"/>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Порядок возмещения этих расходов определяется указанными федеральными органами исполнительной власти и федеральными государственными органами, в которых предусмотрена военная служба.</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 xml:space="preserve">На момент обращения истца с заявлением о возмещении расходов порядок возмещения расходов, обозначенных в </w:t>
      </w:r>
      <w:r w:rsidR="00DD3475">
        <w:rPr>
          <w:rFonts w:ascii="Times New Roman" w:eastAsia="Calibri" w:hAnsi="Times New Roman" w:cs="Times New Roman"/>
          <w:color w:val="000000"/>
          <w:sz w:val="28"/>
          <w:szCs w:val="28"/>
          <w:lang w:eastAsia="ru-RU"/>
        </w:rPr>
        <w:t>п</w:t>
      </w:r>
      <w:r w:rsidRPr="00E31B69">
        <w:rPr>
          <w:rFonts w:ascii="Times New Roman" w:eastAsia="Calibri" w:hAnsi="Times New Roman" w:cs="Times New Roman"/>
          <w:color w:val="000000"/>
          <w:sz w:val="28"/>
          <w:szCs w:val="28"/>
          <w:lang w:eastAsia="ru-RU"/>
        </w:rPr>
        <w:t>остановлении Правительства РФ №</w:t>
      </w:r>
      <w:r w:rsidR="00DD3475">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354, определялся действовавшим до 30 июня 2025 года Приказом Министра обороны Российской Федерации от 8 июня 2000 года №</w:t>
      </w:r>
      <w:r w:rsidR="00DD3475">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300 «О мерах по выполнению Постановления Правительства Российской Федерации от 20 апреля 2000 года №</w:t>
      </w:r>
      <w:r w:rsidR="00DD3475">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354», в соответствии с которым военным комиссарам предписано возмещать военнослужащим, гражданам</w:t>
      </w:r>
      <w:proofErr w:type="gramEnd"/>
      <w:r w:rsidRPr="00E31B69">
        <w:rPr>
          <w:rFonts w:ascii="Times New Roman" w:eastAsia="Calibri" w:hAnsi="Times New Roman" w:cs="Times New Roman"/>
          <w:color w:val="000000"/>
          <w:sz w:val="28"/>
          <w:szCs w:val="28"/>
          <w:lang w:eastAsia="ru-RU"/>
        </w:rPr>
        <w:t xml:space="preserve">, уволенным с военной службы, и членам их семей, имеющим право на бесплатный проезд и перевоз личного имущества, расходы, связанные с приобретением проездных и перевозочных документов и по доставке </w:t>
      </w:r>
      <w:r w:rsidRPr="00E31B69">
        <w:rPr>
          <w:rFonts w:ascii="Times New Roman" w:eastAsia="Calibri" w:hAnsi="Times New Roman" w:cs="Times New Roman"/>
          <w:color w:val="000000"/>
          <w:sz w:val="28"/>
          <w:szCs w:val="28"/>
          <w:lang w:eastAsia="ru-RU"/>
        </w:rPr>
        <w:lastRenderedPageBreak/>
        <w:t>личного имущества, после осуществления проезда и перевоза, предъявления документов, подтверждающих фактические затраты.</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Данный Приказ не содержит каких-либо положений, ограничивающих права военнослужащих и иных лиц на бесплатный переезд и перевоз имущества, а также не содержит требований к документам, которые подтверждают понесённые расходы на проезд.</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При этом действующее законодательство не устанавливает сроки, в пределах которых офицер, уволенный с военной службы, члены его семьи должны прибыть к месту прохождения санаторно-курортного лечения.</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 xml:space="preserve">Исходя из приведённых положений, судебная коллегия </w:t>
      </w:r>
      <w:r w:rsidR="00DD3475">
        <w:rPr>
          <w:rFonts w:ascii="Times New Roman" w:eastAsia="Calibri" w:hAnsi="Times New Roman" w:cs="Times New Roman"/>
          <w:color w:val="000000"/>
          <w:sz w:val="28"/>
          <w:szCs w:val="28"/>
          <w:lang w:eastAsia="ru-RU"/>
        </w:rPr>
        <w:t>признала</w:t>
      </w:r>
      <w:r w:rsidRPr="00E31B69">
        <w:rPr>
          <w:rFonts w:ascii="Times New Roman" w:eastAsia="Calibri" w:hAnsi="Times New Roman" w:cs="Times New Roman"/>
          <w:color w:val="000000"/>
          <w:sz w:val="28"/>
          <w:szCs w:val="28"/>
          <w:lang w:eastAsia="ru-RU"/>
        </w:rPr>
        <w:t xml:space="preserve"> неправильным вывод суда первой инстанции об отсутствии оснований для возмещения истцу расходов, связанных с его проездом к месту захоронения сына в г. Ярославль и обратно, а также с проездом его и его супруги к месту санаторно-курортного лечения.</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При обращении Д. к Военному комиссару с заявлениями о возмещении понесённых расходов им были приложены все необходимые документы, подтверждающие проезд, основания проезда и фактические затраты. Вместе с тем при принятии решения судом первой инстанции оценка данному обстоятельств</w:t>
      </w:r>
      <w:r w:rsidR="000A05AA">
        <w:rPr>
          <w:rFonts w:ascii="Times New Roman" w:eastAsia="Calibri" w:hAnsi="Times New Roman" w:cs="Times New Roman"/>
          <w:color w:val="000000"/>
          <w:sz w:val="28"/>
          <w:szCs w:val="28"/>
          <w:lang w:eastAsia="ru-RU"/>
        </w:rPr>
        <w:t>у</w:t>
      </w:r>
      <w:r w:rsidRPr="00E31B69">
        <w:rPr>
          <w:rFonts w:ascii="Times New Roman" w:eastAsia="Calibri" w:hAnsi="Times New Roman" w:cs="Times New Roman"/>
          <w:color w:val="000000"/>
          <w:sz w:val="28"/>
          <w:szCs w:val="28"/>
          <w:lang w:eastAsia="ru-RU"/>
        </w:rPr>
        <w:t xml:space="preserve"> не дана. </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Приказом Министра обороны Российской Федерации от 27 декабря 2017 года №</w:t>
      </w:r>
      <w:r w:rsidR="005A5D06">
        <w:rPr>
          <w:rFonts w:ascii="Times New Roman" w:eastAsia="Calibri" w:hAnsi="Times New Roman" w:cs="Times New Roman"/>
          <w:color w:val="000000"/>
          <w:sz w:val="28"/>
          <w:szCs w:val="28"/>
          <w:lang w:eastAsia="ru-RU"/>
        </w:rPr>
        <w:t> </w:t>
      </w:r>
      <w:r w:rsidRPr="00E31B69">
        <w:rPr>
          <w:rFonts w:ascii="Times New Roman" w:eastAsia="Calibri" w:hAnsi="Times New Roman" w:cs="Times New Roman"/>
          <w:color w:val="000000"/>
          <w:sz w:val="28"/>
          <w:szCs w:val="28"/>
          <w:lang w:eastAsia="ru-RU"/>
        </w:rPr>
        <w:t>815 определён Порядок, случаи и особенности оформления, выдачи и использования воинских перевозочных документов, отчётности по ним и организации контроля за их использованием (приложение № 1 к приказу), а также установлены категории проезда военнослужащих, граждан, уволенных с военной службы, и членов их семей на железнодорожном, воздушном, водном и автомобильном (за исключением такси</w:t>
      </w:r>
      <w:proofErr w:type="gramEnd"/>
      <w:r w:rsidRPr="00E31B69">
        <w:rPr>
          <w:rFonts w:ascii="Times New Roman" w:eastAsia="Calibri" w:hAnsi="Times New Roman" w:cs="Times New Roman"/>
          <w:color w:val="000000"/>
          <w:sz w:val="28"/>
          <w:szCs w:val="28"/>
          <w:lang w:eastAsia="ru-RU"/>
        </w:rPr>
        <w:t xml:space="preserve">) </w:t>
      </w:r>
      <w:proofErr w:type="gramStart"/>
      <w:r w:rsidRPr="00E31B69">
        <w:rPr>
          <w:rFonts w:ascii="Times New Roman" w:eastAsia="Calibri" w:hAnsi="Times New Roman" w:cs="Times New Roman"/>
          <w:color w:val="000000"/>
          <w:sz w:val="28"/>
          <w:szCs w:val="28"/>
          <w:lang w:eastAsia="ru-RU"/>
        </w:rPr>
        <w:t>транспорте</w:t>
      </w:r>
      <w:proofErr w:type="gramEnd"/>
      <w:r w:rsidRPr="00E31B69">
        <w:rPr>
          <w:rFonts w:ascii="Times New Roman" w:eastAsia="Calibri" w:hAnsi="Times New Roman" w:cs="Times New Roman"/>
          <w:color w:val="000000"/>
          <w:sz w:val="28"/>
          <w:szCs w:val="28"/>
          <w:lang w:eastAsia="ru-RU"/>
        </w:rPr>
        <w:t xml:space="preserve"> (приложение № 2 к приказу).</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Указания о том, что проезд военнослужащих организуется, как правило, в прямом беспересадочном сообщении, а при отсутствии беспересадочного сообщения - с наименьшим количеством пересадок по кратчайшему маршруту, содержатся в пунктах 6 и 32 Порядка (приложение № 1 к вышеназванному приказу), т.е. формально относятся к условиям оформления, выдачи и использования воинских перевозочных документов, а не к условиям возмещения фактических затрат на проезд гражданам</w:t>
      </w:r>
      <w:proofErr w:type="gramEnd"/>
      <w:r w:rsidRPr="00E31B69">
        <w:rPr>
          <w:rFonts w:ascii="Times New Roman" w:eastAsia="Calibri" w:hAnsi="Times New Roman" w:cs="Times New Roman"/>
          <w:color w:val="000000"/>
          <w:sz w:val="28"/>
          <w:szCs w:val="28"/>
          <w:lang w:eastAsia="ru-RU"/>
        </w:rPr>
        <w:t xml:space="preserve">, </w:t>
      </w:r>
      <w:proofErr w:type="gramStart"/>
      <w:r w:rsidRPr="00E31B69">
        <w:rPr>
          <w:rFonts w:ascii="Times New Roman" w:eastAsia="Calibri" w:hAnsi="Times New Roman" w:cs="Times New Roman"/>
          <w:color w:val="000000"/>
          <w:sz w:val="28"/>
          <w:szCs w:val="28"/>
          <w:lang w:eastAsia="ru-RU"/>
        </w:rPr>
        <w:t>уволенным</w:t>
      </w:r>
      <w:proofErr w:type="gramEnd"/>
      <w:r w:rsidRPr="00E31B69">
        <w:rPr>
          <w:rFonts w:ascii="Times New Roman" w:eastAsia="Calibri" w:hAnsi="Times New Roman" w:cs="Times New Roman"/>
          <w:color w:val="000000"/>
          <w:sz w:val="28"/>
          <w:szCs w:val="28"/>
          <w:lang w:eastAsia="ru-RU"/>
        </w:rPr>
        <w:t xml:space="preserve"> с военной службы.</w:t>
      </w:r>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sidRPr="00E31B69">
        <w:rPr>
          <w:rFonts w:ascii="Times New Roman" w:eastAsia="Calibri" w:hAnsi="Times New Roman" w:cs="Times New Roman"/>
          <w:color w:val="000000"/>
          <w:sz w:val="28"/>
          <w:szCs w:val="28"/>
          <w:lang w:eastAsia="ru-RU"/>
        </w:rPr>
        <w:t>Вместе с тем по смыслу приведённого выше пункта 1 приказа Министра обороны Российской Федерации от 8 июня 2000 года № 300 для военнослужащих и граждан, уволенных с военной службы, действуют единые нормы расходов на проезд, а, следовательно, для граждан, уволенных с военной службы, норма возмещения их фактических расходов на проезд также соответствует стоимости проезда в прямом беспересадочном сообщении, а при отсутствии</w:t>
      </w:r>
      <w:proofErr w:type="gramEnd"/>
      <w:r w:rsidRPr="00E31B69">
        <w:rPr>
          <w:rFonts w:ascii="Times New Roman" w:eastAsia="Calibri" w:hAnsi="Times New Roman" w:cs="Times New Roman"/>
          <w:color w:val="000000"/>
          <w:sz w:val="28"/>
          <w:szCs w:val="28"/>
          <w:lang w:eastAsia="ru-RU"/>
        </w:rPr>
        <w:t xml:space="preserve"> беспересадочного сообщения - с наименьшим количеством пересадок по кратчайшему маршруту.</w:t>
      </w:r>
    </w:p>
    <w:p w:rsidR="0024476D" w:rsidRDefault="005A5D06" w:rsidP="005A5D06">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roofErr w:type="gramStart"/>
      <w:r>
        <w:rPr>
          <w:rFonts w:ascii="Times New Roman" w:eastAsia="Calibri" w:hAnsi="Times New Roman" w:cs="Times New Roman"/>
          <w:color w:val="000000"/>
          <w:sz w:val="28"/>
          <w:szCs w:val="28"/>
          <w:lang w:eastAsia="ru-RU"/>
        </w:rPr>
        <w:t xml:space="preserve">Установив, что </w:t>
      </w:r>
      <w:r w:rsidR="00E31B69" w:rsidRPr="00E31B69">
        <w:rPr>
          <w:rFonts w:ascii="Times New Roman" w:eastAsia="Calibri" w:hAnsi="Times New Roman" w:cs="Times New Roman"/>
          <w:color w:val="000000"/>
          <w:sz w:val="28"/>
          <w:szCs w:val="28"/>
          <w:lang w:eastAsia="ru-RU"/>
        </w:rPr>
        <w:t xml:space="preserve">местом санаторно-курортного лечения истца и его супруги в период с 6 по 26 сентября 2024 года являлось с. Сукко </w:t>
      </w:r>
      <w:proofErr w:type="spellStart"/>
      <w:r w:rsidR="00E31B69" w:rsidRPr="00E31B69">
        <w:rPr>
          <w:rFonts w:ascii="Times New Roman" w:eastAsia="Calibri" w:hAnsi="Times New Roman" w:cs="Times New Roman"/>
          <w:color w:val="000000"/>
          <w:sz w:val="28"/>
          <w:szCs w:val="28"/>
          <w:lang w:eastAsia="ru-RU"/>
        </w:rPr>
        <w:t>Анапского</w:t>
      </w:r>
      <w:proofErr w:type="spellEnd"/>
      <w:r w:rsidR="00E31B69" w:rsidRPr="00E31B69">
        <w:rPr>
          <w:rFonts w:ascii="Times New Roman" w:eastAsia="Calibri" w:hAnsi="Times New Roman" w:cs="Times New Roman"/>
          <w:color w:val="000000"/>
          <w:sz w:val="28"/>
          <w:szCs w:val="28"/>
          <w:lang w:eastAsia="ru-RU"/>
        </w:rPr>
        <w:t xml:space="preserve"> </w:t>
      </w:r>
      <w:r w:rsidR="00E31B69" w:rsidRPr="00E31B69">
        <w:rPr>
          <w:rFonts w:ascii="Times New Roman" w:eastAsia="Calibri" w:hAnsi="Times New Roman" w:cs="Times New Roman"/>
          <w:color w:val="000000"/>
          <w:sz w:val="28"/>
          <w:szCs w:val="28"/>
          <w:lang w:eastAsia="ru-RU"/>
        </w:rPr>
        <w:lastRenderedPageBreak/>
        <w:t>района</w:t>
      </w:r>
      <w:r>
        <w:rPr>
          <w:rFonts w:ascii="Times New Roman" w:eastAsia="Calibri" w:hAnsi="Times New Roman" w:cs="Times New Roman"/>
          <w:color w:val="000000"/>
          <w:sz w:val="28"/>
          <w:szCs w:val="28"/>
          <w:lang w:eastAsia="ru-RU"/>
        </w:rPr>
        <w:t>, что м</w:t>
      </w:r>
      <w:r w:rsidR="00E31B69" w:rsidRPr="00E31B69">
        <w:rPr>
          <w:rFonts w:ascii="Times New Roman" w:eastAsia="Calibri" w:hAnsi="Times New Roman" w:cs="Times New Roman"/>
          <w:color w:val="000000"/>
          <w:sz w:val="28"/>
          <w:szCs w:val="28"/>
          <w:lang w:eastAsia="ru-RU"/>
        </w:rPr>
        <w:t>естом захоронения сына истца является г.</w:t>
      </w:r>
      <w:r w:rsidR="00C21448">
        <w:rPr>
          <w:rFonts w:ascii="Times New Roman" w:eastAsia="Calibri" w:hAnsi="Times New Roman" w:cs="Times New Roman"/>
          <w:color w:val="000000"/>
          <w:sz w:val="28"/>
          <w:szCs w:val="28"/>
          <w:lang w:eastAsia="ru-RU"/>
        </w:rPr>
        <w:t xml:space="preserve"> </w:t>
      </w:r>
      <w:r w:rsidR="00E31B69" w:rsidRPr="00E31B69">
        <w:rPr>
          <w:rFonts w:ascii="Times New Roman" w:eastAsia="Calibri" w:hAnsi="Times New Roman" w:cs="Times New Roman"/>
          <w:color w:val="000000"/>
          <w:sz w:val="28"/>
          <w:szCs w:val="28"/>
          <w:lang w:eastAsia="ru-RU"/>
        </w:rPr>
        <w:t>Ярославль</w:t>
      </w:r>
      <w:r>
        <w:rPr>
          <w:rFonts w:ascii="Times New Roman" w:eastAsia="Calibri" w:hAnsi="Times New Roman" w:cs="Times New Roman"/>
          <w:color w:val="000000"/>
          <w:sz w:val="28"/>
          <w:szCs w:val="28"/>
          <w:lang w:eastAsia="ru-RU"/>
        </w:rPr>
        <w:t xml:space="preserve">, что </w:t>
      </w:r>
      <w:r w:rsidRPr="00E31B69">
        <w:rPr>
          <w:rFonts w:ascii="Times New Roman" w:eastAsia="Calibri" w:hAnsi="Times New Roman" w:cs="Times New Roman"/>
          <w:color w:val="000000"/>
          <w:sz w:val="28"/>
          <w:szCs w:val="28"/>
          <w:lang w:eastAsia="ru-RU"/>
        </w:rPr>
        <w:t>между г.</w:t>
      </w:r>
      <w:r w:rsidR="00C21448">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Анадырь и г.</w:t>
      </w:r>
      <w:r w:rsidR="00C21448">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Анапой, а также между г.</w:t>
      </w:r>
      <w:r w:rsidR="00C21448">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Анадырь и г.</w:t>
      </w:r>
      <w:r w:rsidR="00C21448">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 xml:space="preserve">Ярославль </w:t>
      </w:r>
      <w:r>
        <w:rPr>
          <w:rFonts w:ascii="Times New Roman" w:eastAsia="Calibri" w:hAnsi="Times New Roman" w:cs="Times New Roman"/>
          <w:color w:val="000000"/>
          <w:sz w:val="28"/>
          <w:szCs w:val="28"/>
          <w:lang w:eastAsia="ru-RU"/>
        </w:rPr>
        <w:t>отсутствует п</w:t>
      </w:r>
      <w:r w:rsidR="00E31B69" w:rsidRPr="00E31B69">
        <w:rPr>
          <w:rFonts w:ascii="Times New Roman" w:eastAsia="Calibri" w:hAnsi="Times New Roman" w:cs="Times New Roman"/>
          <w:color w:val="000000"/>
          <w:sz w:val="28"/>
          <w:szCs w:val="28"/>
          <w:lang w:eastAsia="ru-RU"/>
        </w:rPr>
        <w:t>рямо</w:t>
      </w:r>
      <w:r>
        <w:rPr>
          <w:rFonts w:ascii="Times New Roman" w:eastAsia="Calibri" w:hAnsi="Times New Roman" w:cs="Times New Roman"/>
          <w:color w:val="000000"/>
          <w:sz w:val="28"/>
          <w:szCs w:val="28"/>
          <w:lang w:eastAsia="ru-RU"/>
        </w:rPr>
        <w:t>е</w:t>
      </w:r>
      <w:r w:rsidR="00E31B69" w:rsidRPr="00E31B69">
        <w:rPr>
          <w:rFonts w:ascii="Times New Roman" w:eastAsia="Calibri" w:hAnsi="Times New Roman" w:cs="Times New Roman"/>
          <w:color w:val="000000"/>
          <w:sz w:val="28"/>
          <w:szCs w:val="28"/>
          <w:lang w:eastAsia="ru-RU"/>
        </w:rPr>
        <w:t xml:space="preserve"> беспересадочно</w:t>
      </w:r>
      <w:r>
        <w:rPr>
          <w:rFonts w:ascii="Times New Roman" w:eastAsia="Calibri" w:hAnsi="Times New Roman" w:cs="Times New Roman"/>
          <w:color w:val="000000"/>
          <w:sz w:val="28"/>
          <w:szCs w:val="28"/>
          <w:lang w:eastAsia="ru-RU"/>
        </w:rPr>
        <w:t xml:space="preserve">е </w:t>
      </w:r>
      <w:r w:rsidR="00E31B69" w:rsidRPr="00E31B69">
        <w:rPr>
          <w:rFonts w:ascii="Times New Roman" w:eastAsia="Calibri" w:hAnsi="Times New Roman" w:cs="Times New Roman"/>
          <w:color w:val="000000"/>
          <w:sz w:val="28"/>
          <w:szCs w:val="28"/>
          <w:lang w:eastAsia="ru-RU"/>
        </w:rPr>
        <w:t>сообщени</w:t>
      </w:r>
      <w:r>
        <w:rPr>
          <w:rFonts w:ascii="Times New Roman" w:eastAsia="Calibri" w:hAnsi="Times New Roman" w:cs="Times New Roman"/>
          <w:color w:val="000000"/>
          <w:sz w:val="28"/>
          <w:szCs w:val="28"/>
          <w:lang w:eastAsia="ru-RU"/>
        </w:rPr>
        <w:t>е</w:t>
      </w:r>
      <w:r w:rsidR="00E31B69" w:rsidRPr="00E31B69">
        <w:rPr>
          <w:rFonts w:ascii="Times New Roman" w:eastAsia="Calibri" w:hAnsi="Times New Roman" w:cs="Times New Roman"/>
          <w:color w:val="000000"/>
          <w:sz w:val="28"/>
          <w:szCs w:val="28"/>
          <w:lang w:eastAsia="ru-RU"/>
        </w:rPr>
        <w:t xml:space="preserve"> всеми видами транспорта</w:t>
      </w:r>
      <w:r>
        <w:rPr>
          <w:rFonts w:ascii="Times New Roman" w:eastAsia="Calibri" w:hAnsi="Times New Roman" w:cs="Times New Roman"/>
          <w:color w:val="000000"/>
          <w:sz w:val="28"/>
          <w:szCs w:val="28"/>
          <w:lang w:eastAsia="ru-RU"/>
        </w:rPr>
        <w:t>, что к</w:t>
      </w:r>
      <w:r w:rsidR="00E31B69" w:rsidRPr="00E31B69">
        <w:rPr>
          <w:rFonts w:ascii="Times New Roman" w:eastAsia="Calibri" w:hAnsi="Times New Roman" w:cs="Times New Roman"/>
          <w:color w:val="000000"/>
          <w:sz w:val="28"/>
          <w:szCs w:val="28"/>
          <w:lang w:eastAsia="ru-RU"/>
        </w:rPr>
        <w:t>ратчайшим маршрутом с наименьшим количеством пересадок</w:t>
      </w:r>
      <w:proofErr w:type="gramEnd"/>
      <w:r w:rsidR="00E31B69" w:rsidRPr="00E31B69">
        <w:rPr>
          <w:rFonts w:ascii="Times New Roman" w:eastAsia="Calibri" w:hAnsi="Times New Roman" w:cs="Times New Roman"/>
          <w:color w:val="000000"/>
          <w:sz w:val="28"/>
          <w:szCs w:val="28"/>
          <w:lang w:eastAsia="ru-RU"/>
        </w:rPr>
        <w:t xml:space="preserve"> по указанным направлениям будет являться: </w:t>
      </w:r>
      <w:proofErr w:type="gramStart"/>
      <w:r w:rsidR="00E31B69" w:rsidRPr="00E31B69">
        <w:rPr>
          <w:rFonts w:ascii="Times New Roman" w:eastAsia="Calibri" w:hAnsi="Times New Roman" w:cs="Times New Roman"/>
          <w:color w:val="000000"/>
          <w:sz w:val="28"/>
          <w:szCs w:val="28"/>
          <w:lang w:eastAsia="ru-RU"/>
        </w:rPr>
        <w:t>Анадырь-Москва-Анапа; Анадырь-Москва-Ярославль</w:t>
      </w:r>
      <w:r>
        <w:rPr>
          <w:rFonts w:ascii="Times New Roman" w:eastAsia="Calibri" w:hAnsi="Times New Roman" w:cs="Times New Roman"/>
          <w:color w:val="000000"/>
          <w:sz w:val="28"/>
          <w:szCs w:val="28"/>
          <w:lang w:eastAsia="ru-RU"/>
        </w:rPr>
        <w:t>, что в</w:t>
      </w:r>
      <w:r w:rsidR="00E31B69" w:rsidRPr="00E31B69">
        <w:rPr>
          <w:rFonts w:ascii="Times New Roman" w:eastAsia="Calibri" w:hAnsi="Times New Roman" w:cs="Times New Roman"/>
          <w:color w:val="000000"/>
          <w:sz w:val="28"/>
          <w:szCs w:val="28"/>
          <w:lang w:eastAsia="ru-RU"/>
        </w:rPr>
        <w:t xml:space="preserve"> период проведения истцом и его супругой санаторно-курортного лечения проезд по маршруту г.</w:t>
      </w:r>
      <w:r w:rsidR="0024476D">
        <w:rPr>
          <w:rFonts w:ascii="Times New Roman" w:eastAsia="Calibri" w:hAnsi="Times New Roman" w:cs="Times New Roman"/>
          <w:color w:val="000000"/>
          <w:sz w:val="28"/>
          <w:szCs w:val="28"/>
          <w:lang w:eastAsia="ru-RU"/>
        </w:rPr>
        <w:t xml:space="preserve"> </w:t>
      </w:r>
      <w:r w:rsidR="00E31B69" w:rsidRPr="00E31B69">
        <w:rPr>
          <w:rFonts w:ascii="Times New Roman" w:eastAsia="Calibri" w:hAnsi="Times New Roman" w:cs="Times New Roman"/>
          <w:color w:val="000000"/>
          <w:sz w:val="28"/>
          <w:szCs w:val="28"/>
          <w:lang w:eastAsia="ru-RU"/>
        </w:rPr>
        <w:t>Москва и г.</w:t>
      </w:r>
      <w:r w:rsidR="0024476D">
        <w:rPr>
          <w:rFonts w:ascii="Times New Roman" w:eastAsia="Calibri" w:hAnsi="Times New Roman" w:cs="Times New Roman"/>
          <w:color w:val="000000"/>
          <w:sz w:val="28"/>
          <w:szCs w:val="28"/>
          <w:lang w:eastAsia="ru-RU"/>
        </w:rPr>
        <w:t xml:space="preserve"> </w:t>
      </w:r>
      <w:r w:rsidR="00E31B69" w:rsidRPr="00E31B69">
        <w:rPr>
          <w:rFonts w:ascii="Times New Roman" w:eastAsia="Calibri" w:hAnsi="Times New Roman" w:cs="Times New Roman"/>
          <w:color w:val="000000"/>
          <w:sz w:val="28"/>
          <w:szCs w:val="28"/>
          <w:lang w:eastAsia="ru-RU"/>
        </w:rPr>
        <w:t>Анапа мог быть осуществлён железнодорожным транспортом, поскольку отсутствовало воздушное сообщение</w:t>
      </w:r>
      <w:r>
        <w:rPr>
          <w:rFonts w:ascii="Times New Roman" w:eastAsia="Calibri" w:hAnsi="Times New Roman" w:cs="Times New Roman"/>
          <w:color w:val="000000"/>
          <w:sz w:val="28"/>
          <w:szCs w:val="28"/>
          <w:lang w:eastAsia="ru-RU"/>
        </w:rPr>
        <w:t xml:space="preserve">, судебная коллегия пришла к выводу о </w:t>
      </w:r>
      <w:r w:rsidR="0078655A">
        <w:rPr>
          <w:rFonts w:ascii="Times New Roman" w:eastAsia="Calibri" w:hAnsi="Times New Roman" w:cs="Times New Roman"/>
          <w:color w:val="000000"/>
          <w:sz w:val="28"/>
          <w:szCs w:val="28"/>
          <w:lang w:eastAsia="ru-RU"/>
        </w:rPr>
        <w:t xml:space="preserve">необходимости </w:t>
      </w:r>
      <w:r>
        <w:rPr>
          <w:rFonts w:ascii="Times New Roman" w:eastAsia="Calibri" w:hAnsi="Times New Roman" w:cs="Times New Roman"/>
          <w:color w:val="000000"/>
          <w:sz w:val="28"/>
          <w:szCs w:val="28"/>
          <w:lang w:eastAsia="ru-RU"/>
        </w:rPr>
        <w:t>возмещени</w:t>
      </w:r>
      <w:r w:rsidR="0078655A">
        <w:rPr>
          <w:rFonts w:ascii="Times New Roman" w:eastAsia="Calibri" w:hAnsi="Times New Roman" w:cs="Times New Roman"/>
          <w:color w:val="000000"/>
          <w:sz w:val="28"/>
          <w:szCs w:val="28"/>
          <w:lang w:eastAsia="ru-RU"/>
        </w:rPr>
        <w:t>я</w:t>
      </w:r>
      <w:r>
        <w:rPr>
          <w:rFonts w:ascii="Times New Roman" w:eastAsia="Calibri" w:hAnsi="Times New Roman" w:cs="Times New Roman"/>
          <w:color w:val="000000"/>
          <w:sz w:val="28"/>
          <w:szCs w:val="28"/>
          <w:lang w:eastAsia="ru-RU"/>
        </w:rPr>
        <w:t xml:space="preserve"> истцу понесённых им расходов, исходя </w:t>
      </w:r>
      <w:r w:rsidR="0066795A">
        <w:rPr>
          <w:rFonts w:ascii="Times New Roman" w:eastAsia="Calibri" w:hAnsi="Times New Roman" w:cs="Times New Roman"/>
          <w:color w:val="000000"/>
          <w:sz w:val="28"/>
          <w:szCs w:val="28"/>
          <w:lang w:eastAsia="ru-RU"/>
        </w:rPr>
        <w:t>из сведений перевозчиков о</w:t>
      </w:r>
      <w:r>
        <w:rPr>
          <w:rFonts w:ascii="Times New Roman" w:eastAsia="Calibri" w:hAnsi="Times New Roman" w:cs="Times New Roman"/>
          <w:color w:val="000000"/>
          <w:sz w:val="28"/>
          <w:szCs w:val="28"/>
          <w:lang w:eastAsia="ru-RU"/>
        </w:rPr>
        <w:t xml:space="preserve"> </w:t>
      </w:r>
      <w:r w:rsidR="0066795A">
        <w:rPr>
          <w:rFonts w:ascii="Times New Roman" w:eastAsia="Calibri" w:hAnsi="Times New Roman" w:cs="Times New Roman"/>
          <w:color w:val="000000"/>
          <w:sz w:val="28"/>
          <w:szCs w:val="28"/>
          <w:lang w:eastAsia="ru-RU"/>
        </w:rPr>
        <w:t xml:space="preserve">средней </w:t>
      </w:r>
      <w:r>
        <w:rPr>
          <w:rFonts w:ascii="Times New Roman" w:eastAsia="Calibri" w:hAnsi="Times New Roman" w:cs="Times New Roman"/>
          <w:color w:val="000000"/>
          <w:sz w:val="28"/>
          <w:szCs w:val="28"/>
          <w:lang w:eastAsia="ru-RU"/>
        </w:rPr>
        <w:t>стоимости проезда по указанным маршрутам</w:t>
      </w:r>
      <w:r w:rsidR="0066795A">
        <w:rPr>
          <w:rFonts w:ascii="Times New Roman" w:eastAsia="Calibri" w:hAnsi="Times New Roman" w:cs="Times New Roman"/>
          <w:color w:val="000000"/>
          <w:sz w:val="28"/>
          <w:szCs w:val="28"/>
          <w:lang w:eastAsia="ru-RU"/>
        </w:rPr>
        <w:t>.</w:t>
      </w:r>
      <w:proofErr w:type="gramEnd"/>
    </w:p>
    <w:p w:rsidR="00E31B69" w:rsidRP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 xml:space="preserve">Требование истца о взыскании с ответчика процентов за пользование денежными средствами в порядке статьи 395 ГК РФ </w:t>
      </w:r>
      <w:r w:rsidR="0066795A">
        <w:rPr>
          <w:rFonts w:ascii="Times New Roman" w:eastAsia="Calibri" w:hAnsi="Times New Roman" w:cs="Times New Roman"/>
          <w:color w:val="000000"/>
          <w:sz w:val="28"/>
          <w:szCs w:val="28"/>
          <w:lang w:eastAsia="ru-RU"/>
        </w:rPr>
        <w:t>судебной коллегией оставлен</w:t>
      </w:r>
      <w:r w:rsidR="00973EA0">
        <w:rPr>
          <w:rFonts w:ascii="Times New Roman" w:eastAsia="Calibri" w:hAnsi="Times New Roman" w:cs="Times New Roman"/>
          <w:color w:val="000000"/>
          <w:sz w:val="28"/>
          <w:szCs w:val="28"/>
          <w:lang w:eastAsia="ru-RU"/>
        </w:rPr>
        <w:t>о</w:t>
      </w:r>
      <w:r w:rsidR="0066795A">
        <w:rPr>
          <w:rFonts w:ascii="Times New Roman" w:eastAsia="Calibri" w:hAnsi="Times New Roman" w:cs="Times New Roman"/>
          <w:color w:val="000000"/>
          <w:sz w:val="28"/>
          <w:szCs w:val="28"/>
          <w:lang w:eastAsia="ru-RU"/>
        </w:rPr>
        <w:t xml:space="preserve"> без удовлетворения, поскольку в </w:t>
      </w:r>
      <w:r w:rsidRPr="00E31B69">
        <w:rPr>
          <w:rFonts w:ascii="Times New Roman" w:eastAsia="Calibri" w:hAnsi="Times New Roman" w:cs="Times New Roman"/>
          <w:color w:val="000000"/>
          <w:sz w:val="28"/>
          <w:szCs w:val="28"/>
          <w:lang w:eastAsia="ru-RU"/>
        </w:rPr>
        <w:t xml:space="preserve">рассматриваемом </w:t>
      </w:r>
      <w:r w:rsidR="000F76C3">
        <w:rPr>
          <w:rFonts w:ascii="Times New Roman" w:eastAsia="Calibri" w:hAnsi="Times New Roman" w:cs="Times New Roman"/>
          <w:color w:val="000000"/>
          <w:sz w:val="28"/>
          <w:szCs w:val="28"/>
          <w:lang w:eastAsia="ru-RU"/>
        </w:rPr>
        <w:t>деле</w:t>
      </w:r>
      <w:r w:rsidRPr="00E31B69">
        <w:rPr>
          <w:rFonts w:ascii="Times New Roman" w:eastAsia="Calibri" w:hAnsi="Times New Roman" w:cs="Times New Roman"/>
          <w:color w:val="000000"/>
          <w:sz w:val="28"/>
          <w:szCs w:val="28"/>
          <w:lang w:eastAsia="ru-RU"/>
        </w:rPr>
        <w:t xml:space="preserve"> возникшие между ответчиком Военным комиссариатом и истцом Д. правоотношения не носят гражданско-правово</w:t>
      </w:r>
      <w:r w:rsidR="000F76C3">
        <w:rPr>
          <w:rFonts w:ascii="Times New Roman" w:eastAsia="Calibri" w:hAnsi="Times New Roman" w:cs="Times New Roman"/>
          <w:color w:val="000000"/>
          <w:sz w:val="28"/>
          <w:szCs w:val="28"/>
          <w:lang w:eastAsia="ru-RU"/>
        </w:rPr>
        <w:t>го</w:t>
      </w:r>
      <w:r w:rsidRPr="00E31B69">
        <w:rPr>
          <w:rFonts w:ascii="Times New Roman" w:eastAsia="Calibri" w:hAnsi="Times New Roman" w:cs="Times New Roman"/>
          <w:color w:val="000000"/>
          <w:sz w:val="28"/>
          <w:szCs w:val="28"/>
          <w:lang w:eastAsia="ru-RU"/>
        </w:rPr>
        <w:t xml:space="preserve"> характер</w:t>
      </w:r>
      <w:r w:rsidR="000F76C3">
        <w:rPr>
          <w:rFonts w:ascii="Times New Roman" w:eastAsia="Calibri" w:hAnsi="Times New Roman" w:cs="Times New Roman"/>
          <w:color w:val="000000"/>
          <w:sz w:val="28"/>
          <w:szCs w:val="28"/>
          <w:lang w:eastAsia="ru-RU"/>
        </w:rPr>
        <w:t>а</w:t>
      </w:r>
      <w:r w:rsidRPr="00E31B69">
        <w:rPr>
          <w:rFonts w:ascii="Times New Roman" w:eastAsia="Calibri" w:hAnsi="Times New Roman" w:cs="Times New Roman"/>
          <w:color w:val="000000"/>
          <w:sz w:val="28"/>
          <w:szCs w:val="28"/>
          <w:lang w:eastAsia="ru-RU"/>
        </w:rPr>
        <w:t xml:space="preserve"> и возникли не в силу договорных отношений.</w:t>
      </w:r>
      <w:r w:rsidR="0066795A">
        <w:rPr>
          <w:rFonts w:ascii="Times New Roman" w:eastAsia="Calibri" w:hAnsi="Times New Roman" w:cs="Times New Roman"/>
          <w:color w:val="000000"/>
          <w:sz w:val="28"/>
          <w:szCs w:val="28"/>
          <w:lang w:eastAsia="ru-RU"/>
        </w:rPr>
        <w:t xml:space="preserve"> </w:t>
      </w:r>
      <w:r w:rsidRPr="00E31B69">
        <w:rPr>
          <w:rFonts w:ascii="Times New Roman" w:eastAsia="Calibri" w:hAnsi="Times New Roman" w:cs="Times New Roman"/>
          <w:color w:val="000000"/>
          <w:sz w:val="28"/>
          <w:szCs w:val="28"/>
          <w:lang w:eastAsia="ru-RU"/>
        </w:rPr>
        <w:t>В данном случае отсутствует сам факт пользования ответчиком денежными средствами истца, что исключает возможность применения положений статьи 395 ГК РФ.</w:t>
      </w:r>
    </w:p>
    <w:p w:rsidR="00E31B69" w:rsidRDefault="00E31B69"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r w:rsidRPr="00E31B69">
        <w:rPr>
          <w:rFonts w:ascii="Times New Roman" w:eastAsia="Calibri" w:hAnsi="Times New Roman" w:cs="Times New Roman"/>
          <w:color w:val="000000"/>
          <w:sz w:val="28"/>
          <w:szCs w:val="28"/>
          <w:lang w:eastAsia="ru-RU"/>
        </w:rPr>
        <w:t>Несоответствие выводов суда фактическим обстоятельствам дела и неправильное применение норм материального права, несоответствие выводов суда первой инстанции, изложенных в решении суда, в соответствии с пунктами 1, 3 части 1 статьи 330 ГПК РФ явились основаниями для отмены решения суда первой инстанции в полном объёме и принятия нового решения.</w:t>
      </w:r>
    </w:p>
    <w:p w:rsidR="003937F0" w:rsidRPr="00E31B69" w:rsidRDefault="003937F0" w:rsidP="00E31B69">
      <w:pPr>
        <w:pStyle w:val="18"/>
        <w:tabs>
          <w:tab w:val="left" w:pos="7426"/>
        </w:tabs>
        <w:spacing w:line="240" w:lineRule="auto"/>
        <w:ind w:firstLine="851"/>
        <w:contextualSpacing/>
        <w:jc w:val="both"/>
        <w:rPr>
          <w:rFonts w:ascii="Times New Roman" w:eastAsia="Calibri" w:hAnsi="Times New Roman" w:cs="Times New Roman"/>
          <w:color w:val="000000"/>
          <w:sz w:val="28"/>
          <w:szCs w:val="28"/>
          <w:lang w:eastAsia="ru-RU"/>
        </w:rPr>
      </w:pPr>
    </w:p>
    <w:p w:rsidR="000E2E80" w:rsidRPr="00593777" w:rsidRDefault="003B1AFD" w:rsidP="00E67B3E">
      <w:pPr>
        <w:pStyle w:val="18"/>
        <w:shd w:val="clear" w:color="auto" w:fill="auto"/>
        <w:tabs>
          <w:tab w:val="left" w:pos="7426"/>
        </w:tabs>
        <w:spacing w:line="240" w:lineRule="auto"/>
        <w:ind w:firstLine="851"/>
        <w:contextualSpacing/>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ru-RU"/>
        </w:rPr>
        <w:t>4</w:t>
      </w:r>
      <w:r w:rsidR="000C06DA" w:rsidRPr="00593777">
        <w:rPr>
          <w:rFonts w:ascii="Times New Roman" w:eastAsia="Calibri" w:hAnsi="Times New Roman" w:cs="Times New Roman"/>
          <w:b/>
          <w:color w:val="000000"/>
          <w:sz w:val="28"/>
          <w:szCs w:val="28"/>
          <w:lang w:eastAsia="ru-RU"/>
        </w:rPr>
        <w:t>.</w:t>
      </w:r>
      <w:r w:rsidR="000C06DA" w:rsidRPr="00593777">
        <w:rPr>
          <w:rFonts w:ascii="Times New Roman" w:hAnsi="Times New Roman" w:cs="Times New Roman"/>
          <w:b/>
          <w:color w:val="000000"/>
          <w:sz w:val="28"/>
          <w:szCs w:val="28"/>
        </w:rPr>
        <w:t xml:space="preserve"> </w:t>
      </w:r>
      <w:r w:rsidR="000E2E80" w:rsidRPr="00593777">
        <w:rPr>
          <w:rFonts w:ascii="Times New Roman" w:hAnsi="Times New Roman" w:cs="Times New Roman"/>
          <w:b/>
          <w:color w:val="000000"/>
          <w:sz w:val="28"/>
          <w:szCs w:val="28"/>
        </w:rPr>
        <w:t>Процессуальные вопросы</w:t>
      </w:r>
    </w:p>
    <w:p w:rsidR="001A4F75" w:rsidRPr="00756FFA" w:rsidRDefault="003B1AFD" w:rsidP="001A4F75">
      <w:pPr>
        <w:pStyle w:val="ae"/>
        <w:ind w:firstLine="851"/>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4</w:t>
      </w:r>
      <w:r w:rsidR="003A6CDD" w:rsidRPr="0032336B">
        <w:rPr>
          <w:rFonts w:ascii="Times New Roman" w:hAnsi="Times New Roman"/>
          <w:b/>
          <w:color w:val="000000" w:themeColor="text1"/>
          <w:sz w:val="28"/>
          <w:szCs w:val="28"/>
        </w:rPr>
        <w:t xml:space="preserve">.1. </w:t>
      </w:r>
      <w:r w:rsidR="00756FFA" w:rsidRPr="00756FFA">
        <w:rPr>
          <w:rFonts w:ascii="Times New Roman" w:hAnsi="Times New Roman"/>
          <w:b/>
          <w:color w:val="000000" w:themeColor="text1"/>
          <w:sz w:val="28"/>
          <w:szCs w:val="28"/>
        </w:rPr>
        <w:t>Издержки, понесённые судом в связи с рассмотрением гражданского дела, подлежат возмещению из федерального бюджета</w:t>
      </w:r>
      <w:r w:rsidR="001A4F75" w:rsidRPr="00756FFA">
        <w:rPr>
          <w:rFonts w:ascii="Times New Roman" w:hAnsi="Times New Roman"/>
          <w:b/>
          <w:color w:val="000000" w:themeColor="text1"/>
          <w:sz w:val="28"/>
          <w:szCs w:val="28"/>
        </w:rPr>
        <w:t>.</w:t>
      </w:r>
    </w:p>
    <w:p w:rsidR="001A4F75" w:rsidRPr="001A4F75" w:rsidRDefault="001A4F75" w:rsidP="001A4F75">
      <w:pPr>
        <w:pStyle w:val="ae"/>
        <w:ind w:firstLine="851"/>
        <w:jc w:val="both"/>
        <w:rPr>
          <w:rFonts w:ascii="Times New Roman" w:hAnsi="Times New Roman"/>
          <w:color w:val="000000" w:themeColor="text1"/>
          <w:sz w:val="28"/>
          <w:szCs w:val="28"/>
        </w:rPr>
      </w:pPr>
    </w:p>
    <w:p w:rsidR="00DA6D5A" w:rsidRPr="001A4F75" w:rsidRDefault="001A4F75" w:rsidP="00DA6D5A">
      <w:pPr>
        <w:pStyle w:val="ae"/>
        <w:ind w:firstLine="851"/>
        <w:jc w:val="both"/>
        <w:rPr>
          <w:rFonts w:ascii="Times New Roman" w:hAnsi="Times New Roman"/>
          <w:color w:val="000000" w:themeColor="text1"/>
          <w:sz w:val="28"/>
          <w:szCs w:val="28"/>
        </w:rPr>
      </w:pPr>
      <w:proofErr w:type="gramStart"/>
      <w:r w:rsidRPr="001A4F75">
        <w:rPr>
          <w:rFonts w:ascii="Times New Roman" w:hAnsi="Times New Roman"/>
          <w:color w:val="000000" w:themeColor="text1"/>
          <w:sz w:val="28"/>
          <w:szCs w:val="28"/>
        </w:rPr>
        <w:t xml:space="preserve">Прокурор </w:t>
      </w:r>
      <w:proofErr w:type="spellStart"/>
      <w:r w:rsidRPr="001A4F75">
        <w:rPr>
          <w:rFonts w:ascii="Times New Roman" w:hAnsi="Times New Roman"/>
          <w:color w:val="000000" w:themeColor="text1"/>
          <w:sz w:val="28"/>
          <w:szCs w:val="28"/>
        </w:rPr>
        <w:t>Иультинского</w:t>
      </w:r>
      <w:proofErr w:type="spellEnd"/>
      <w:r w:rsidRPr="001A4F75">
        <w:rPr>
          <w:rFonts w:ascii="Times New Roman" w:hAnsi="Times New Roman"/>
          <w:color w:val="000000" w:themeColor="text1"/>
          <w:sz w:val="28"/>
          <w:szCs w:val="28"/>
        </w:rPr>
        <w:t xml:space="preserve"> района обратился в суд с исковым заявлением в интересах Н</w:t>
      </w:r>
      <w:r w:rsidR="00BE0FAA">
        <w:rPr>
          <w:rFonts w:ascii="Times New Roman" w:hAnsi="Times New Roman"/>
          <w:color w:val="000000" w:themeColor="text1"/>
          <w:sz w:val="28"/>
          <w:szCs w:val="28"/>
        </w:rPr>
        <w:t xml:space="preserve">. </w:t>
      </w:r>
      <w:r w:rsidRPr="001A4F75">
        <w:rPr>
          <w:rFonts w:ascii="Times New Roman" w:hAnsi="Times New Roman"/>
          <w:color w:val="000000" w:themeColor="text1"/>
          <w:sz w:val="28"/>
          <w:szCs w:val="28"/>
        </w:rPr>
        <w:t xml:space="preserve">к Администрации муниципального округа </w:t>
      </w:r>
      <w:proofErr w:type="spellStart"/>
      <w:r w:rsidRPr="001A4F75">
        <w:rPr>
          <w:rFonts w:ascii="Times New Roman" w:hAnsi="Times New Roman"/>
          <w:color w:val="000000" w:themeColor="text1"/>
          <w:sz w:val="28"/>
          <w:szCs w:val="28"/>
        </w:rPr>
        <w:t>Эгвекинот</w:t>
      </w:r>
      <w:proofErr w:type="spellEnd"/>
      <w:r w:rsidRPr="001A4F75">
        <w:rPr>
          <w:rFonts w:ascii="Times New Roman" w:hAnsi="Times New Roman"/>
          <w:color w:val="000000" w:themeColor="text1"/>
          <w:sz w:val="28"/>
          <w:szCs w:val="28"/>
        </w:rPr>
        <w:t xml:space="preserve"> Чукотского </w:t>
      </w:r>
      <w:r w:rsidR="0078655A">
        <w:rPr>
          <w:rFonts w:ascii="Times New Roman" w:hAnsi="Times New Roman"/>
          <w:color w:val="000000" w:themeColor="text1"/>
          <w:sz w:val="28"/>
          <w:szCs w:val="28"/>
        </w:rPr>
        <w:t>АО</w:t>
      </w:r>
      <w:r w:rsidRPr="001A4F75">
        <w:rPr>
          <w:rFonts w:ascii="Times New Roman" w:hAnsi="Times New Roman"/>
          <w:color w:val="000000" w:themeColor="text1"/>
          <w:sz w:val="28"/>
          <w:szCs w:val="28"/>
        </w:rPr>
        <w:t xml:space="preserve"> о возложении обязанности предоставить</w:t>
      </w:r>
      <w:r w:rsidR="00DA6D5A">
        <w:rPr>
          <w:rFonts w:ascii="Times New Roman" w:hAnsi="Times New Roman"/>
          <w:color w:val="000000" w:themeColor="text1"/>
          <w:sz w:val="28"/>
          <w:szCs w:val="28"/>
        </w:rPr>
        <w:t xml:space="preserve"> </w:t>
      </w:r>
      <w:r w:rsidR="00901508" w:rsidRPr="001A4F75">
        <w:rPr>
          <w:rFonts w:ascii="Times New Roman" w:hAnsi="Times New Roman"/>
          <w:color w:val="000000" w:themeColor="text1"/>
          <w:sz w:val="28"/>
          <w:szCs w:val="28"/>
        </w:rPr>
        <w:t xml:space="preserve">Н. с членом её семьи Т. по договору социального найма вне очереди </w:t>
      </w:r>
      <w:r w:rsidRPr="001A4F75">
        <w:rPr>
          <w:rFonts w:ascii="Times New Roman" w:hAnsi="Times New Roman"/>
          <w:color w:val="000000" w:themeColor="text1"/>
          <w:sz w:val="28"/>
          <w:szCs w:val="28"/>
        </w:rPr>
        <w:t>благоустроенное жилое помещение</w:t>
      </w:r>
      <w:r w:rsidR="00B068C7" w:rsidRPr="001A4F75">
        <w:rPr>
          <w:rFonts w:ascii="Times New Roman" w:hAnsi="Times New Roman"/>
          <w:color w:val="000000" w:themeColor="text1"/>
          <w:sz w:val="28"/>
          <w:szCs w:val="28"/>
        </w:rPr>
        <w:t xml:space="preserve">, отвечающее установленным требованиям применительно к условиям населённого пункта с. </w:t>
      </w:r>
      <w:proofErr w:type="spellStart"/>
      <w:r w:rsidR="00B068C7" w:rsidRPr="001A4F75">
        <w:rPr>
          <w:rFonts w:ascii="Times New Roman" w:hAnsi="Times New Roman"/>
          <w:color w:val="000000" w:themeColor="text1"/>
          <w:sz w:val="28"/>
          <w:szCs w:val="28"/>
        </w:rPr>
        <w:t>Уэлькаль</w:t>
      </w:r>
      <w:proofErr w:type="spellEnd"/>
      <w:r w:rsidR="00B068C7" w:rsidRPr="001A4F75">
        <w:rPr>
          <w:rFonts w:ascii="Times New Roman" w:hAnsi="Times New Roman"/>
          <w:color w:val="000000" w:themeColor="text1"/>
          <w:sz w:val="28"/>
          <w:szCs w:val="28"/>
        </w:rPr>
        <w:t xml:space="preserve"> </w:t>
      </w:r>
      <w:proofErr w:type="spellStart"/>
      <w:r w:rsidR="00B068C7" w:rsidRPr="001A4F75">
        <w:rPr>
          <w:rFonts w:ascii="Times New Roman" w:hAnsi="Times New Roman"/>
          <w:color w:val="000000" w:themeColor="text1"/>
          <w:sz w:val="28"/>
          <w:szCs w:val="28"/>
        </w:rPr>
        <w:t>Иультинского</w:t>
      </w:r>
      <w:proofErr w:type="spellEnd"/>
      <w:r w:rsidR="00B068C7" w:rsidRPr="001A4F75">
        <w:rPr>
          <w:rFonts w:ascii="Times New Roman" w:hAnsi="Times New Roman"/>
          <w:color w:val="000000" w:themeColor="text1"/>
          <w:sz w:val="28"/>
          <w:szCs w:val="28"/>
        </w:rPr>
        <w:t xml:space="preserve"> района Чукотского</w:t>
      </w:r>
      <w:r w:rsidR="00DA6D5A">
        <w:rPr>
          <w:rFonts w:ascii="Times New Roman" w:hAnsi="Times New Roman"/>
          <w:color w:val="000000" w:themeColor="text1"/>
          <w:sz w:val="28"/>
          <w:szCs w:val="28"/>
        </w:rPr>
        <w:t xml:space="preserve"> АО</w:t>
      </w:r>
      <w:r w:rsidR="00B068C7" w:rsidRPr="001A4F75">
        <w:rPr>
          <w:rFonts w:ascii="Times New Roman" w:hAnsi="Times New Roman"/>
          <w:color w:val="000000" w:themeColor="text1"/>
          <w:sz w:val="28"/>
          <w:szCs w:val="28"/>
        </w:rPr>
        <w:t>, равнозначное по площади взамен занимаемого последней</w:t>
      </w:r>
      <w:r w:rsidR="002B1B06">
        <w:rPr>
          <w:rFonts w:ascii="Times New Roman" w:hAnsi="Times New Roman"/>
          <w:color w:val="000000" w:themeColor="text1"/>
          <w:sz w:val="28"/>
          <w:szCs w:val="28"/>
        </w:rPr>
        <w:t>,</w:t>
      </w:r>
      <w:r w:rsidR="00DA6D5A" w:rsidRPr="00DA6D5A">
        <w:rPr>
          <w:rFonts w:ascii="Times New Roman" w:hAnsi="Times New Roman"/>
          <w:color w:val="000000" w:themeColor="text1"/>
          <w:sz w:val="28"/>
          <w:szCs w:val="28"/>
        </w:rPr>
        <w:t xml:space="preserve"> </w:t>
      </w:r>
      <w:r w:rsidR="00DA6D5A" w:rsidRPr="001A4F75">
        <w:rPr>
          <w:rFonts w:ascii="Times New Roman" w:hAnsi="Times New Roman"/>
          <w:color w:val="000000" w:themeColor="text1"/>
          <w:sz w:val="28"/>
          <w:szCs w:val="28"/>
        </w:rPr>
        <w:t>в связи</w:t>
      </w:r>
      <w:proofErr w:type="gramEnd"/>
      <w:r w:rsidR="00DA6D5A" w:rsidRPr="001A4F75">
        <w:rPr>
          <w:rFonts w:ascii="Times New Roman" w:hAnsi="Times New Roman"/>
          <w:color w:val="000000" w:themeColor="text1"/>
          <w:sz w:val="28"/>
          <w:szCs w:val="28"/>
        </w:rPr>
        <w:t xml:space="preserve"> </w:t>
      </w:r>
      <w:proofErr w:type="gramStart"/>
      <w:r w:rsidR="00DA6D5A" w:rsidRPr="001A4F75">
        <w:rPr>
          <w:rFonts w:ascii="Times New Roman" w:hAnsi="Times New Roman"/>
          <w:color w:val="000000" w:themeColor="text1"/>
          <w:sz w:val="28"/>
          <w:szCs w:val="28"/>
        </w:rPr>
        <w:t>с признанием дома</w:t>
      </w:r>
      <w:r w:rsidR="00EC54B0" w:rsidRPr="001A4F75">
        <w:rPr>
          <w:rFonts w:ascii="Times New Roman" w:hAnsi="Times New Roman"/>
          <w:color w:val="000000" w:themeColor="text1"/>
          <w:sz w:val="28"/>
          <w:szCs w:val="28"/>
        </w:rPr>
        <w:t>, в котором она проживает, аварийным и непригодным для проживания.</w:t>
      </w:r>
      <w:proofErr w:type="gramEnd"/>
    </w:p>
    <w:p w:rsidR="001A4F75" w:rsidRPr="001A4F75" w:rsidRDefault="001A4F75" w:rsidP="001A4F75">
      <w:pPr>
        <w:pStyle w:val="ae"/>
        <w:ind w:firstLine="851"/>
        <w:jc w:val="both"/>
        <w:rPr>
          <w:rFonts w:ascii="Times New Roman" w:hAnsi="Times New Roman"/>
          <w:color w:val="000000" w:themeColor="text1"/>
          <w:sz w:val="28"/>
          <w:szCs w:val="28"/>
        </w:rPr>
      </w:pPr>
      <w:r w:rsidRPr="001A4F75">
        <w:rPr>
          <w:rFonts w:ascii="Times New Roman" w:hAnsi="Times New Roman"/>
          <w:color w:val="000000" w:themeColor="text1"/>
          <w:sz w:val="28"/>
          <w:szCs w:val="28"/>
        </w:rPr>
        <w:t>В обоснование иска указано, что</w:t>
      </w:r>
      <w:r w:rsidR="000A16CA">
        <w:rPr>
          <w:rFonts w:ascii="Times New Roman" w:hAnsi="Times New Roman"/>
          <w:color w:val="000000" w:themeColor="text1"/>
          <w:sz w:val="28"/>
          <w:szCs w:val="28"/>
        </w:rPr>
        <w:t xml:space="preserve"> р</w:t>
      </w:r>
      <w:r w:rsidRPr="001A4F75">
        <w:rPr>
          <w:rFonts w:ascii="Times New Roman" w:hAnsi="Times New Roman"/>
          <w:color w:val="000000" w:themeColor="text1"/>
          <w:sz w:val="28"/>
          <w:szCs w:val="28"/>
        </w:rPr>
        <w:t xml:space="preserve">аспоряжением </w:t>
      </w:r>
      <w:r w:rsidR="000A16CA">
        <w:rPr>
          <w:rFonts w:ascii="Times New Roman" w:hAnsi="Times New Roman"/>
          <w:color w:val="000000" w:themeColor="text1"/>
          <w:sz w:val="28"/>
          <w:szCs w:val="28"/>
        </w:rPr>
        <w:t>Г</w:t>
      </w:r>
      <w:r w:rsidRPr="001A4F75">
        <w:rPr>
          <w:rFonts w:ascii="Times New Roman" w:hAnsi="Times New Roman"/>
          <w:color w:val="000000" w:themeColor="text1"/>
          <w:sz w:val="28"/>
          <w:szCs w:val="28"/>
        </w:rPr>
        <w:t xml:space="preserve">лавы Администрации городского округа </w:t>
      </w:r>
      <w:proofErr w:type="spellStart"/>
      <w:r w:rsidRPr="001A4F75">
        <w:rPr>
          <w:rFonts w:ascii="Times New Roman" w:hAnsi="Times New Roman"/>
          <w:color w:val="000000" w:themeColor="text1"/>
          <w:sz w:val="28"/>
          <w:szCs w:val="28"/>
        </w:rPr>
        <w:t>Эгвекинот</w:t>
      </w:r>
      <w:proofErr w:type="spellEnd"/>
      <w:r w:rsidRPr="001A4F75">
        <w:rPr>
          <w:rFonts w:ascii="Times New Roman" w:hAnsi="Times New Roman"/>
          <w:color w:val="000000" w:themeColor="text1"/>
          <w:sz w:val="28"/>
          <w:szCs w:val="28"/>
        </w:rPr>
        <w:t xml:space="preserve"> от 9 февраля 2022 года № 62-ра дом, расположенный по адресу: </w:t>
      </w:r>
      <w:r w:rsidR="00BE0FAA">
        <w:rPr>
          <w:rFonts w:ascii="Times New Roman" w:hAnsi="Times New Roman"/>
          <w:color w:val="000000" w:themeColor="text1"/>
          <w:sz w:val="28"/>
          <w:szCs w:val="28"/>
        </w:rPr>
        <w:t>…</w:t>
      </w:r>
      <w:r w:rsidRPr="001A4F75">
        <w:rPr>
          <w:rFonts w:ascii="Times New Roman" w:hAnsi="Times New Roman"/>
          <w:color w:val="000000" w:themeColor="text1"/>
          <w:sz w:val="28"/>
          <w:szCs w:val="28"/>
        </w:rPr>
        <w:t xml:space="preserve">, признан аварийным и непригодным для проживания на основании заключения межведомственной комиссии по </w:t>
      </w:r>
      <w:r w:rsidRPr="001A4F75">
        <w:rPr>
          <w:rFonts w:ascii="Times New Roman" w:hAnsi="Times New Roman"/>
          <w:color w:val="000000" w:themeColor="text1"/>
          <w:sz w:val="28"/>
          <w:szCs w:val="28"/>
        </w:rPr>
        <w:lastRenderedPageBreak/>
        <w:t xml:space="preserve">оценке жилых помещений муниципального жилищного фонда в </w:t>
      </w:r>
      <w:proofErr w:type="spellStart"/>
      <w:r w:rsidRPr="001A4F75">
        <w:rPr>
          <w:rFonts w:ascii="Times New Roman" w:hAnsi="Times New Roman"/>
          <w:color w:val="000000" w:themeColor="text1"/>
          <w:sz w:val="28"/>
          <w:szCs w:val="28"/>
        </w:rPr>
        <w:t>Иультинском</w:t>
      </w:r>
      <w:proofErr w:type="spellEnd"/>
      <w:r w:rsidRPr="001A4F75">
        <w:rPr>
          <w:rFonts w:ascii="Times New Roman" w:hAnsi="Times New Roman"/>
          <w:color w:val="000000" w:themeColor="text1"/>
          <w:sz w:val="28"/>
          <w:szCs w:val="28"/>
        </w:rPr>
        <w:t xml:space="preserve"> муниципальном округе от 13 января 2022 года №</w:t>
      </w:r>
      <w:proofErr w:type="gramStart"/>
      <w:r w:rsidRPr="001A4F75">
        <w:rPr>
          <w:rFonts w:ascii="Times New Roman" w:hAnsi="Times New Roman"/>
          <w:color w:val="000000" w:themeColor="text1"/>
          <w:sz w:val="28"/>
          <w:szCs w:val="28"/>
        </w:rPr>
        <w:t xml:space="preserve"> .</w:t>
      </w:r>
      <w:proofErr w:type="gramEnd"/>
    </w:p>
    <w:p w:rsidR="001A4F75" w:rsidRPr="001A4F75" w:rsidRDefault="001A4F75" w:rsidP="001A4F75">
      <w:pPr>
        <w:pStyle w:val="ae"/>
        <w:ind w:firstLine="851"/>
        <w:jc w:val="both"/>
        <w:rPr>
          <w:rFonts w:ascii="Times New Roman" w:hAnsi="Times New Roman"/>
          <w:color w:val="000000" w:themeColor="text1"/>
          <w:sz w:val="28"/>
          <w:szCs w:val="28"/>
        </w:rPr>
      </w:pPr>
      <w:proofErr w:type="gramStart"/>
      <w:r w:rsidRPr="001A4F75">
        <w:rPr>
          <w:rFonts w:ascii="Times New Roman" w:hAnsi="Times New Roman"/>
          <w:color w:val="000000" w:themeColor="text1"/>
          <w:sz w:val="28"/>
          <w:szCs w:val="28"/>
        </w:rPr>
        <w:t>Несмотря на то, что дом признан аварийным и непригодным для проживания, до настоящего времени на основании договора социального найма жилого помещения от 15 января 2015 года №</w:t>
      </w:r>
      <w:r w:rsidR="00756FFA">
        <w:rPr>
          <w:rFonts w:ascii="Times New Roman" w:hAnsi="Times New Roman"/>
          <w:color w:val="000000" w:themeColor="text1"/>
          <w:sz w:val="28"/>
          <w:szCs w:val="28"/>
        </w:rPr>
        <w:t> </w:t>
      </w:r>
      <w:r w:rsidRPr="001A4F75">
        <w:rPr>
          <w:rFonts w:ascii="Times New Roman" w:hAnsi="Times New Roman"/>
          <w:color w:val="000000" w:themeColor="text1"/>
          <w:sz w:val="28"/>
          <w:szCs w:val="28"/>
        </w:rPr>
        <w:t xml:space="preserve"> в нём зарегистрированы и проживают наниматель Н. и член её семьи дочь Т. Непринятие Администрацией мер по внеочередному переселению из аварийного жилья Н. и члена её семьи нарушает их жилищные права, а также ставит</w:t>
      </w:r>
      <w:proofErr w:type="gramEnd"/>
      <w:r w:rsidRPr="001A4F75">
        <w:rPr>
          <w:rFonts w:ascii="Times New Roman" w:hAnsi="Times New Roman"/>
          <w:color w:val="000000" w:themeColor="text1"/>
          <w:sz w:val="28"/>
          <w:szCs w:val="28"/>
        </w:rPr>
        <w:t xml:space="preserve"> под угрозу их жизнь и безопасность. </w:t>
      </w:r>
    </w:p>
    <w:p w:rsidR="001A4F75" w:rsidRDefault="001A4F75" w:rsidP="001A4F75">
      <w:pPr>
        <w:pStyle w:val="ae"/>
        <w:ind w:firstLine="851"/>
        <w:jc w:val="both"/>
        <w:rPr>
          <w:rFonts w:ascii="Times New Roman" w:hAnsi="Times New Roman"/>
          <w:color w:val="000000" w:themeColor="text1"/>
          <w:sz w:val="28"/>
          <w:szCs w:val="28"/>
        </w:rPr>
      </w:pPr>
      <w:proofErr w:type="gramStart"/>
      <w:r w:rsidRPr="001A4F75">
        <w:rPr>
          <w:rFonts w:ascii="Times New Roman" w:hAnsi="Times New Roman"/>
          <w:color w:val="000000" w:themeColor="text1"/>
          <w:sz w:val="28"/>
          <w:szCs w:val="28"/>
        </w:rPr>
        <w:t>Разрешая исковые требования прокурора, суд</w:t>
      </w:r>
      <w:r w:rsidR="00756FFA">
        <w:rPr>
          <w:rFonts w:ascii="Times New Roman" w:hAnsi="Times New Roman"/>
          <w:color w:val="000000" w:themeColor="text1"/>
          <w:sz w:val="28"/>
          <w:szCs w:val="28"/>
        </w:rPr>
        <w:t xml:space="preserve"> первой инстанции</w:t>
      </w:r>
      <w:r w:rsidRPr="001A4F75">
        <w:rPr>
          <w:rFonts w:ascii="Times New Roman" w:hAnsi="Times New Roman"/>
          <w:color w:val="000000" w:themeColor="text1"/>
          <w:sz w:val="28"/>
          <w:szCs w:val="28"/>
        </w:rPr>
        <w:t>, установив, что находящийся в собственности Администрации дом, в котором находится квартира, предоставленная Н</w:t>
      </w:r>
      <w:r w:rsidR="00BE0FAA">
        <w:rPr>
          <w:rFonts w:ascii="Times New Roman" w:hAnsi="Times New Roman"/>
          <w:color w:val="000000" w:themeColor="text1"/>
          <w:sz w:val="28"/>
          <w:szCs w:val="28"/>
        </w:rPr>
        <w:t>.</w:t>
      </w:r>
      <w:r w:rsidRPr="001A4F75">
        <w:rPr>
          <w:rFonts w:ascii="Times New Roman" w:hAnsi="Times New Roman"/>
          <w:color w:val="000000" w:themeColor="text1"/>
          <w:sz w:val="28"/>
          <w:szCs w:val="28"/>
        </w:rPr>
        <w:t xml:space="preserve"> и её дочери на основании договора социального найма, признан аварийным и непригодным для проживания, а Н. состоит на учёте в качестве нуждающейся в жилом помещении, предоставляемом по договору социального найма, пришёл к выводу, что Администрацией обязанность по предоставлению истцу другого</w:t>
      </w:r>
      <w:proofErr w:type="gramEnd"/>
      <w:r w:rsidRPr="001A4F75">
        <w:rPr>
          <w:rFonts w:ascii="Times New Roman" w:hAnsi="Times New Roman"/>
          <w:color w:val="000000" w:themeColor="text1"/>
          <w:sz w:val="28"/>
          <w:szCs w:val="28"/>
        </w:rPr>
        <w:t xml:space="preserve"> жилого помещения взамен признанного аварийным не исполнена, в </w:t>
      </w:r>
      <w:proofErr w:type="gramStart"/>
      <w:r w:rsidRPr="001A4F75">
        <w:rPr>
          <w:rFonts w:ascii="Times New Roman" w:hAnsi="Times New Roman"/>
          <w:color w:val="000000" w:themeColor="text1"/>
          <w:sz w:val="28"/>
          <w:szCs w:val="28"/>
        </w:rPr>
        <w:t>связи</w:t>
      </w:r>
      <w:proofErr w:type="gramEnd"/>
      <w:r w:rsidRPr="001A4F75">
        <w:rPr>
          <w:rFonts w:ascii="Times New Roman" w:hAnsi="Times New Roman"/>
          <w:color w:val="000000" w:themeColor="text1"/>
          <w:sz w:val="28"/>
          <w:szCs w:val="28"/>
        </w:rPr>
        <w:t xml:space="preserve"> с чем </w:t>
      </w:r>
      <w:r w:rsidR="00756FFA">
        <w:rPr>
          <w:rFonts w:ascii="Times New Roman" w:hAnsi="Times New Roman"/>
          <w:color w:val="000000" w:themeColor="text1"/>
          <w:sz w:val="28"/>
          <w:szCs w:val="28"/>
        </w:rPr>
        <w:t xml:space="preserve">обоснованно </w:t>
      </w:r>
      <w:r w:rsidRPr="001A4F75">
        <w:rPr>
          <w:rFonts w:ascii="Times New Roman" w:hAnsi="Times New Roman"/>
          <w:color w:val="000000" w:themeColor="text1"/>
          <w:sz w:val="28"/>
          <w:szCs w:val="28"/>
        </w:rPr>
        <w:t xml:space="preserve">удовлетворил исковые требования прокурора о возложении на ответчика обязанности предоставить Н. вне очереди благоустроенное жилое помещение по договору социального найма в границах села </w:t>
      </w:r>
      <w:proofErr w:type="spellStart"/>
      <w:r w:rsidRPr="001A4F75">
        <w:rPr>
          <w:rFonts w:ascii="Times New Roman" w:hAnsi="Times New Roman"/>
          <w:color w:val="000000" w:themeColor="text1"/>
          <w:sz w:val="28"/>
          <w:szCs w:val="28"/>
        </w:rPr>
        <w:t>Уэлькаль</w:t>
      </w:r>
      <w:proofErr w:type="spellEnd"/>
      <w:r w:rsidRPr="001A4F75">
        <w:rPr>
          <w:rFonts w:ascii="Times New Roman" w:hAnsi="Times New Roman"/>
          <w:color w:val="000000" w:themeColor="text1"/>
          <w:sz w:val="28"/>
          <w:szCs w:val="28"/>
        </w:rPr>
        <w:t>.</w:t>
      </w:r>
    </w:p>
    <w:p w:rsidR="001A4F75" w:rsidRPr="001A4F75" w:rsidRDefault="00756FFA" w:rsidP="00756FFA">
      <w:pPr>
        <w:pStyle w:val="ae"/>
        <w:ind w:firstLine="851"/>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Судебная коллегия</w:t>
      </w:r>
      <w:r w:rsidR="00A710E8">
        <w:rPr>
          <w:rFonts w:ascii="Times New Roman" w:hAnsi="Times New Roman"/>
          <w:color w:val="000000" w:themeColor="text1"/>
          <w:sz w:val="28"/>
          <w:szCs w:val="28"/>
        </w:rPr>
        <w:t>,</w:t>
      </w:r>
      <w:r>
        <w:rPr>
          <w:rFonts w:ascii="Times New Roman" w:hAnsi="Times New Roman"/>
          <w:color w:val="000000" w:themeColor="text1"/>
          <w:sz w:val="28"/>
          <w:szCs w:val="28"/>
        </w:rPr>
        <w:t xml:space="preserve"> согла</w:t>
      </w:r>
      <w:r w:rsidR="00A710E8">
        <w:rPr>
          <w:rFonts w:ascii="Times New Roman" w:hAnsi="Times New Roman"/>
          <w:color w:val="000000" w:themeColor="text1"/>
          <w:sz w:val="28"/>
          <w:szCs w:val="28"/>
        </w:rPr>
        <w:t>сившись</w:t>
      </w:r>
      <w:r>
        <w:rPr>
          <w:rFonts w:ascii="Times New Roman" w:hAnsi="Times New Roman"/>
          <w:color w:val="000000" w:themeColor="text1"/>
          <w:sz w:val="28"/>
          <w:szCs w:val="28"/>
        </w:rPr>
        <w:t xml:space="preserve"> с выводами суда первой инстанции, </w:t>
      </w:r>
      <w:r w:rsidR="00A710E8">
        <w:rPr>
          <w:rFonts w:ascii="Times New Roman" w:hAnsi="Times New Roman"/>
          <w:color w:val="000000" w:themeColor="text1"/>
          <w:sz w:val="28"/>
          <w:szCs w:val="28"/>
        </w:rPr>
        <w:t xml:space="preserve">вместе с тем </w:t>
      </w:r>
      <w:r>
        <w:rPr>
          <w:rFonts w:ascii="Times New Roman" w:hAnsi="Times New Roman"/>
          <w:color w:val="000000" w:themeColor="text1"/>
          <w:sz w:val="28"/>
          <w:szCs w:val="28"/>
        </w:rPr>
        <w:t xml:space="preserve">признала заслуживающим внимания довод </w:t>
      </w:r>
      <w:r w:rsidR="001A4F75" w:rsidRPr="001A4F75">
        <w:rPr>
          <w:rFonts w:ascii="Times New Roman" w:hAnsi="Times New Roman"/>
          <w:color w:val="000000" w:themeColor="text1"/>
          <w:sz w:val="28"/>
          <w:szCs w:val="28"/>
        </w:rPr>
        <w:t xml:space="preserve">апелляционной жалобы Администрации о необоснованном указании судом первой инстанции в мотивировочной части решения о возмещении государственной пошлины за счёт средств бюджета муниципального округа </w:t>
      </w:r>
      <w:proofErr w:type="spellStart"/>
      <w:r w:rsidR="001A4F75" w:rsidRPr="001A4F75">
        <w:rPr>
          <w:rFonts w:ascii="Times New Roman" w:hAnsi="Times New Roman"/>
          <w:color w:val="000000" w:themeColor="text1"/>
          <w:sz w:val="28"/>
          <w:szCs w:val="28"/>
        </w:rPr>
        <w:t>Эгвекинот</w:t>
      </w:r>
      <w:proofErr w:type="spellEnd"/>
      <w:r w:rsidR="001A4F75" w:rsidRPr="001A4F75">
        <w:rPr>
          <w:rFonts w:ascii="Times New Roman" w:hAnsi="Times New Roman"/>
          <w:color w:val="000000" w:themeColor="text1"/>
          <w:sz w:val="28"/>
          <w:szCs w:val="28"/>
        </w:rPr>
        <w:t>, поскольку если стороны освобождены от уплаты государственной пошлины, то издержки, понесённые судом в связи с рассмотрением гражданского дела, подлежат возмещению из</w:t>
      </w:r>
      <w:proofErr w:type="gramEnd"/>
      <w:r w:rsidR="001A4F75" w:rsidRPr="001A4F75">
        <w:rPr>
          <w:rFonts w:ascii="Times New Roman" w:hAnsi="Times New Roman"/>
          <w:color w:val="000000" w:themeColor="text1"/>
          <w:sz w:val="28"/>
          <w:szCs w:val="28"/>
        </w:rPr>
        <w:t xml:space="preserve"> </w:t>
      </w:r>
      <w:proofErr w:type="gramStart"/>
      <w:r w:rsidR="001A4F75" w:rsidRPr="001A4F75">
        <w:rPr>
          <w:rFonts w:ascii="Times New Roman" w:hAnsi="Times New Roman"/>
          <w:color w:val="000000" w:themeColor="text1"/>
          <w:sz w:val="28"/>
          <w:szCs w:val="28"/>
        </w:rPr>
        <w:t>федерального бюджета, о чём указано в пункте 38 Положения о возмещении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утверждённого постановлением Правительства Российской Федерации от 1 декабря 2012 года №</w:t>
      </w:r>
      <w:r>
        <w:rPr>
          <w:rFonts w:ascii="Times New Roman" w:hAnsi="Times New Roman"/>
          <w:color w:val="000000" w:themeColor="text1"/>
          <w:sz w:val="28"/>
          <w:szCs w:val="28"/>
        </w:rPr>
        <w:t> </w:t>
      </w:r>
      <w:r w:rsidR="001A4F75" w:rsidRPr="001A4F75">
        <w:rPr>
          <w:rFonts w:ascii="Times New Roman" w:hAnsi="Times New Roman"/>
          <w:color w:val="000000" w:themeColor="text1"/>
          <w:sz w:val="28"/>
          <w:szCs w:val="28"/>
        </w:rPr>
        <w:t>1240.</w:t>
      </w:r>
      <w:proofErr w:type="gramEnd"/>
    </w:p>
    <w:p w:rsidR="001A4F75" w:rsidRPr="001A4F75" w:rsidRDefault="001A4F75" w:rsidP="001A4F75">
      <w:pPr>
        <w:pStyle w:val="ae"/>
        <w:ind w:firstLine="851"/>
        <w:jc w:val="both"/>
        <w:rPr>
          <w:rFonts w:ascii="Times New Roman" w:hAnsi="Times New Roman"/>
          <w:color w:val="000000" w:themeColor="text1"/>
          <w:sz w:val="28"/>
          <w:szCs w:val="28"/>
        </w:rPr>
      </w:pPr>
      <w:r w:rsidRPr="001A4F75">
        <w:rPr>
          <w:rFonts w:ascii="Times New Roman" w:hAnsi="Times New Roman"/>
          <w:color w:val="000000" w:themeColor="text1"/>
          <w:sz w:val="28"/>
          <w:szCs w:val="28"/>
        </w:rPr>
        <w:t>В связи</w:t>
      </w:r>
      <w:r w:rsidR="00A710E8">
        <w:rPr>
          <w:rFonts w:ascii="Times New Roman" w:hAnsi="Times New Roman"/>
          <w:color w:val="000000" w:themeColor="text1"/>
          <w:sz w:val="28"/>
          <w:szCs w:val="28"/>
        </w:rPr>
        <w:t xml:space="preserve"> с этим</w:t>
      </w:r>
      <w:r w:rsidRPr="001A4F75">
        <w:rPr>
          <w:rFonts w:ascii="Times New Roman" w:hAnsi="Times New Roman"/>
          <w:color w:val="000000" w:themeColor="text1"/>
          <w:sz w:val="28"/>
          <w:szCs w:val="28"/>
        </w:rPr>
        <w:t xml:space="preserve"> </w:t>
      </w:r>
      <w:r w:rsidR="00756FFA">
        <w:rPr>
          <w:rFonts w:ascii="Times New Roman" w:hAnsi="Times New Roman"/>
          <w:color w:val="000000" w:themeColor="text1"/>
          <w:sz w:val="28"/>
          <w:szCs w:val="28"/>
        </w:rPr>
        <w:t xml:space="preserve">судебная коллегия исключила </w:t>
      </w:r>
      <w:r w:rsidRPr="001A4F75">
        <w:rPr>
          <w:rFonts w:ascii="Times New Roman" w:hAnsi="Times New Roman"/>
          <w:color w:val="000000" w:themeColor="text1"/>
          <w:sz w:val="28"/>
          <w:szCs w:val="28"/>
        </w:rPr>
        <w:t xml:space="preserve">из описательно-мотивировочной части решения </w:t>
      </w:r>
      <w:r w:rsidR="00756FFA">
        <w:rPr>
          <w:rFonts w:ascii="Times New Roman" w:hAnsi="Times New Roman"/>
          <w:color w:val="000000" w:themeColor="text1"/>
          <w:sz w:val="28"/>
          <w:szCs w:val="28"/>
        </w:rPr>
        <w:t xml:space="preserve">вывод суда первой </w:t>
      </w:r>
      <w:r w:rsidRPr="001A4F75">
        <w:rPr>
          <w:rFonts w:ascii="Times New Roman" w:hAnsi="Times New Roman"/>
          <w:color w:val="000000" w:themeColor="text1"/>
          <w:sz w:val="28"/>
          <w:szCs w:val="28"/>
        </w:rPr>
        <w:t xml:space="preserve">последний </w:t>
      </w:r>
      <w:r w:rsidR="00756FFA">
        <w:rPr>
          <w:rFonts w:ascii="Times New Roman" w:hAnsi="Times New Roman"/>
          <w:color w:val="000000" w:themeColor="text1"/>
          <w:sz w:val="28"/>
          <w:szCs w:val="28"/>
        </w:rPr>
        <w:t xml:space="preserve">о том, что </w:t>
      </w:r>
      <w:r w:rsidRPr="001A4F75">
        <w:rPr>
          <w:rFonts w:ascii="Times New Roman" w:hAnsi="Times New Roman"/>
          <w:color w:val="000000" w:themeColor="text1"/>
          <w:sz w:val="28"/>
          <w:szCs w:val="28"/>
        </w:rPr>
        <w:t xml:space="preserve">государственная пошлина подлежит возмещению за </w:t>
      </w:r>
      <w:r w:rsidR="00756FFA" w:rsidRPr="001A4F75">
        <w:rPr>
          <w:rFonts w:ascii="Times New Roman" w:hAnsi="Times New Roman"/>
          <w:color w:val="000000" w:themeColor="text1"/>
          <w:sz w:val="28"/>
          <w:szCs w:val="28"/>
        </w:rPr>
        <w:t>счёт</w:t>
      </w:r>
      <w:r w:rsidRPr="001A4F75">
        <w:rPr>
          <w:rFonts w:ascii="Times New Roman" w:hAnsi="Times New Roman"/>
          <w:color w:val="000000" w:themeColor="text1"/>
          <w:sz w:val="28"/>
          <w:szCs w:val="28"/>
        </w:rPr>
        <w:t xml:space="preserve"> средств бюджета муниципального округа </w:t>
      </w:r>
      <w:proofErr w:type="spellStart"/>
      <w:r w:rsidRPr="001A4F75">
        <w:rPr>
          <w:rFonts w:ascii="Times New Roman" w:hAnsi="Times New Roman"/>
          <w:color w:val="000000" w:themeColor="text1"/>
          <w:sz w:val="28"/>
          <w:szCs w:val="28"/>
        </w:rPr>
        <w:t>Эгвекинот</w:t>
      </w:r>
      <w:proofErr w:type="spellEnd"/>
      <w:r w:rsidRPr="001A4F75">
        <w:rPr>
          <w:rFonts w:ascii="Times New Roman" w:hAnsi="Times New Roman"/>
          <w:color w:val="000000" w:themeColor="text1"/>
          <w:sz w:val="28"/>
          <w:szCs w:val="28"/>
        </w:rPr>
        <w:t>.</w:t>
      </w:r>
    </w:p>
    <w:p w:rsidR="001A4F75" w:rsidRPr="001A4F75" w:rsidRDefault="001A4F75" w:rsidP="001A4F75">
      <w:pPr>
        <w:pStyle w:val="ae"/>
        <w:ind w:firstLine="851"/>
        <w:jc w:val="both"/>
        <w:rPr>
          <w:rFonts w:ascii="Times New Roman" w:hAnsi="Times New Roman"/>
          <w:color w:val="000000" w:themeColor="text1"/>
          <w:sz w:val="28"/>
          <w:szCs w:val="28"/>
        </w:rPr>
      </w:pPr>
    </w:p>
    <w:p w:rsidR="00212D98" w:rsidRPr="00212D98" w:rsidRDefault="00F061A7" w:rsidP="00212D98">
      <w:pPr>
        <w:spacing w:after="0" w:line="240" w:lineRule="atLeast"/>
        <w:ind w:firstLine="851"/>
        <w:jc w:val="both"/>
        <w:rPr>
          <w:rFonts w:ascii="Times New Roman" w:hAnsi="Times New Roman" w:cs="Times New Roman"/>
          <w:b/>
          <w:sz w:val="28"/>
          <w:szCs w:val="28"/>
        </w:rPr>
      </w:pPr>
      <w:r>
        <w:rPr>
          <w:rFonts w:ascii="Times New Roman" w:hAnsi="Times New Roman" w:cs="Times New Roman"/>
          <w:b/>
          <w:sz w:val="28"/>
          <w:szCs w:val="28"/>
        </w:rPr>
        <w:t>4</w:t>
      </w:r>
      <w:r w:rsidR="00D07F5C">
        <w:rPr>
          <w:rFonts w:ascii="Times New Roman" w:hAnsi="Times New Roman" w:cs="Times New Roman"/>
          <w:b/>
          <w:sz w:val="28"/>
          <w:szCs w:val="28"/>
        </w:rPr>
        <w:t xml:space="preserve">.2. </w:t>
      </w:r>
      <w:r w:rsidR="00212D98" w:rsidRPr="00212D98">
        <w:rPr>
          <w:rFonts w:ascii="Times New Roman" w:hAnsi="Times New Roman" w:cs="Times New Roman"/>
          <w:b/>
          <w:sz w:val="28"/>
          <w:szCs w:val="28"/>
        </w:rPr>
        <w:t xml:space="preserve">Подача апелляционной жалобы лицом, участвующим в деле, в течение месячного срока </w:t>
      </w:r>
      <w:proofErr w:type="gramStart"/>
      <w:r w:rsidR="00212D98" w:rsidRPr="00212D98">
        <w:rPr>
          <w:rFonts w:ascii="Times New Roman" w:hAnsi="Times New Roman" w:cs="Times New Roman"/>
          <w:b/>
          <w:sz w:val="28"/>
          <w:szCs w:val="28"/>
        </w:rPr>
        <w:t>с даты получения</w:t>
      </w:r>
      <w:proofErr w:type="gramEnd"/>
      <w:r w:rsidR="00212D98" w:rsidRPr="00212D98">
        <w:rPr>
          <w:rFonts w:ascii="Times New Roman" w:hAnsi="Times New Roman" w:cs="Times New Roman"/>
          <w:b/>
          <w:sz w:val="28"/>
          <w:szCs w:val="28"/>
        </w:rPr>
        <w:t xml:space="preserve"> копии судебного акта указывает на незначительность пропуска срока обжалования, </w:t>
      </w:r>
      <w:r w:rsidR="00212D98" w:rsidRPr="00212D98">
        <w:rPr>
          <w:rFonts w:ascii="Times New Roman" w:hAnsi="Times New Roman" w:cs="Times New Roman"/>
          <w:b/>
          <w:sz w:val="28"/>
          <w:szCs w:val="28"/>
        </w:rPr>
        <w:lastRenderedPageBreak/>
        <w:t>свидетельствует о добросовестном поведении подателя жалобы, что является основанием для восстановления ему срока обжалования.</w:t>
      </w:r>
    </w:p>
    <w:p w:rsidR="00212D98" w:rsidRPr="00212D98" w:rsidRDefault="00212D98" w:rsidP="00212D98">
      <w:pPr>
        <w:spacing w:after="0" w:line="240" w:lineRule="atLeast"/>
        <w:ind w:firstLine="851"/>
        <w:jc w:val="both"/>
        <w:rPr>
          <w:rFonts w:ascii="Times New Roman" w:hAnsi="Times New Roman" w:cs="Times New Roman"/>
          <w:sz w:val="28"/>
          <w:szCs w:val="28"/>
        </w:rPr>
      </w:pPr>
    </w:p>
    <w:p w:rsidR="00212D98" w:rsidRPr="00212D98" w:rsidRDefault="00212D98" w:rsidP="00212D98">
      <w:pPr>
        <w:spacing w:after="0" w:line="240" w:lineRule="atLeast"/>
        <w:ind w:firstLine="851"/>
        <w:jc w:val="both"/>
        <w:rPr>
          <w:rFonts w:ascii="Times New Roman" w:hAnsi="Times New Roman" w:cs="Times New Roman"/>
          <w:sz w:val="28"/>
          <w:szCs w:val="28"/>
        </w:rPr>
      </w:pPr>
      <w:proofErr w:type="gramStart"/>
      <w:r w:rsidRPr="00212D98">
        <w:rPr>
          <w:rFonts w:ascii="Times New Roman" w:hAnsi="Times New Roman" w:cs="Times New Roman"/>
          <w:sz w:val="28"/>
          <w:szCs w:val="28"/>
        </w:rPr>
        <w:t xml:space="preserve">Решением Анадырского городского суда от 5 ноября 2025 года удовлетворены исковые требования общества с ограниченной ответственностью Профессиональная </w:t>
      </w:r>
      <w:proofErr w:type="spellStart"/>
      <w:r w:rsidRPr="00212D98">
        <w:rPr>
          <w:rFonts w:ascii="Times New Roman" w:hAnsi="Times New Roman" w:cs="Times New Roman"/>
          <w:sz w:val="28"/>
          <w:szCs w:val="28"/>
        </w:rPr>
        <w:t>коллекторская</w:t>
      </w:r>
      <w:proofErr w:type="spellEnd"/>
      <w:r w:rsidRPr="00212D98">
        <w:rPr>
          <w:rFonts w:ascii="Times New Roman" w:hAnsi="Times New Roman" w:cs="Times New Roman"/>
          <w:sz w:val="28"/>
          <w:szCs w:val="28"/>
        </w:rPr>
        <w:t xml:space="preserve"> организация «</w:t>
      </w:r>
      <w:proofErr w:type="spellStart"/>
      <w:r w:rsidRPr="00212D98">
        <w:rPr>
          <w:rFonts w:ascii="Times New Roman" w:hAnsi="Times New Roman" w:cs="Times New Roman"/>
          <w:sz w:val="28"/>
          <w:szCs w:val="28"/>
        </w:rPr>
        <w:t>АйДи</w:t>
      </w:r>
      <w:proofErr w:type="spellEnd"/>
      <w:r w:rsidRPr="00212D98">
        <w:rPr>
          <w:rFonts w:ascii="Times New Roman" w:hAnsi="Times New Roman" w:cs="Times New Roman"/>
          <w:sz w:val="28"/>
          <w:szCs w:val="28"/>
        </w:rPr>
        <w:t xml:space="preserve"> </w:t>
      </w:r>
      <w:proofErr w:type="spellStart"/>
      <w:r w:rsidRPr="00212D98">
        <w:rPr>
          <w:rFonts w:ascii="Times New Roman" w:hAnsi="Times New Roman" w:cs="Times New Roman"/>
          <w:sz w:val="28"/>
          <w:szCs w:val="28"/>
        </w:rPr>
        <w:t>Коллект</w:t>
      </w:r>
      <w:proofErr w:type="spellEnd"/>
      <w:r w:rsidRPr="00212D98">
        <w:rPr>
          <w:rFonts w:ascii="Times New Roman" w:hAnsi="Times New Roman" w:cs="Times New Roman"/>
          <w:sz w:val="28"/>
          <w:szCs w:val="28"/>
        </w:rPr>
        <w:t xml:space="preserve">» к </w:t>
      </w:r>
      <w:proofErr w:type="spellStart"/>
      <w:r w:rsidR="00BE0FAA">
        <w:rPr>
          <w:rFonts w:ascii="Times New Roman" w:hAnsi="Times New Roman" w:cs="Times New Roman"/>
          <w:sz w:val="28"/>
          <w:szCs w:val="28"/>
        </w:rPr>
        <w:t>К</w:t>
      </w:r>
      <w:proofErr w:type="spellEnd"/>
      <w:r w:rsidR="00BE0FAA">
        <w:rPr>
          <w:rFonts w:ascii="Times New Roman" w:hAnsi="Times New Roman" w:cs="Times New Roman"/>
          <w:sz w:val="28"/>
          <w:szCs w:val="28"/>
        </w:rPr>
        <w:t>.</w:t>
      </w:r>
      <w:r w:rsidRPr="00212D98">
        <w:rPr>
          <w:rFonts w:ascii="Times New Roman" w:hAnsi="Times New Roman" w:cs="Times New Roman"/>
          <w:sz w:val="28"/>
          <w:szCs w:val="28"/>
        </w:rPr>
        <w:t xml:space="preserve"> и с нее в пользу истца взысканы сумма задолженности по договору потребительского займа от 12 марта 2024 года №  за период с 2 апреля 2024 года по 27 ноября 2024 года в размере 68 991 рубль, судебные расходы</w:t>
      </w:r>
      <w:proofErr w:type="gramEnd"/>
      <w:r w:rsidRPr="00212D98">
        <w:rPr>
          <w:rFonts w:ascii="Times New Roman" w:hAnsi="Times New Roman" w:cs="Times New Roman"/>
          <w:sz w:val="28"/>
          <w:szCs w:val="28"/>
        </w:rPr>
        <w:t xml:space="preserve"> по уплате государственной пошлины в размере 4 000 рублей, по направлению почтовой корреспонденции в сумме 91 рубля 20 копеек.</w:t>
      </w:r>
    </w:p>
    <w:p w:rsidR="00212D98" w:rsidRPr="00212D98" w:rsidRDefault="00212D98" w:rsidP="00212D98">
      <w:pPr>
        <w:spacing w:after="0" w:line="240" w:lineRule="atLeast"/>
        <w:ind w:firstLine="851"/>
        <w:jc w:val="both"/>
        <w:rPr>
          <w:rFonts w:ascii="Times New Roman" w:hAnsi="Times New Roman" w:cs="Times New Roman"/>
          <w:sz w:val="28"/>
          <w:szCs w:val="28"/>
        </w:rPr>
      </w:pPr>
      <w:r w:rsidRPr="00212D98">
        <w:rPr>
          <w:rFonts w:ascii="Times New Roman" w:hAnsi="Times New Roman" w:cs="Times New Roman"/>
          <w:sz w:val="28"/>
          <w:szCs w:val="28"/>
        </w:rPr>
        <w:t>Мотивированное решение изготовлено 5 ноября 2025 года.</w:t>
      </w:r>
    </w:p>
    <w:p w:rsidR="00212D98" w:rsidRPr="00212D98" w:rsidRDefault="00516A8F" w:rsidP="00212D98">
      <w:pPr>
        <w:spacing w:after="0" w:line="240" w:lineRule="atLeast"/>
        <w:ind w:firstLine="851"/>
        <w:jc w:val="both"/>
        <w:rPr>
          <w:rFonts w:ascii="Times New Roman" w:hAnsi="Times New Roman" w:cs="Times New Roman"/>
          <w:sz w:val="28"/>
          <w:szCs w:val="28"/>
        </w:rPr>
      </w:pPr>
      <w:r>
        <w:rPr>
          <w:rFonts w:ascii="Times New Roman" w:hAnsi="Times New Roman" w:cs="Times New Roman"/>
          <w:sz w:val="28"/>
          <w:szCs w:val="28"/>
        </w:rPr>
        <w:t>К</w:t>
      </w:r>
      <w:r w:rsidR="00212D98" w:rsidRPr="00212D98">
        <w:rPr>
          <w:rFonts w:ascii="Times New Roman" w:hAnsi="Times New Roman" w:cs="Times New Roman"/>
          <w:sz w:val="28"/>
          <w:szCs w:val="28"/>
        </w:rPr>
        <w:t xml:space="preserve">опия решения Анадырского городского суда от 5 ноября 2025 года была направлена лицам, участвующим в деле, 6 ноября 2025 года. </w:t>
      </w:r>
    </w:p>
    <w:p w:rsidR="00212D98" w:rsidRPr="00212D98" w:rsidRDefault="00212D98" w:rsidP="00212D98">
      <w:pPr>
        <w:spacing w:after="0" w:line="240" w:lineRule="atLeast"/>
        <w:ind w:firstLine="851"/>
        <w:jc w:val="both"/>
        <w:rPr>
          <w:rFonts w:ascii="Times New Roman" w:hAnsi="Times New Roman" w:cs="Times New Roman"/>
          <w:sz w:val="28"/>
          <w:szCs w:val="28"/>
        </w:rPr>
      </w:pPr>
      <w:r w:rsidRPr="00212D98">
        <w:rPr>
          <w:rFonts w:ascii="Times New Roman" w:hAnsi="Times New Roman" w:cs="Times New Roman"/>
          <w:sz w:val="28"/>
          <w:szCs w:val="28"/>
        </w:rPr>
        <w:t>16 декабря 2025 года К. подала на данное решение апелляционную жалобу через Анадырский городской суд, одновременно заявив ходатайство о восстановлении пропущенного процессуального срока на подачу апелляционной жалобы.</w:t>
      </w:r>
    </w:p>
    <w:p w:rsidR="00212D98" w:rsidRPr="00212D98" w:rsidRDefault="00212D98" w:rsidP="00212D98">
      <w:pPr>
        <w:spacing w:after="0" w:line="240" w:lineRule="atLeast"/>
        <w:ind w:firstLine="851"/>
        <w:jc w:val="both"/>
        <w:rPr>
          <w:rFonts w:ascii="Times New Roman" w:hAnsi="Times New Roman" w:cs="Times New Roman"/>
          <w:sz w:val="28"/>
          <w:szCs w:val="28"/>
        </w:rPr>
      </w:pPr>
      <w:r w:rsidRPr="00212D98">
        <w:rPr>
          <w:rFonts w:ascii="Times New Roman" w:hAnsi="Times New Roman" w:cs="Times New Roman"/>
          <w:sz w:val="28"/>
          <w:szCs w:val="28"/>
        </w:rPr>
        <w:t xml:space="preserve">Определением Анадырского городского суда от 26 декабря 2025 года К. в восстановлении пропущенного процессуального срока </w:t>
      </w:r>
      <w:r w:rsidR="00516A8F" w:rsidRPr="00212D98">
        <w:rPr>
          <w:rFonts w:ascii="Times New Roman" w:hAnsi="Times New Roman" w:cs="Times New Roman"/>
          <w:sz w:val="28"/>
          <w:szCs w:val="28"/>
        </w:rPr>
        <w:t>отказано</w:t>
      </w:r>
      <w:r w:rsidR="00516A8F">
        <w:rPr>
          <w:rFonts w:ascii="Times New Roman" w:hAnsi="Times New Roman" w:cs="Times New Roman"/>
          <w:sz w:val="28"/>
          <w:szCs w:val="28"/>
        </w:rPr>
        <w:t>.</w:t>
      </w:r>
    </w:p>
    <w:p w:rsidR="00212D98" w:rsidRPr="00212D98" w:rsidRDefault="00212D98" w:rsidP="00212D98">
      <w:pPr>
        <w:spacing w:after="0" w:line="240" w:lineRule="auto"/>
        <w:ind w:firstLine="851"/>
        <w:contextualSpacing/>
        <w:jc w:val="both"/>
        <w:rPr>
          <w:rFonts w:ascii="Times New Roman" w:hAnsi="Times New Roman" w:cs="Times New Roman"/>
          <w:sz w:val="28"/>
          <w:szCs w:val="28"/>
        </w:rPr>
      </w:pPr>
      <w:r w:rsidRPr="00212D98">
        <w:rPr>
          <w:rFonts w:ascii="Times New Roman" w:hAnsi="Times New Roman" w:cs="Times New Roman"/>
          <w:sz w:val="28"/>
          <w:szCs w:val="28"/>
        </w:rPr>
        <w:t>Отменяя определение Анадырского городского суда от 26 декабря 2025 года</w:t>
      </w:r>
      <w:r w:rsidR="00A03DC7">
        <w:rPr>
          <w:rFonts w:ascii="Times New Roman" w:hAnsi="Times New Roman" w:cs="Times New Roman"/>
          <w:sz w:val="28"/>
          <w:szCs w:val="28"/>
        </w:rPr>
        <w:t xml:space="preserve">, </w:t>
      </w:r>
      <w:r w:rsidRPr="00212D98">
        <w:rPr>
          <w:rFonts w:ascii="Times New Roman" w:hAnsi="Times New Roman" w:cs="Times New Roman"/>
          <w:sz w:val="28"/>
          <w:szCs w:val="28"/>
        </w:rPr>
        <w:t xml:space="preserve">суд апелляционной инстанции указал следующее.  </w:t>
      </w:r>
    </w:p>
    <w:p w:rsidR="00212D98" w:rsidRPr="00212D98" w:rsidRDefault="00212D98" w:rsidP="00212D98">
      <w:pPr>
        <w:spacing w:after="0" w:line="240" w:lineRule="atLeast"/>
        <w:ind w:firstLine="851"/>
        <w:jc w:val="both"/>
        <w:rPr>
          <w:rFonts w:ascii="Times New Roman" w:hAnsi="Times New Roman" w:cs="Times New Roman"/>
          <w:sz w:val="28"/>
          <w:szCs w:val="28"/>
        </w:rPr>
      </w:pPr>
      <w:r w:rsidRPr="00212D98">
        <w:rPr>
          <w:rFonts w:ascii="Times New Roman" w:hAnsi="Times New Roman" w:cs="Times New Roman"/>
          <w:sz w:val="28"/>
          <w:szCs w:val="28"/>
        </w:rPr>
        <w:t>Согласно части 1 статьи 321 ГПК РФ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данным Кодексом.</w:t>
      </w:r>
    </w:p>
    <w:p w:rsidR="00212D98" w:rsidRPr="00212D98" w:rsidRDefault="00212D98" w:rsidP="00212D98">
      <w:pPr>
        <w:spacing w:after="0" w:line="240" w:lineRule="auto"/>
        <w:ind w:firstLine="851"/>
        <w:jc w:val="both"/>
        <w:rPr>
          <w:rFonts w:ascii="Times New Roman" w:hAnsi="Times New Roman" w:cs="Times New Roman"/>
          <w:sz w:val="28"/>
          <w:szCs w:val="28"/>
        </w:rPr>
      </w:pPr>
      <w:r w:rsidRPr="00212D98">
        <w:rPr>
          <w:rFonts w:ascii="Times New Roman" w:hAnsi="Times New Roman" w:cs="Times New Roman"/>
          <w:sz w:val="28"/>
          <w:szCs w:val="28"/>
        </w:rPr>
        <w:t xml:space="preserve">Таким образом, датой </w:t>
      </w:r>
      <w:proofErr w:type="gramStart"/>
      <w:r w:rsidRPr="00212D98">
        <w:rPr>
          <w:rFonts w:ascii="Times New Roman" w:hAnsi="Times New Roman" w:cs="Times New Roman"/>
          <w:sz w:val="28"/>
          <w:szCs w:val="28"/>
        </w:rPr>
        <w:t>начала исчисления срока обжалования решения суда</w:t>
      </w:r>
      <w:proofErr w:type="gramEnd"/>
      <w:r w:rsidRPr="00212D98">
        <w:rPr>
          <w:rFonts w:ascii="Times New Roman" w:hAnsi="Times New Roman" w:cs="Times New Roman"/>
          <w:sz w:val="28"/>
          <w:szCs w:val="28"/>
        </w:rPr>
        <w:t xml:space="preserve"> является день принятия судом решения в окончательной форме.</w:t>
      </w:r>
    </w:p>
    <w:p w:rsidR="00212D98" w:rsidRPr="00212D98" w:rsidRDefault="00212D98" w:rsidP="00212D98">
      <w:pPr>
        <w:spacing w:after="0" w:line="240" w:lineRule="auto"/>
        <w:ind w:firstLine="851"/>
        <w:jc w:val="both"/>
        <w:rPr>
          <w:rFonts w:ascii="Times New Roman" w:hAnsi="Times New Roman" w:cs="Times New Roman"/>
          <w:sz w:val="28"/>
          <w:szCs w:val="28"/>
        </w:rPr>
      </w:pPr>
      <w:r w:rsidRPr="00212D98">
        <w:rPr>
          <w:rFonts w:ascii="Times New Roman" w:hAnsi="Times New Roman" w:cs="Times New Roman"/>
          <w:sz w:val="28"/>
          <w:szCs w:val="28"/>
        </w:rPr>
        <w:t>Исходя из материалов дела, решение по настоящему гражданскому делу вынесено Анадырским городским судом и изготовлено в окончательной форме 5 ноября 2025 года, следовательно, установленный статьей 321 ГПК РФ срок на его обжалование истек 5 декабря 2025 года.</w:t>
      </w:r>
    </w:p>
    <w:p w:rsidR="00212D98" w:rsidRPr="00212D98" w:rsidRDefault="00212D98" w:rsidP="00212D98">
      <w:pPr>
        <w:spacing w:after="0" w:line="240" w:lineRule="auto"/>
        <w:ind w:firstLine="851"/>
        <w:jc w:val="both"/>
        <w:rPr>
          <w:rFonts w:ascii="Times New Roman" w:hAnsi="Times New Roman" w:cs="Times New Roman"/>
          <w:sz w:val="28"/>
          <w:szCs w:val="28"/>
        </w:rPr>
      </w:pPr>
      <w:r w:rsidRPr="00212D98">
        <w:rPr>
          <w:rFonts w:ascii="Times New Roman" w:hAnsi="Times New Roman" w:cs="Times New Roman"/>
          <w:sz w:val="28"/>
          <w:szCs w:val="28"/>
        </w:rPr>
        <w:t>Апелляционная жалоба на решение Анадырского городского суда от 5 ноября 2025 года подана ответчиком лично в суд 16 декабря 2025 года, то есть К. пропущен срок на ее подачу.</w:t>
      </w:r>
    </w:p>
    <w:p w:rsidR="00212D98" w:rsidRPr="00212D98" w:rsidRDefault="00212D98" w:rsidP="00212D98">
      <w:pPr>
        <w:spacing w:after="0" w:line="240" w:lineRule="auto"/>
        <w:ind w:firstLine="851"/>
        <w:jc w:val="both"/>
        <w:rPr>
          <w:rFonts w:ascii="Times New Roman" w:hAnsi="Times New Roman" w:cs="Times New Roman"/>
          <w:sz w:val="28"/>
          <w:szCs w:val="28"/>
        </w:rPr>
      </w:pPr>
      <w:r w:rsidRPr="00212D98">
        <w:rPr>
          <w:rFonts w:ascii="Times New Roman" w:hAnsi="Times New Roman" w:cs="Times New Roman"/>
          <w:sz w:val="28"/>
          <w:szCs w:val="28"/>
        </w:rPr>
        <w:t>В силу положений части 1 статьи 112 ГПК РФ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212D98" w:rsidRPr="00212D98" w:rsidRDefault="00212D98" w:rsidP="00212D98">
      <w:pPr>
        <w:spacing w:after="0" w:line="240" w:lineRule="auto"/>
        <w:ind w:firstLine="851"/>
        <w:jc w:val="both"/>
        <w:rPr>
          <w:rFonts w:ascii="Times New Roman" w:hAnsi="Times New Roman" w:cs="Times New Roman"/>
          <w:sz w:val="28"/>
          <w:szCs w:val="28"/>
        </w:rPr>
      </w:pPr>
      <w:r w:rsidRPr="00212D98">
        <w:rPr>
          <w:rFonts w:ascii="Times New Roman" w:hAnsi="Times New Roman" w:cs="Times New Roman"/>
          <w:sz w:val="28"/>
          <w:szCs w:val="28"/>
        </w:rPr>
        <w:t>Законодателем не дано конкретного перечня причин, которые могут быть признаны уважительными для восстановления пропущенного срока. Вопрос о том, является ли уважительной та или иная причина, на которую как на основани</w:t>
      </w:r>
      <w:proofErr w:type="gramStart"/>
      <w:r w:rsidRPr="00212D98">
        <w:rPr>
          <w:rFonts w:ascii="Times New Roman" w:hAnsi="Times New Roman" w:cs="Times New Roman"/>
          <w:sz w:val="28"/>
          <w:szCs w:val="28"/>
        </w:rPr>
        <w:t>е</w:t>
      </w:r>
      <w:proofErr w:type="gramEnd"/>
      <w:r w:rsidRPr="00212D98">
        <w:rPr>
          <w:rFonts w:ascii="Times New Roman" w:hAnsi="Times New Roman" w:cs="Times New Roman"/>
          <w:sz w:val="28"/>
          <w:szCs w:val="28"/>
        </w:rPr>
        <w:t xml:space="preserve"> пропуска срока ссылается заявитель, разрешается судом с учетом обстоятельств конкретного дела.</w:t>
      </w:r>
    </w:p>
    <w:p w:rsidR="00212D98" w:rsidRPr="00212D98" w:rsidRDefault="00212D98" w:rsidP="00212D98">
      <w:pPr>
        <w:spacing w:after="0" w:line="240" w:lineRule="auto"/>
        <w:ind w:firstLine="851"/>
        <w:jc w:val="both"/>
        <w:rPr>
          <w:rFonts w:ascii="Times New Roman" w:hAnsi="Times New Roman" w:cs="Times New Roman"/>
          <w:sz w:val="28"/>
          <w:szCs w:val="28"/>
        </w:rPr>
      </w:pPr>
      <w:proofErr w:type="gramStart"/>
      <w:r w:rsidRPr="00212D98">
        <w:rPr>
          <w:rFonts w:ascii="Times New Roman" w:hAnsi="Times New Roman" w:cs="Times New Roman"/>
          <w:sz w:val="28"/>
          <w:szCs w:val="28"/>
        </w:rPr>
        <w:lastRenderedPageBreak/>
        <w:t xml:space="preserve">В пункте 20 постановления Пленума Верховного Суда РФ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разъяснено, что суд первой инстанции на основании </w:t>
      </w:r>
      <w:hyperlink r:id="rId9" w:history="1">
        <w:r w:rsidRPr="00212D98">
          <w:rPr>
            <w:rFonts w:ascii="Times New Roman" w:hAnsi="Times New Roman" w:cs="Times New Roman"/>
            <w:sz w:val="28"/>
            <w:szCs w:val="28"/>
          </w:rPr>
          <w:t>статьи 112</w:t>
        </w:r>
      </w:hyperlink>
      <w:r w:rsidRPr="00212D98">
        <w:rPr>
          <w:rFonts w:ascii="Times New Roman" w:hAnsi="Times New Roman" w:cs="Times New Roman"/>
          <w:sz w:val="28"/>
          <w:szCs w:val="28"/>
        </w:rPr>
        <w:t xml:space="preserve"> ГПК РФ восстанавливает срок на подачу апелляционных жалобы, представления, если признает причины его пропуска уважительными.</w:t>
      </w:r>
      <w:proofErr w:type="gramEnd"/>
    </w:p>
    <w:p w:rsidR="00212D98" w:rsidRPr="00212D98" w:rsidRDefault="00212D98" w:rsidP="00212D98">
      <w:pPr>
        <w:spacing w:after="0" w:line="240" w:lineRule="auto"/>
        <w:ind w:firstLine="851"/>
        <w:jc w:val="both"/>
        <w:rPr>
          <w:rFonts w:ascii="Times New Roman" w:hAnsi="Times New Roman" w:cs="Times New Roman"/>
          <w:sz w:val="28"/>
          <w:szCs w:val="28"/>
        </w:rPr>
      </w:pPr>
      <w:r w:rsidRPr="00212D98">
        <w:rPr>
          <w:rFonts w:ascii="Times New Roman" w:hAnsi="Times New Roman" w:cs="Times New Roman"/>
          <w:sz w:val="28"/>
          <w:szCs w:val="28"/>
        </w:rPr>
        <w:t xml:space="preserve">При решении вопроса о восстановлении срока апелляционного обжалования судам первой инстанции следует учитывать своевременность обращения лица, подающего апелляционные жалобу, представление, с того момента, когда отпали препятствия для подготовки и подачи </w:t>
      </w:r>
      <w:proofErr w:type="gramStart"/>
      <w:r w:rsidRPr="00212D98">
        <w:rPr>
          <w:rFonts w:ascii="Times New Roman" w:hAnsi="Times New Roman" w:cs="Times New Roman"/>
          <w:sz w:val="28"/>
          <w:szCs w:val="28"/>
        </w:rPr>
        <w:t>апелляционных</w:t>
      </w:r>
      <w:proofErr w:type="gramEnd"/>
      <w:r w:rsidRPr="00212D98">
        <w:rPr>
          <w:rFonts w:ascii="Times New Roman" w:hAnsi="Times New Roman" w:cs="Times New Roman"/>
          <w:sz w:val="28"/>
          <w:szCs w:val="28"/>
        </w:rPr>
        <w:t xml:space="preserve"> жалобы, представления.</w:t>
      </w:r>
    </w:p>
    <w:p w:rsidR="00212D98" w:rsidRPr="00212D98" w:rsidRDefault="00212D98" w:rsidP="00212D98">
      <w:pPr>
        <w:spacing w:after="0" w:line="240" w:lineRule="auto"/>
        <w:ind w:firstLine="851"/>
        <w:jc w:val="both"/>
        <w:rPr>
          <w:rFonts w:ascii="Times New Roman" w:hAnsi="Times New Roman" w:cs="Times New Roman"/>
          <w:color w:val="000000" w:themeColor="text1"/>
          <w:sz w:val="28"/>
          <w:szCs w:val="28"/>
        </w:rPr>
      </w:pPr>
      <w:r w:rsidRPr="00212D98">
        <w:rPr>
          <w:rFonts w:ascii="Times New Roman" w:hAnsi="Times New Roman" w:cs="Times New Roman"/>
          <w:color w:val="000000" w:themeColor="text1"/>
          <w:sz w:val="28"/>
          <w:szCs w:val="28"/>
        </w:rPr>
        <w:t>Как следует из материалов дела, ответчик К. в судебном заседании Анадырского городского суда 5 ноября 2025 года не принимала участи</w:t>
      </w:r>
      <w:r w:rsidR="00037851">
        <w:rPr>
          <w:rFonts w:ascii="Times New Roman" w:hAnsi="Times New Roman" w:cs="Times New Roman"/>
          <w:color w:val="000000" w:themeColor="text1"/>
          <w:sz w:val="28"/>
          <w:szCs w:val="28"/>
        </w:rPr>
        <w:t>я</w:t>
      </w:r>
      <w:r w:rsidRPr="00212D98">
        <w:rPr>
          <w:rFonts w:ascii="Times New Roman" w:hAnsi="Times New Roman" w:cs="Times New Roman"/>
          <w:color w:val="000000" w:themeColor="text1"/>
          <w:sz w:val="28"/>
          <w:szCs w:val="28"/>
        </w:rPr>
        <w:t>, на оглашении резолютивной части судебного акта отсутствовала.</w:t>
      </w:r>
    </w:p>
    <w:p w:rsidR="00212D98" w:rsidRPr="00212D98" w:rsidRDefault="00212D98" w:rsidP="00212D98">
      <w:pPr>
        <w:spacing w:after="0" w:line="240" w:lineRule="auto"/>
        <w:ind w:firstLine="851"/>
        <w:jc w:val="both"/>
        <w:rPr>
          <w:rFonts w:ascii="Times New Roman" w:hAnsi="Times New Roman" w:cs="Times New Roman"/>
          <w:sz w:val="28"/>
          <w:szCs w:val="28"/>
        </w:rPr>
      </w:pPr>
      <w:r w:rsidRPr="00212D98">
        <w:rPr>
          <w:rFonts w:ascii="Times New Roman" w:hAnsi="Times New Roman" w:cs="Times New Roman"/>
          <w:color w:val="000000" w:themeColor="text1"/>
          <w:sz w:val="28"/>
          <w:szCs w:val="28"/>
        </w:rPr>
        <w:t>В силу части 1 статьи 214 ГПК РФ к</w:t>
      </w:r>
      <w:r w:rsidRPr="00212D98">
        <w:rPr>
          <w:rFonts w:ascii="Times New Roman" w:hAnsi="Times New Roman" w:cs="Times New Roman"/>
          <w:sz w:val="28"/>
          <w:szCs w:val="28"/>
        </w:rPr>
        <w:t>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212D98" w:rsidRPr="00212D98" w:rsidRDefault="00212D98" w:rsidP="00212D98">
      <w:pPr>
        <w:spacing w:after="0" w:line="240" w:lineRule="auto"/>
        <w:ind w:firstLine="851"/>
        <w:jc w:val="both"/>
        <w:rPr>
          <w:rFonts w:ascii="Times New Roman" w:hAnsi="Times New Roman" w:cs="Times New Roman"/>
          <w:color w:val="000000" w:themeColor="text1"/>
          <w:sz w:val="28"/>
          <w:szCs w:val="28"/>
        </w:rPr>
      </w:pPr>
      <w:r w:rsidRPr="00212D98">
        <w:rPr>
          <w:rFonts w:ascii="Times New Roman" w:hAnsi="Times New Roman" w:cs="Times New Roman"/>
          <w:color w:val="000000" w:themeColor="text1"/>
          <w:sz w:val="28"/>
          <w:szCs w:val="28"/>
        </w:rPr>
        <w:t>Сопроводительным письмом от 6 ноября 2025 года копия решения суда от 5 ноября 2025 года была направлена ответчику посредством почтовой связи 13 ноября 2025 года, что подтверждается отчетом об отслеживании отправления с идентификатором №</w:t>
      </w:r>
      <w:proofErr w:type="gramStart"/>
      <w:r w:rsidRPr="00212D98">
        <w:rPr>
          <w:rFonts w:ascii="Times New Roman" w:hAnsi="Times New Roman" w:cs="Times New Roman"/>
          <w:color w:val="000000" w:themeColor="text1"/>
          <w:sz w:val="28"/>
          <w:szCs w:val="28"/>
        </w:rPr>
        <w:t> ,</w:t>
      </w:r>
      <w:proofErr w:type="gramEnd"/>
      <w:r w:rsidRPr="00212D98">
        <w:rPr>
          <w:rFonts w:ascii="Times New Roman" w:hAnsi="Times New Roman" w:cs="Times New Roman"/>
          <w:color w:val="000000" w:themeColor="text1"/>
          <w:sz w:val="28"/>
          <w:szCs w:val="28"/>
        </w:rPr>
        <w:t xml:space="preserve"> уведомлением о вручении, то есть с нарушением установленного частью 1 статьи 214 ГПК РФ срока на 1 день, а вывод суда первой инстанции о своевременном направлении судом К. копии судебного акта не соответствует фактическим обстоятельствам дела.</w:t>
      </w:r>
    </w:p>
    <w:p w:rsidR="00212D98" w:rsidRPr="00212D98" w:rsidRDefault="00212D98" w:rsidP="00212D98">
      <w:pPr>
        <w:spacing w:after="0" w:line="240" w:lineRule="auto"/>
        <w:ind w:firstLine="851"/>
        <w:jc w:val="both"/>
        <w:rPr>
          <w:rFonts w:ascii="Times New Roman" w:hAnsi="Times New Roman" w:cs="Times New Roman"/>
          <w:color w:val="000000" w:themeColor="text1"/>
          <w:sz w:val="28"/>
          <w:szCs w:val="28"/>
        </w:rPr>
      </w:pPr>
      <w:r w:rsidRPr="00212D98">
        <w:rPr>
          <w:rFonts w:ascii="Times New Roman" w:hAnsi="Times New Roman" w:cs="Times New Roman"/>
          <w:color w:val="000000" w:themeColor="text1"/>
          <w:sz w:val="28"/>
          <w:szCs w:val="28"/>
        </w:rPr>
        <w:t>Исходя из почтового уведомления о вручении, копия решения Анадырского городского суда от 5 ноября 2025 года получена К. лично 18 ноября 2025 года (за 17 дней до истечения срока обжалования).</w:t>
      </w:r>
    </w:p>
    <w:p w:rsidR="00212D98" w:rsidRPr="00212D98" w:rsidRDefault="00212D98" w:rsidP="00212D98">
      <w:pPr>
        <w:spacing w:after="0" w:line="240" w:lineRule="auto"/>
        <w:ind w:firstLine="851"/>
        <w:jc w:val="both"/>
        <w:rPr>
          <w:rFonts w:ascii="Times New Roman" w:hAnsi="Times New Roman" w:cs="Times New Roman"/>
          <w:color w:val="000000" w:themeColor="text1"/>
          <w:sz w:val="28"/>
          <w:szCs w:val="28"/>
        </w:rPr>
      </w:pPr>
      <w:r w:rsidRPr="00212D98">
        <w:rPr>
          <w:rFonts w:ascii="Times New Roman" w:hAnsi="Times New Roman" w:cs="Times New Roman"/>
          <w:color w:val="000000" w:themeColor="text1"/>
          <w:sz w:val="28"/>
          <w:szCs w:val="28"/>
        </w:rPr>
        <w:t>Согласно штампу входящей корреспонденции суда с ходатайством о восстановлении пропущенного процессуального срока для подачи вышеуказанной апелляционной жалобы ответчик обратилась в суд первой инстанции 16 декабря 2025 года (на 28 день со дня получения копии обжалуемого судебного постановления).</w:t>
      </w:r>
    </w:p>
    <w:p w:rsidR="00212D98" w:rsidRPr="00212D98" w:rsidRDefault="00212D98" w:rsidP="00212D98">
      <w:pPr>
        <w:spacing w:after="0" w:line="240" w:lineRule="auto"/>
        <w:ind w:firstLine="851"/>
        <w:jc w:val="both"/>
        <w:rPr>
          <w:rFonts w:ascii="Times New Roman" w:hAnsi="Times New Roman" w:cs="Times New Roman"/>
          <w:color w:val="000000" w:themeColor="text1"/>
          <w:sz w:val="28"/>
          <w:szCs w:val="28"/>
        </w:rPr>
      </w:pPr>
      <w:proofErr w:type="gramStart"/>
      <w:r w:rsidRPr="00212D98">
        <w:rPr>
          <w:rFonts w:ascii="Times New Roman" w:hAnsi="Times New Roman" w:cs="Times New Roman"/>
          <w:color w:val="000000" w:themeColor="text1"/>
          <w:sz w:val="28"/>
          <w:szCs w:val="28"/>
        </w:rPr>
        <w:t>Учитывая вышеуказанные нормы процессуального права, их разъяснение, приведенное в постановлениях Пленума Верховного Суда РФ, с учетом неосведомленности истца о результатах рассмотрения дела, фактов нарушения срока направления судом первой инстанции копии судебного акта, получения К. копии мотивированного решения суда только 18 ноября 2025 года</w:t>
      </w:r>
      <w:r w:rsidR="00593F41">
        <w:rPr>
          <w:rFonts w:ascii="Times New Roman" w:hAnsi="Times New Roman" w:cs="Times New Roman"/>
          <w:color w:val="000000" w:themeColor="text1"/>
          <w:sz w:val="28"/>
          <w:szCs w:val="28"/>
        </w:rPr>
        <w:t>, то есть</w:t>
      </w:r>
      <w:r w:rsidRPr="00212D98">
        <w:rPr>
          <w:rFonts w:ascii="Times New Roman" w:hAnsi="Times New Roman" w:cs="Times New Roman"/>
          <w:color w:val="000000" w:themeColor="text1"/>
          <w:sz w:val="28"/>
          <w:szCs w:val="28"/>
        </w:rPr>
        <w:t xml:space="preserve"> за 17 дней до истечения срока его обжалования, </w:t>
      </w:r>
      <w:r w:rsidR="00DF7C86" w:rsidRPr="00212D98">
        <w:rPr>
          <w:rFonts w:ascii="Times New Roman" w:hAnsi="Times New Roman" w:cs="Times New Roman"/>
          <w:color w:val="000000" w:themeColor="text1"/>
          <w:sz w:val="28"/>
          <w:szCs w:val="28"/>
        </w:rPr>
        <w:t xml:space="preserve">ее </w:t>
      </w:r>
      <w:r w:rsidRPr="00212D98">
        <w:rPr>
          <w:rFonts w:ascii="Times New Roman" w:hAnsi="Times New Roman" w:cs="Times New Roman"/>
          <w:color w:val="000000" w:themeColor="text1"/>
          <w:sz w:val="28"/>
          <w:szCs w:val="28"/>
        </w:rPr>
        <w:t>процессуального поведения после получения копии судебного</w:t>
      </w:r>
      <w:proofErr w:type="gramEnd"/>
      <w:r w:rsidRPr="00212D98">
        <w:rPr>
          <w:rFonts w:ascii="Times New Roman" w:hAnsi="Times New Roman" w:cs="Times New Roman"/>
          <w:color w:val="000000" w:themeColor="text1"/>
          <w:sz w:val="28"/>
          <w:szCs w:val="28"/>
        </w:rPr>
        <w:t xml:space="preserve"> </w:t>
      </w:r>
      <w:proofErr w:type="gramStart"/>
      <w:r w:rsidRPr="00212D98">
        <w:rPr>
          <w:rFonts w:ascii="Times New Roman" w:hAnsi="Times New Roman" w:cs="Times New Roman"/>
          <w:color w:val="000000" w:themeColor="text1"/>
          <w:sz w:val="28"/>
          <w:szCs w:val="28"/>
        </w:rPr>
        <w:t>акта</w:t>
      </w:r>
      <w:r w:rsidR="00DF7C86">
        <w:rPr>
          <w:rFonts w:ascii="Times New Roman" w:hAnsi="Times New Roman" w:cs="Times New Roman"/>
          <w:color w:val="000000" w:themeColor="text1"/>
          <w:sz w:val="28"/>
          <w:szCs w:val="28"/>
        </w:rPr>
        <w:t>, выразившегося в</w:t>
      </w:r>
      <w:r w:rsidRPr="00212D98">
        <w:rPr>
          <w:rFonts w:ascii="Times New Roman" w:hAnsi="Times New Roman" w:cs="Times New Roman"/>
          <w:color w:val="000000" w:themeColor="text1"/>
          <w:sz w:val="28"/>
          <w:szCs w:val="28"/>
        </w:rPr>
        <w:t xml:space="preserve"> обращени</w:t>
      </w:r>
      <w:r w:rsidR="00DF7C86">
        <w:rPr>
          <w:rFonts w:ascii="Times New Roman" w:hAnsi="Times New Roman" w:cs="Times New Roman"/>
          <w:color w:val="000000" w:themeColor="text1"/>
          <w:sz w:val="28"/>
          <w:szCs w:val="28"/>
        </w:rPr>
        <w:t>и</w:t>
      </w:r>
      <w:r w:rsidRPr="00212D98">
        <w:rPr>
          <w:rFonts w:ascii="Times New Roman" w:hAnsi="Times New Roman" w:cs="Times New Roman"/>
          <w:color w:val="000000" w:themeColor="text1"/>
          <w:sz w:val="28"/>
          <w:szCs w:val="28"/>
        </w:rPr>
        <w:t xml:space="preserve"> </w:t>
      </w:r>
      <w:r w:rsidR="00DF7C86">
        <w:rPr>
          <w:rFonts w:ascii="Times New Roman" w:hAnsi="Times New Roman" w:cs="Times New Roman"/>
          <w:color w:val="000000" w:themeColor="text1"/>
          <w:sz w:val="28"/>
          <w:szCs w:val="28"/>
        </w:rPr>
        <w:t xml:space="preserve">в суд </w:t>
      </w:r>
      <w:r w:rsidR="00DF7C86" w:rsidRPr="00212D98">
        <w:rPr>
          <w:rFonts w:ascii="Times New Roman" w:hAnsi="Times New Roman" w:cs="Times New Roman"/>
          <w:color w:val="000000" w:themeColor="text1"/>
          <w:sz w:val="28"/>
          <w:szCs w:val="28"/>
        </w:rPr>
        <w:t xml:space="preserve">с апелляционной жалобой </w:t>
      </w:r>
      <w:r w:rsidRPr="00212D98">
        <w:rPr>
          <w:rFonts w:ascii="Times New Roman" w:hAnsi="Times New Roman" w:cs="Times New Roman"/>
          <w:color w:val="000000" w:themeColor="text1"/>
          <w:sz w:val="28"/>
          <w:szCs w:val="28"/>
        </w:rPr>
        <w:t>в пределах месячного срока с даты получения</w:t>
      </w:r>
      <w:r w:rsidR="00DF7C86">
        <w:rPr>
          <w:rFonts w:ascii="Times New Roman" w:hAnsi="Times New Roman" w:cs="Times New Roman"/>
          <w:color w:val="000000" w:themeColor="text1"/>
          <w:sz w:val="28"/>
          <w:szCs w:val="28"/>
        </w:rPr>
        <w:t xml:space="preserve"> копии решения</w:t>
      </w:r>
      <w:r w:rsidRPr="00212D98">
        <w:rPr>
          <w:rFonts w:ascii="Times New Roman" w:hAnsi="Times New Roman" w:cs="Times New Roman"/>
          <w:color w:val="000000" w:themeColor="text1"/>
          <w:sz w:val="28"/>
          <w:szCs w:val="28"/>
        </w:rPr>
        <w:t xml:space="preserve">, с учетом незначительного периода пропуска срока, что свидетельствует о добросовестности ее поведения при реализации права на обжалование, </w:t>
      </w:r>
      <w:r w:rsidRPr="00212D98">
        <w:rPr>
          <w:rFonts w:ascii="Times New Roman" w:hAnsi="Times New Roman" w:cs="Times New Roman"/>
          <w:color w:val="000000" w:themeColor="text1"/>
          <w:sz w:val="28"/>
          <w:szCs w:val="28"/>
        </w:rPr>
        <w:lastRenderedPageBreak/>
        <w:t>необходимости обеспечения баланса прав и законных интересов участников процесса, суд апелляционной инстанции пришел к выводу о</w:t>
      </w:r>
      <w:r w:rsidR="00644D8E">
        <w:rPr>
          <w:rFonts w:ascii="Times New Roman" w:hAnsi="Times New Roman" w:cs="Times New Roman"/>
          <w:color w:val="000000" w:themeColor="text1"/>
          <w:sz w:val="28"/>
          <w:szCs w:val="28"/>
        </w:rPr>
        <w:t>б уважительности причины</w:t>
      </w:r>
      <w:r w:rsidRPr="00212D98">
        <w:rPr>
          <w:rFonts w:ascii="Times New Roman" w:hAnsi="Times New Roman" w:cs="Times New Roman"/>
          <w:color w:val="000000" w:themeColor="text1"/>
          <w:sz w:val="28"/>
          <w:szCs w:val="28"/>
        </w:rPr>
        <w:t xml:space="preserve"> пропуск</w:t>
      </w:r>
      <w:r w:rsidR="00644D8E">
        <w:rPr>
          <w:rFonts w:ascii="Times New Roman" w:hAnsi="Times New Roman" w:cs="Times New Roman"/>
          <w:color w:val="000000" w:themeColor="text1"/>
          <w:sz w:val="28"/>
          <w:szCs w:val="28"/>
        </w:rPr>
        <w:t>а</w:t>
      </w:r>
      <w:r w:rsidRPr="00212D98">
        <w:rPr>
          <w:rFonts w:ascii="Times New Roman" w:hAnsi="Times New Roman" w:cs="Times New Roman"/>
          <w:color w:val="000000" w:themeColor="text1"/>
          <w:sz w:val="28"/>
          <w:szCs w:val="28"/>
        </w:rPr>
        <w:t xml:space="preserve"> К. процессуального срока на подачу апелляционной</w:t>
      </w:r>
      <w:proofErr w:type="gramEnd"/>
      <w:r w:rsidRPr="00212D98">
        <w:rPr>
          <w:rFonts w:ascii="Times New Roman" w:hAnsi="Times New Roman" w:cs="Times New Roman"/>
          <w:color w:val="000000" w:themeColor="text1"/>
          <w:sz w:val="28"/>
          <w:szCs w:val="28"/>
        </w:rPr>
        <w:t xml:space="preserve"> жалобы</w:t>
      </w:r>
      <w:r w:rsidR="000B2587">
        <w:rPr>
          <w:rFonts w:ascii="Times New Roman" w:hAnsi="Times New Roman" w:cs="Times New Roman"/>
          <w:color w:val="000000" w:themeColor="text1"/>
          <w:sz w:val="28"/>
          <w:szCs w:val="28"/>
        </w:rPr>
        <w:t xml:space="preserve"> и</w:t>
      </w:r>
      <w:r w:rsidRPr="00212D98">
        <w:rPr>
          <w:rFonts w:ascii="Times New Roman" w:hAnsi="Times New Roman" w:cs="Times New Roman"/>
          <w:color w:val="000000" w:themeColor="text1"/>
          <w:sz w:val="28"/>
          <w:szCs w:val="28"/>
        </w:rPr>
        <w:t>, следовательно, о наличии оснований для его восстановления.</w:t>
      </w:r>
    </w:p>
    <w:p w:rsidR="00F061A7" w:rsidRDefault="00F061A7" w:rsidP="00D07F5C">
      <w:pPr>
        <w:spacing w:after="0" w:line="240" w:lineRule="auto"/>
        <w:ind w:firstLine="851"/>
        <w:jc w:val="both"/>
        <w:rPr>
          <w:rFonts w:ascii="Times New Roman" w:hAnsi="Times New Roman" w:cs="Times New Roman"/>
          <w:b/>
          <w:sz w:val="28"/>
          <w:szCs w:val="28"/>
        </w:rPr>
      </w:pPr>
    </w:p>
    <w:p w:rsidR="00F56589" w:rsidRPr="00F56589" w:rsidRDefault="00F56589" w:rsidP="00F56589">
      <w:pPr>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hAnsi="Times New Roman" w:cs="Times New Roman"/>
          <w:b/>
          <w:sz w:val="28"/>
          <w:szCs w:val="28"/>
        </w:rPr>
        <w:t>4.3</w:t>
      </w:r>
      <w:proofErr w:type="gramStart"/>
      <w:r>
        <w:rPr>
          <w:rFonts w:ascii="Times New Roman" w:hAnsi="Times New Roman" w:cs="Times New Roman"/>
          <w:b/>
          <w:sz w:val="28"/>
          <w:szCs w:val="28"/>
        </w:rPr>
        <w:t xml:space="preserve"> </w:t>
      </w:r>
      <w:r w:rsidRPr="00F56589">
        <w:rPr>
          <w:rFonts w:ascii="Times New Roman" w:eastAsia="Calibri" w:hAnsi="Times New Roman" w:cs="Times New Roman"/>
          <w:b/>
          <w:sz w:val="28"/>
          <w:szCs w:val="28"/>
        </w:rPr>
        <w:t>П</w:t>
      </w:r>
      <w:proofErr w:type="gramEnd"/>
      <w:r w:rsidRPr="00F56589">
        <w:rPr>
          <w:rFonts w:ascii="Times New Roman" w:eastAsia="Calibri" w:hAnsi="Times New Roman" w:cs="Times New Roman"/>
          <w:b/>
          <w:sz w:val="28"/>
          <w:szCs w:val="28"/>
        </w:rPr>
        <w:t>ри оценке обстоятельств, свидетельствующих о наличии оснований для предоставления отсрочки исполнения решения, заявителем должны быть представлены доказательства принятия исчерпывающих мер по исполнению решения суда в течение всего срока, установленного в судебном акте.</w:t>
      </w:r>
    </w:p>
    <w:p w:rsidR="00F56589" w:rsidRPr="00F56589" w:rsidRDefault="00F56589" w:rsidP="00F5658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56589" w:rsidRPr="00F56589" w:rsidRDefault="00F56589" w:rsidP="00F56589">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F56589">
        <w:rPr>
          <w:rFonts w:ascii="Times New Roman" w:eastAsia="Calibri" w:hAnsi="Times New Roman" w:cs="Times New Roman"/>
          <w:sz w:val="28"/>
          <w:szCs w:val="28"/>
        </w:rPr>
        <w:t xml:space="preserve">Администрация муниципального округа </w:t>
      </w:r>
      <w:proofErr w:type="spellStart"/>
      <w:r w:rsidRPr="00F56589">
        <w:rPr>
          <w:rFonts w:ascii="Times New Roman" w:eastAsia="Calibri" w:hAnsi="Times New Roman" w:cs="Times New Roman"/>
          <w:sz w:val="28"/>
          <w:szCs w:val="28"/>
        </w:rPr>
        <w:t>Певек</w:t>
      </w:r>
      <w:proofErr w:type="spellEnd"/>
      <w:r w:rsidRPr="00F56589">
        <w:rPr>
          <w:rFonts w:ascii="Times New Roman" w:eastAsia="Calibri" w:hAnsi="Times New Roman" w:cs="Times New Roman"/>
          <w:sz w:val="28"/>
          <w:szCs w:val="28"/>
        </w:rPr>
        <w:t xml:space="preserve">, ранее Администрация городского округа </w:t>
      </w:r>
      <w:proofErr w:type="spellStart"/>
      <w:r w:rsidRPr="00F56589">
        <w:rPr>
          <w:rFonts w:ascii="Times New Roman" w:eastAsia="Calibri" w:hAnsi="Times New Roman" w:cs="Times New Roman"/>
          <w:sz w:val="28"/>
          <w:szCs w:val="28"/>
        </w:rPr>
        <w:t>Певек</w:t>
      </w:r>
      <w:proofErr w:type="spellEnd"/>
      <w:r w:rsidRPr="00F56589">
        <w:rPr>
          <w:rFonts w:ascii="Times New Roman" w:eastAsia="Calibri" w:hAnsi="Times New Roman" w:cs="Times New Roman"/>
          <w:sz w:val="28"/>
          <w:szCs w:val="28"/>
        </w:rPr>
        <w:t xml:space="preserve">, (далее – Администрация) обратилась в суд с заявлением о предоставлении отсрочки исполнения решения </w:t>
      </w:r>
      <w:proofErr w:type="spellStart"/>
      <w:r w:rsidRPr="00F56589">
        <w:rPr>
          <w:rFonts w:ascii="Times New Roman" w:eastAsia="Calibri" w:hAnsi="Times New Roman" w:cs="Times New Roman"/>
          <w:sz w:val="28"/>
          <w:szCs w:val="28"/>
        </w:rPr>
        <w:t>Чаунского</w:t>
      </w:r>
      <w:proofErr w:type="spellEnd"/>
      <w:r w:rsidRPr="00F56589">
        <w:rPr>
          <w:rFonts w:ascii="Times New Roman" w:eastAsia="Calibri" w:hAnsi="Times New Roman" w:cs="Times New Roman"/>
          <w:sz w:val="28"/>
          <w:szCs w:val="28"/>
        </w:rPr>
        <w:t xml:space="preserve"> районного суда от 22 июня 2023 года по гражданскому делу № 2-43/2023 до 12 июня 2026 года.</w:t>
      </w:r>
    </w:p>
    <w:p w:rsidR="00F56589" w:rsidRPr="00F56589" w:rsidRDefault="00F56589" w:rsidP="00F56589">
      <w:pPr>
        <w:spacing w:after="0" w:line="240" w:lineRule="auto"/>
        <w:ind w:firstLine="709"/>
        <w:jc w:val="both"/>
        <w:rPr>
          <w:rFonts w:ascii="Times New Roman" w:eastAsia="Calibri" w:hAnsi="Times New Roman" w:cs="Times New Roman"/>
          <w:color w:val="000000"/>
          <w:spacing w:val="-1"/>
          <w:sz w:val="28"/>
          <w:szCs w:val="28"/>
        </w:rPr>
      </w:pPr>
      <w:proofErr w:type="gramStart"/>
      <w:r w:rsidRPr="00F56589">
        <w:rPr>
          <w:rFonts w:ascii="Times New Roman" w:eastAsia="Calibri" w:hAnsi="Times New Roman" w:cs="Times New Roman"/>
          <w:color w:val="000000" w:themeColor="text1"/>
          <w:sz w:val="28"/>
          <w:szCs w:val="28"/>
        </w:rPr>
        <w:t xml:space="preserve">В обоснование заявления Администрация указала, что решением </w:t>
      </w:r>
      <w:proofErr w:type="spellStart"/>
      <w:r w:rsidRPr="00F56589">
        <w:rPr>
          <w:rFonts w:ascii="Times New Roman" w:eastAsia="Calibri" w:hAnsi="Times New Roman" w:cs="Times New Roman"/>
          <w:color w:val="000000" w:themeColor="text1"/>
          <w:sz w:val="28"/>
          <w:szCs w:val="28"/>
        </w:rPr>
        <w:t>Чаунского</w:t>
      </w:r>
      <w:proofErr w:type="spellEnd"/>
      <w:r w:rsidRPr="00F56589">
        <w:rPr>
          <w:rFonts w:ascii="Times New Roman" w:eastAsia="Calibri" w:hAnsi="Times New Roman" w:cs="Times New Roman"/>
          <w:color w:val="000000" w:themeColor="text1"/>
          <w:sz w:val="28"/>
          <w:szCs w:val="28"/>
        </w:rPr>
        <w:t xml:space="preserve"> районного суда от 22 июня 2023 года с учетом апелляционного определения судебной коллегии по гражданским делам суда Чукотского автономного округа от 27 ноября 2023 года исковые требования прокурора </w:t>
      </w:r>
      <w:proofErr w:type="spellStart"/>
      <w:r w:rsidRPr="00F56589">
        <w:rPr>
          <w:rFonts w:ascii="Times New Roman" w:eastAsia="Calibri" w:hAnsi="Times New Roman" w:cs="Times New Roman"/>
          <w:color w:val="000000" w:themeColor="text1"/>
          <w:sz w:val="28"/>
          <w:szCs w:val="28"/>
        </w:rPr>
        <w:t>Чаунского</w:t>
      </w:r>
      <w:proofErr w:type="spellEnd"/>
      <w:r w:rsidRPr="00F56589">
        <w:rPr>
          <w:rFonts w:ascii="Times New Roman" w:eastAsia="Calibri" w:hAnsi="Times New Roman" w:cs="Times New Roman"/>
          <w:color w:val="000000" w:themeColor="text1"/>
          <w:sz w:val="28"/>
          <w:szCs w:val="28"/>
        </w:rPr>
        <w:t xml:space="preserve"> района в интересах неопределенного круга лиц к Администрации о возложении обязанности произвести строительство мест накопления и хранения </w:t>
      </w:r>
      <w:proofErr w:type="spellStart"/>
      <w:r w:rsidRPr="00F56589">
        <w:rPr>
          <w:rFonts w:ascii="Times New Roman" w:eastAsia="Calibri" w:hAnsi="Times New Roman" w:cs="Times New Roman"/>
          <w:color w:val="000000" w:themeColor="text1"/>
          <w:sz w:val="28"/>
          <w:szCs w:val="28"/>
        </w:rPr>
        <w:t>золошлаковых</w:t>
      </w:r>
      <w:proofErr w:type="spellEnd"/>
      <w:r w:rsidRPr="00F56589">
        <w:rPr>
          <w:rFonts w:ascii="Times New Roman" w:eastAsia="Calibri" w:hAnsi="Times New Roman" w:cs="Times New Roman"/>
          <w:color w:val="000000" w:themeColor="text1"/>
          <w:sz w:val="28"/>
          <w:szCs w:val="28"/>
        </w:rPr>
        <w:t xml:space="preserve"> отходов в селе </w:t>
      </w:r>
      <w:proofErr w:type="spellStart"/>
      <w:r w:rsidRPr="00F56589">
        <w:rPr>
          <w:rFonts w:ascii="Times New Roman" w:eastAsia="Calibri" w:hAnsi="Times New Roman" w:cs="Times New Roman"/>
          <w:color w:val="000000" w:themeColor="text1"/>
          <w:sz w:val="28"/>
          <w:szCs w:val="28"/>
        </w:rPr>
        <w:t>Биллингс</w:t>
      </w:r>
      <w:proofErr w:type="spellEnd"/>
      <w:r w:rsidRPr="00F56589">
        <w:rPr>
          <w:rFonts w:ascii="Times New Roman" w:eastAsia="Calibri" w:hAnsi="Times New Roman" w:cs="Times New Roman"/>
          <w:color w:val="000000" w:themeColor="text1"/>
          <w:sz w:val="28"/>
          <w:szCs w:val="28"/>
        </w:rPr>
        <w:t xml:space="preserve"> и</w:t>
      </w:r>
      <w:proofErr w:type="gramEnd"/>
      <w:r w:rsidRPr="00F56589">
        <w:rPr>
          <w:rFonts w:ascii="Times New Roman" w:eastAsia="Calibri" w:hAnsi="Times New Roman" w:cs="Times New Roman"/>
          <w:color w:val="000000" w:themeColor="text1"/>
          <w:sz w:val="28"/>
          <w:szCs w:val="28"/>
        </w:rPr>
        <w:t xml:space="preserve"> </w:t>
      </w:r>
      <w:proofErr w:type="gramStart"/>
      <w:r w:rsidRPr="00F56589">
        <w:rPr>
          <w:rFonts w:ascii="Times New Roman" w:eastAsia="Calibri" w:hAnsi="Times New Roman" w:cs="Times New Roman"/>
          <w:color w:val="000000" w:themeColor="text1"/>
          <w:sz w:val="28"/>
          <w:szCs w:val="28"/>
        </w:rPr>
        <w:t>селе</w:t>
      </w:r>
      <w:proofErr w:type="gramEnd"/>
      <w:r w:rsidRPr="00F56589">
        <w:rPr>
          <w:rFonts w:ascii="Times New Roman" w:eastAsia="Calibri" w:hAnsi="Times New Roman" w:cs="Times New Roman"/>
          <w:color w:val="000000" w:themeColor="text1"/>
          <w:sz w:val="28"/>
          <w:szCs w:val="28"/>
        </w:rPr>
        <w:t xml:space="preserve"> </w:t>
      </w:r>
      <w:proofErr w:type="spellStart"/>
      <w:r w:rsidRPr="00F56589">
        <w:rPr>
          <w:rFonts w:ascii="Times New Roman" w:eastAsia="Calibri" w:hAnsi="Times New Roman" w:cs="Times New Roman"/>
          <w:color w:val="000000" w:themeColor="text1"/>
          <w:sz w:val="28"/>
          <w:szCs w:val="28"/>
        </w:rPr>
        <w:t>Айон</w:t>
      </w:r>
      <w:proofErr w:type="spellEnd"/>
      <w:r w:rsidRPr="00F56589">
        <w:rPr>
          <w:rFonts w:ascii="Times New Roman" w:eastAsia="Calibri" w:hAnsi="Times New Roman" w:cs="Times New Roman"/>
          <w:color w:val="000000" w:themeColor="text1"/>
          <w:sz w:val="28"/>
          <w:szCs w:val="28"/>
        </w:rPr>
        <w:t xml:space="preserve"> </w:t>
      </w:r>
      <w:proofErr w:type="spellStart"/>
      <w:r w:rsidRPr="00F56589">
        <w:rPr>
          <w:rFonts w:ascii="Times New Roman" w:eastAsia="Calibri" w:hAnsi="Times New Roman" w:cs="Times New Roman"/>
          <w:color w:val="000000" w:themeColor="text1"/>
          <w:sz w:val="28"/>
          <w:szCs w:val="28"/>
        </w:rPr>
        <w:t>Чаунского</w:t>
      </w:r>
      <w:proofErr w:type="spellEnd"/>
      <w:r w:rsidRPr="00F56589">
        <w:rPr>
          <w:rFonts w:ascii="Times New Roman" w:eastAsia="Calibri" w:hAnsi="Times New Roman" w:cs="Times New Roman"/>
          <w:color w:val="000000" w:themeColor="text1"/>
          <w:sz w:val="28"/>
          <w:szCs w:val="28"/>
        </w:rPr>
        <w:t xml:space="preserve"> района удовлетворены; на Администрацию возложена обязанность произвести строительство данных мест в соответствии с требованиями законодательства в области охраны окружающей среды и санитарно-эпидемиологического законодательства в течение </w:t>
      </w:r>
      <w:r w:rsidRPr="00035B50">
        <w:rPr>
          <w:rFonts w:ascii="Times New Roman" w:eastAsia="Calibri" w:hAnsi="Times New Roman" w:cs="Times New Roman"/>
          <w:color w:val="000000" w:themeColor="text1"/>
          <w:sz w:val="28"/>
          <w:szCs w:val="28"/>
        </w:rPr>
        <w:t>2 лет</w:t>
      </w:r>
      <w:r w:rsidRPr="00F56589">
        <w:rPr>
          <w:rFonts w:ascii="Times New Roman" w:eastAsia="Calibri" w:hAnsi="Times New Roman" w:cs="Times New Roman"/>
          <w:color w:val="000000" w:themeColor="text1"/>
          <w:sz w:val="28"/>
          <w:szCs w:val="28"/>
        </w:rPr>
        <w:t xml:space="preserve"> со дня вступления решения суда в законную силу. </w:t>
      </w:r>
      <w:r w:rsidRPr="00F56589">
        <w:rPr>
          <w:rFonts w:ascii="Times New Roman" w:eastAsia="Calibri" w:hAnsi="Times New Roman" w:cs="Times New Roman"/>
          <w:color w:val="000000"/>
          <w:spacing w:val="-1"/>
          <w:sz w:val="28"/>
          <w:szCs w:val="28"/>
        </w:rPr>
        <w:t>Решение суда вступило в законную силу 27 ноября 2023 года, срок его исполнения истек 27 ноября 2025 года. В целях исполнения судебного решения 24 ноября 2025 года Администрацией по результатам проведенного аукциона в электронной форме на основании протокола проведения итогов определения поставщика от 12 ноября 2025 года №ИЭА</w:t>
      </w:r>
      <w:proofErr w:type="gramStart"/>
      <w:r w:rsidRPr="00F56589">
        <w:rPr>
          <w:rFonts w:ascii="Times New Roman" w:eastAsia="Calibri" w:hAnsi="Times New Roman" w:cs="Times New Roman"/>
          <w:color w:val="000000"/>
          <w:spacing w:val="-1"/>
          <w:sz w:val="28"/>
          <w:szCs w:val="28"/>
        </w:rPr>
        <w:t>1</w:t>
      </w:r>
      <w:proofErr w:type="gramEnd"/>
      <w:r w:rsidRPr="00F56589">
        <w:rPr>
          <w:rFonts w:ascii="Times New Roman" w:eastAsia="Calibri" w:hAnsi="Times New Roman" w:cs="Times New Roman"/>
          <w:color w:val="000000"/>
          <w:spacing w:val="-1"/>
          <w:sz w:val="28"/>
          <w:szCs w:val="28"/>
        </w:rPr>
        <w:t xml:space="preserve"> подписан муниципальный контракт №а выполнение работ по инженерным изысканиям и разработке проектно-сметной документации на строительство объекта «Строительство </w:t>
      </w:r>
      <w:proofErr w:type="spellStart"/>
      <w:r w:rsidRPr="00F56589">
        <w:rPr>
          <w:rFonts w:ascii="Times New Roman" w:eastAsia="Calibri" w:hAnsi="Times New Roman" w:cs="Times New Roman"/>
          <w:color w:val="000000"/>
          <w:spacing w:val="-1"/>
          <w:sz w:val="28"/>
          <w:szCs w:val="28"/>
        </w:rPr>
        <w:t>золошлаковых</w:t>
      </w:r>
      <w:proofErr w:type="spellEnd"/>
      <w:r w:rsidRPr="00F56589">
        <w:rPr>
          <w:rFonts w:ascii="Times New Roman" w:eastAsia="Calibri" w:hAnsi="Times New Roman" w:cs="Times New Roman"/>
          <w:color w:val="000000"/>
          <w:spacing w:val="-1"/>
          <w:sz w:val="28"/>
          <w:szCs w:val="28"/>
        </w:rPr>
        <w:t xml:space="preserve"> накопителей для угольных котельных в с. </w:t>
      </w:r>
      <w:proofErr w:type="spellStart"/>
      <w:r w:rsidRPr="00F56589">
        <w:rPr>
          <w:rFonts w:ascii="Times New Roman" w:eastAsia="Calibri" w:hAnsi="Times New Roman" w:cs="Times New Roman"/>
          <w:color w:val="000000"/>
          <w:spacing w:val="-1"/>
          <w:sz w:val="28"/>
          <w:szCs w:val="28"/>
        </w:rPr>
        <w:t>Айон</w:t>
      </w:r>
      <w:proofErr w:type="spellEnd"/>
      <w:r w:rsidRPr="00F56589">
        <w:rPr>
          <w:rFonts w:ascii="Times New Roman" w:eastAsia="Calibri" w:hAnsi="Times New Roman" w:cs="Times New Roman"/>
          <w:color w:val="000000"/>
          <w:spacing w:val="-1"/>
          <w:sz w:val="28"/>
          <w:szCs w:val="28"/>
        </w:rPr>
        <w:t xml:space="preserve"> и с. </w:t>
      </w:r>
      <w:proofErr w:type="spellStart"/>
      <w:r w:rsidRPr="00F56589">
        <w:rPr>
          <w:rFonts w:ascii="Times New Roman" w:eastAsia="Calibri" w:hAnsi="Times New Roman" w:cs="Times New Roman"/>
          <w:color w:val="000000"/>
          <w:spacing w:val="-1"/>
          <w:sz w:val="28"/>
          <w:szCs w:val="28"/>
        </w:rPr>
        <w:t>Биллингс</w:t>
      </w:r>
      <w:proofErr w:type="spellEnd"/>
      <w:r w:rsidRPr="00F56589">
        <w:rPr>
          <w:rFonts w:ascii="Times New Roman" w:eastAsia="Calibri" w:hAnsi="Times New Roman" w:cs="Times New Roman"/>
          <w:color w:val="000000"/>
          <w:spacing w:val="-1"/>
          <w:sz w:val="28"/>
          <w:szCs w:val="28"/>
        </w:rPr>
        <w:t xml:space="preserve">» (далее – муниципальный контракт от 24 ноября 2025 года).  Согласно условиям указанного муниципального контракта срок выполнения работ определен </w:t>
      </w:r>
      <w:proofErr w:type="gramStart"/>
      <w:r w:rsidRPr="00F56589">
        <w:rPr>
          <w:rFonts w:ascii="Times New Roman" w:eastAsia="Calibri" w:hAnsi="Times New Roman" w:cs="Times New Roman"/>
          <w:color w:val="000000"/>
          <w:spacing w:val="-1"/>
          <w:sz w:val="28"/>
          <w:szCs w:val="28"/>
        </w:rPr>
        <w:t>с даты заключения</w:t>
      </w:r>
      <w:proofErr w:type="gramEnd"/>
      <w:r w:rsidRPr="00F56589">
        <w:rPr>
          <w:rFonts w:ascii="Times New Roman" w:eastAsia="Calibri" w:hAnsi="Times New Roman" w:cs="Times New Roman"/>
          <w:color w:val="000000"/>
          <w:spacing w:val="-1"/>
          <w:sz w:val="28"/>
          <w:szCs w:val="28"/>
        </w:rPr>
        <w:t xml:space="preserve"> контракта до 12 июня 2026 года. Финансовое обеспечение для заключения муниципального контракта от 24 ноября 2025 года будет выполнено в рамках реализации муниципальной программы «Использование и охрана земель на территории муниципального округа </w:t>
      </w:r>
      <w:proofErr w:type="spellStart"/>
      <w:r w:rsidRPr="00F56589">
        <w:rPr>
          <w:rFonts w:ascii="Times New Roman" w:eastAsia="Calibri" w:hAnsi="Times New Roman" w:cs="Times New Roman"/>
          <w:color w:val="000000"/>
          <w:spacing w:val="-1"/>
          <w:sz w:val="28"/>
          <w:szCs w:val="28"/>
        </w:rPr>
        <w:t>Певек</w:t>
      </w:r>
      <w:proofErr w:type="spellEnd"/>
      <w:r w:rsidRPr="00F56589">
        <w:rPr>
          <w:rFonts w:ascii="Times New Roman" w:eastAsia="Calibri" w:hAnsi="Times New Roman" w:cs="Times New Roman"/>
          <w:color w:val="000000"/>
          <w:spacing w:val="-1"/>
          <w:sz w:val="28"/>
          <w:szCs w:val="28"/>
        </w:rPr>
        <w:t xml:space="preserve">», подпрограмма «Использование и охрана земель на территории муниципального округа </w:t>
      </w:r>
      <w:proofErr w:type="spellStart"/>
      <w:r w:rsidRPr="00F56589">
        <w:rPr>
          <w:rFonts w:ascii="Times New Roman" w:eastAsia="Calibri" w:hAnsi="Times New Roman" w:cs="Times New Roman"/>
          <w:color w:val="000000"/>
          <w:spacing w:val="-1"/>
          <w:sz w:val="28"/>
          <w:szCs w:val="28"/>
        </w:rPr>
        <w:t>Певек</w:t>
      </w:r>
      <w:proofErr w:type="spellEnd"/>
      <w:r w:rsidRPr="00F56589">
        <w:rPr>
          <w:rFonts w:ascii="Times New Roman" w:eastAsia="Calibri" w:hAnsi="Times New Roman" w:cs="Times New Roman"/>
          <w:color w:val="000000"/>
          <w:spacing w:val="-1"/>
          <w:sz w:val="28"/>
          <w:szCs w:val="28"/>
        </w:rPr>
        <w:t xml:space="preserve">, мероприятие: разработка проектно-сметной </w:t>
      </w:r>
      <w:r w:rsidRPr="00F56589">
        <w:rPr>
          <w:rFonts w:ascii="Times New Roman" w:eastAsia="Calibri" w:hAnsi="Times New Roman" w:cs="Times New Roman"/>
          <w:color w:val="000000"/>
          <w:spacing w:val="-1"/>
          <w:sz w:val="28"/>
          <w:szCs w:val="28"/>
        </w:rPr>
        <w:lastRenderedPageBreak/>
        <w:t xml:space="preserve">документации для строительства </w:t>
      </w:r>
      <w:proofErr w:type="spellStart"/>
      <w:r w:rsidRPr="00F56589">
        <w:rPr>
          <w:rFonts w:ascii="Times New Roman" w:eastAsia="Calibri" w:hAnsi="Times New Roman" w:cs="Times New Roman"/>
          <w:color w:val="000000"/>
          <w:spacing w:val="-1"/>
          <w:sz w:val="28"/>
          <w:szCs w:val="28"/>
        </w:rPr>
        <w:t>золошлаковых</w:t>
      </w:r>
      <w:proofErr w:type="spellEnd"/>
      <w:r w:rsidRPr="00F56589">
        <w:rPr>
          <w:rFonts w:ascii="Times New Roman" w:eastAsia="Calibri" w:hAnsi="Times New Roman" w:cs="Times New Roman"/>
          <w:color w:val="000000"/>
          <w:spacing w:val="-1"/>
          <w:sz w:val="28"/>
          <w:szCs w:val="28"/>
        </w:rPr>
        <w:t xml:space="preserve"> накопителей на 2026 год. Объем бюджетных ассигнований на финансовое обеспечение реализации муниципальной программы внесен в проект бюджета муниципального округа </w:t>
      </w:r>
      <w:proofErr w:type="spellStart"/>
      <w:r w:rsidRPr="00F56589">
        <w:rPr>
          <w:rFonts w:ascii="Times New Roman" w:eastAsia="Calibri" w:hAnsi="Times New Roman" w:cs="Times New Roman"/>
          <w:color w:val="000000"/>
          <w:spacing w:val="-1"/>
          <w:sz w:val="28"/>
          <w:szCs w:val="28"/>
        </w:rPr>
        <w:t>Певек</w:t>
      </w:r>
      <w:proofErr w:type="spellEnd"/>
      <w:r w:rsidRPr="00F56589">
        <w:rPr>
          <w:rFonts w:ascii="Times New Roman" w:eastAsia="Calibri" w:hAnsi="Times New Roman" w:cs="Times New Roman"/>
          <w:color w:val="000000"/>
          <w:spacing w:val="-1"/>
          <w:sz w:val="28"/>
          <w:szCs w:val="28"/>
        </w:rPr>
        <w:t xml:space="preserve"> на 2026 год в соответствии со статьей 179 Бюджетного кодекса РФ. Поскольку исполнить решение суда в срок до 27 ноября 2025 года не представляется возможным в связи с наличием обстоятельств, затрудняющих его исполнение, Администрация просила суд отсрочить его исполнение до 12 июня 2026 года.</w:t>
      </w:r>
    </w:p>
    <w:p w:rsidR="00F56589" w:rsidRPr="00F56589" w:rsidRDefault="00F56589" w:rsidP="00F56589">
      <w:pPr>
        <w:widowControl w:val="0"/>
        <w:autoSpaceDE w:val="0"/>
        <w:autoSpaceDN w:val="0"/>
        <w:adjustRightInd w:val="0"/>
        <w:spacing w:after="0" w:line="240" w:lineRule="auto"/>
        <w:ind w:left="20" w:firstLine="709"/>
        <w:jc w:val="both"/>
        <w:rPr>
          <w:rFonts w:ascii="Times New Roman" w:eastAsia="Calibri" w:hAnsi="Times New Roman" w:cs="Times New Roman"/>
          <w:color w:val="000000" w:themeColor="text1"/>
          <w:sz w:val="28"/>
          <w:szCs w:val="28"/>
        </w:rPr>
      </w:pPr>
      <w:proofErr w:type="gramStart"/>
      <w:r w:rsidRPr="00F56589">
        <w:rPr>
          <w:rFonts w:ascii="Times New Roman" w:eastAsia="Calibri" w:hAnsi="Times New Roman" w:cs="Times New Roman"/>
          <w:color w:val="000000" w:themeColor="text1"/>
          <w:sz w:val="28"/>
          <w:szCs w:val="28"/>
        </w:rPr>
        <w:t xml:space="preserve">Удовлетворяя заявление </w:t>
      </w:r>
      <w:r w:rsidRPr="00F56589">
        <w:rPr>
          <w:rFonts w:ascii="Times New Roman" w:eastAsia="Calibri" w:hAnsi="Times New Roman" w:cs="Times New Roman"/>
          <w:sz w:val="28"/>
          <w:szCs w:val="28"/>
        </w:rPr>
        <w:t>Администрации</w:t>
      </w:r>
      <w:r w:rsidRPr="00F56589">
        <w:rPr>
          <w:rFonts w:ascii="Times New Roman" w:eastAsia="Calibri" w:hAnsi="Times New Roman" w:cs="Times New Roman"/>
          <w:color w:val="000000" w:themeColor="text1"/>
          <w:sz w:val="28"/>
          <w:szCs w:val="28"/>
        </w:rPr>
        <w:t>, суд первой инстанции, исходя из факта заключения 24 ноября 2025 года муниципального контракта со сроком его исполнения до 12 июня 2026 года, с учетом принятых Администрацией мер по исполнению вступившего в законную силу судебного акта, а также разумности, допустимости и достаточности запрашиваемого срока, пришел к выводу о наличии оснований для удовлетворения заявления.</w:t>
      </w:r>
      <w:proofErr w:type="gramEnd"/>
    </w:p>
    <w:p w:rsidR="00F56589" w:rsidRPr="00F56589" w:rsidRDefault="00F56589" w:rsidP="00F56589">
      <w:pPr>
        <w:spacing w:after="0" w:line="240" w:lineRule="auto"/>
        <w:ind w:firstLine="709"/>
        <w:jc w:val="both"/>
        <w:rPr>
          <w:rFonts w:ascii="Times New Roman" w:eastAsia="Calibri" w:hAnsi="Times New Roman" w:cs="Times New Roman"/>
          <w:color w:val="000000" w:themeColor="text1"/>
          <w:sz w:val="28"/>
          <w:szCs w:val="28"/>
        </w:rPr>
      </w:pPr>
      <w:r w:rsidRPr="00F56589">
        <w:rPr>
          <w:rFonts w:ascii="Times New Roman" w:eastAsia="Calibri" w:hAnsi="Times New Roman" w:cs="Times New Roman"/>
          <w:color w:val="000000" w:themeColor="text1"/>
          <w:sz w:val="28"/>
          <w:szCs w:val="28"/>
        </w:rPr>
        <w:t xml:space="preserve">Отменяя определение </w:t>
      </w:r>
      <w:proofErr w:type="spellStart"/>
      <w:r w:rsidRPr="00F56589">
        <w:rPr>
          <w:rFonts w:ascii="Times New Roman" w:eastAsia="Calibri" w:hAnsi="Times New Roman" w:cs="Times New Roman"/>
          <w:sz w:val="28"/>
          <w:szCs w:val="28"/>
        </w:rPr>
        <w:t>Чаунского</w:t>
      </w:r>
      <w:proofErr w:type="spellEnd"/>
      <w:r w:rsidRPr="00F56589">
        <w:rPr>
          <w:rFonts w:ascii="Times New Roman" w:eastAsia="Calibri" w:hAnsi="Times New Roman" w:cs="Times New Roman"/>
          <w:sz w:val="28"/>
          <w:szCs w:val="28"/>
        </w:rPr>
        <w:t xml:space="preserve"> районного суда</w:t>
      </w:r>
      <w:r w:rsidRPr="00F56589">
        <w:rPr>
          <w:rFonts w:ascii="Times New Roman" w:eastAsia="Calibri" w:hAnsi="Times New Roman" w:cs="Times New Roman"/>
          <w:color w:val="000000" w:themeColor="text1"/>
          <w:sz w:val="28"/>
          <w:szCs w:val="28"/>
        </w:rPr>
        <w:t>, суд апелляционной инстанции  указал следующее.</w:t>
      </w:r>
    </w:p>
    <w:p w:rsidR="00F56589" w:rsidRPr="00F56589" w:rsidRDefault="00F56589" w:rsidP="00F56589">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roofErr w:type="gramStart"/>
      <w:r w:rsidRPr="00F56589">
        <w:rPr>
          <w:rFonts w:ascii="Times New Roman" w:eastAsia="Calibri" w:hAnsi="Times New Roman" w:cs="Times New Roman"/>
          <w:color w:val="000000" w:themeColor="text1"/>
          <w:sz w:val="28"/>
          <w:szCs w:val="28"/>
        </w:rPr>
        <w:t>Согласно статье 434 ГПК РФ 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w:t>
      </w:r>
      <w:proofErr w:type="gramEnd"/>
      <w:r w:rsidRPr="00F56589">
        <w:rPr>
          <w:rFonts w:ascii="Times New Roman" w:eastAsia="Calibri" w:hAnsi="Times New Roman" w:cs="Times New Roman"/>
          <w:color w:val="000000" w:themeColor="text1"/>
          <w:sz w:val="28"/>
          <w:szCs w:val="28"/>
        </w:rPr>
        <w:t xml:space="preserve"> </w:t>
      </w:r>
      <w:proofErr w:type="gramStart"/>
      <w:r w:rsidRPr="00F56589">
        <w:rPr>
          <w:rFonts w:ascii="Times New Roman" w:eastAsia="Calibri" w:hAnsi="Times New Roman" w:cs="Times New Roman"/>
          <w:color w:val="000000" w:themeColor="text1"/>
          <w:sz w:val="28"/>
          <w:szCs w:val="28"/>
        </w:rPr>
        <w:t>Такие</w:t>
      </w:r>
      <w:proofErr w:type="gramEnd"/>
      <w:r w:rsidRPr="00F56589">
        <w:rPr>
          <w:rFonts w:ascii="Times New Roman" w:eastAsia="Calibri" w:hAnsi="Times New Roman" w:cs="Times New Roman"/>
          <w:color w:val="000000" w:themeColor="text1"/>
          <w:sz w:val="28"/>
          <w:szCs w:val="28"/>
        </w:rPr>
        <w:t xml:space="preserve"> заявление сторон и представление судебного пристава-исполнителя рассматриваются в порядке, предусмотренном статьями 203 и 208 данного Кодекса.</w:t>
      </w:r>
    </w:p>
    <w:p w:rsidR="00F56589" w:rsidRPr="00F56589" w:rsidRDefault="00F56589" w:rsidP="00F56589">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F56589">
        <w:rPr>
          <w:rFonts w:ascii="Times New Roman" w:eastAsia="Calibri" w:hAnsi="Times New Roman" w:cs="Times New Roman"/>
          <w:color w:val="000000" w:themeColor="text1"/>
          <w:sz w:val="28"/>
          <w:szCs w:val="28"/>
        </w:rPr>
        <w:t>В соответствии со статьей 203 ГПК РФ 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w:t>
      </w:r>
      <w:proofErr w:type="gramStart"/>
      <w:r w:rsidRPr="00F56589">
        <w:rPr>
          <w:rFonts w:ascii="Times New Roman" w:eastAsia="Calibri" w:hAnsi="Times New Roman" w:cs="Times New Roman"/>
          <w:color w:val="000000" w:themeColor="text1"/>
          <w:sz w:val="28"/>
          <w:szCs w:val="28"/>
        </w:rPr>
        <w:t>ств впр</w:t>
      </w:r>
      <w:proofErr w:type="gramEnd"/>
      <w:r w:rsidRPr="00F56589">
        <w:rPr>
          <w:rFonts w:ascii="Times New Roman" w:eastAsia="Calibri" w:hAnsi="Times New Roman" w:cs="Times New Roman"/>
          <w:color w:val="000000" w:themeColor="text1"/>
          <w:sz w:val="28"/>
          <w:szCs w:val="28"/>
        </w:rPr>
        <w:t>аве отсрочить или рассрочить исполнение решения суда, изменить способ и порядок его исполнения.</w:t>
      </w:r>
    </w:p>
    <w:p w:rsidR="00F56589" w:rsidRPr="00F56589" w:rsidRDefault="00F56589" w:rsidP="00F56589">
      <w:pPr>
        <w:spacing w:after="0" w:line="240" w:lineRule="auto"/>
        <w:ind w:firstLine="709"/>
        <w:jc w:val="both"/>
        <w:rPr>
          <w:rFonts w:ascii="Times New Roman" w:hAnsi="Times New Roman"/>
          <w:sz w:val="28"/>
          <w:szCs w:val="28"/>
        </w:rPr>
      </w:pPr>
      <w:r w:rsidRPr="00F56589">
        <w:rPr>
          <w:rFonts w:ascii="Times New Roman" w:hAnsi="Times New Roman"/>
          <w:sz w:val="28"/>
          <w:szCs w:val="28"/>
        </w:rPr>
        <w:t>Г</w:t>
      </w:r>
      <w:r w:rsidR="00735361">
        <w:rPr>
          <w:rFonts w:ascii="Times New Roman" w:hAnsi="Times New Roman"/>
          <w:sz w:val="28"/>
          <w:szCs w:val="28"/>
        </w:rPr>
        <w:t xml:space="preserve">ПК </w:t>
      </w:r>
      <w:r w:rsidRPr="00F56589">
        <w:rPr>
          <w:rFonts w:ascii="Times New Roman" w:hAnsi="Times New Roman"/>
          <w:sz w:val="28"/>
          <w:szCs w:val="28"/>
        </w:rPr>
        <w:t>РФ не содержит перечня оснований для отсрочки, рассрочки или изменения способа и порядка исполнения судебного акта, а лишь устанавливает критерий их определения - обстоятельства, затрудняющие исполнение судебного акта, предоставляя суду возможность в каждом конкретном случае решать вопрос об их наличии с учетом всех обстоятельств дела.</w:t>
      </w:r>
    </w:p>
    <w:p w:rsidR="00F56589" w:rsidRPr="00F56589" w:rsidRDefault="00F56589" w:rsidP="00F56589">
      <w:pPr>
        <w:spacing w:after="0" w:line="240" w:lineRule="auto"/>
        <w:ind w:firstLine="709"/>
        <w:jc w:val="both"/>
        <w:rPr>
          <w:rFonts w:ascii="Times New Roman" w:hAnsi="Times New Roman"/>
          <w:sz w:val="28"/>
          <w:szCs w:val="28"/>
        </w:rPr>
      </w:pPr>
      <w:proofErr w:type="gramStart"/>
      <w:r w:rsidRPr="00F56589">
        <w:rPr>
          <w:rFonts w:ascii="Times New Roman" w:hAnsi="Times New Roman"/>
          <w:sz w:val="28"/>
          <w:szCs w:val="28"/>
        </w:rPr>
        <w:t>Согласно разъяснениям, содержащимся в пункте 25 постановления Пленума Верховного Суда Российской Федерации от 17 ноября 2015 года № 50 «О применении судами законодательства при рассмотрении некоторых вопросов, возникающих в ходе исполнительного производства», по смыслу положений статьи 37 Закона об исполнительном производстве, статьи 434 ГПК РФ основаниями для предоставления отсрочки или рассрочки исполнения исполнительного документа могут являться неустранимые на момент обращения в</w:t>
      </w:r>
      <w:proofErr w:type="gramEnd"/>
      <w:r w:rsidRPr="00F56589">
        <w:rPr>
          <w:rFonts w:ascii="Times New Roman" w:hAnsi="Times New Roman"/>
          <w:sz w:val="28"/>
          <w:szCs w:val="28"/>
        </w:rPr>
        <w:t xml:space="preserve"> суд обстоятельства, препятствующие исполнению </w:t>
      </w:r>
      <w:r w:rsidRPr="00F56589">
        <w:rPr>
          <w:rFonts w:ascii="Times New Roman" w:hAnsi="Times New Roman"/>
          <w:sz w:val="28"/>
          <w:szCs w:val="28"/>
        </w:rPr>
        <w:lastRenderedPageBreak/>
        <w:t xml:space="preserve">должником исполнительного документа в установленный срок. Вопрос о наличии таких оснований решается судом в каждом конкретном случае с учетом всех имеющих значение фактических обстоятельств, к которым, в частности, могут относиться тяжелое имущественное положение должника, причины, существенно затрудняющие исполнение, возможность исполнения решения суда по истечении срока отсрочки. </w:t>
      </w:r>
      <w:proofErr w:type="gramStart"/>
      <w:r w:rsidRPr="00F56589">
        <w:rPr>
          <w:rFonts w:ascii="Times New Roman" w:hAnsi="Times New Roman"/>
          <w:sz w:val="28"/>
          <w:szCs w:val="28"/>
        </w:rPr>
        <w:t>При предоставлении отсрочки или рассрочки судам необходимо обеспечивать баланс прав и законных интересов взыскателей и должников таким образом, чтобы такой порядок исполнения решения суда отвечал требованиям справедливости, соразмерности и не затрагивал существа гарантированных прав лиц, участвующих в исполнительном производстве, в том числе права взыскателя на исполнение судебного акта в разумный срок.</w:t>
      </w:r>
      <w:proofErr w:type="gramEnd"/>
    </w:p>
    <w:p w:rsidR="00F56589" w:rsidRPr="00F56589" w:rsidRDefault="00F56589" w:rsidP="00F56589">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roofErr w:type="gramStart"/>
      <w:r w:rsidRPr="00F56589">
        <w:rPr>
          <w:rFonts w:ascii="Times New Roman" w:eastAsia="Calibri" w:hAnsi="Times New Roman" w:cs="Times New Roman"/>
          <w:color w:val="000000" w:themeColor="text1"/>
          <w:sz w:val="28"/>
          <w:szCs w:val="28"/>
        </w:rPr>
        <w:t>Решение</w:t>
      </w:r>
      <w:r w:rsidR="004E3639">
        <w:rPr>
          <w:rFonts w:ascii="Times New Roman" w:eastAsia="Calibri" w:hAnsi="Times New Roman" w:cs="Times New Roman"/>
          <w:color w:val="000000" w:themeColor="text1"/>
          <w:sz w:val="28"/>
          <w:szCs w:val="28"/>
        </w:rPr>
        <w:t>м</w:t>
      </w:r>
      <w:r w:rsidRPr="00F56589">
        <w:rPr>
          <w:rFonts w:ascii="Times New Roman" w:eastAsia="Calibri" w:hAnsi="Times New Roman" w:cs="Times New Roman"/>
          <w:color w:val="000000" w:themeColor="text1"/>
          <w:sz w:val="28"/>
          <w:szCs w:val="28"/>
        </w:rPr>
        <w:t xml:space="preserve"> </w:t>
      </w:r>
      <w:proofErr w:type="spellStart"/>
      <w:r w:rsidRPr="00F56589">
        <w:rPr>
          <w:rFonts w:ascii="Times New Roman" w:eastAsia="Calibri" w:hAnsi="Times New Roman" w:cs="Times New Roman"/>
          <w:color w:val="000000" w:themeColor="text1"/>
          <w:sz w:val="28"/>
          <w:szCs w:val="28"/>
        </w:rPr>
        <w:t>Чаунского</w:t>
      </w:r>
      <w:proofErr w:type="spellEnd"/>
      <w:r w:rsidRPr="00F56589">
        <w:rPr>
          <w:rFonts w:ascii="Times New Roman" w:eastAsia="Calibri" w:hAnsi="Times New Roman" w:cs="Times New Roman"/>
          <w:color w:val="000000" w:themeColor="text1"/>
          <w:sz w:val="28"/>
          <w:szCs w:val="28"/>
        </w:rPr>
        <w:t xml:space="preserve"> районного суда от 22 июня 2023 года по настоящему гражданскому делу (с учетом апелляционного определения судебной коллегии по гражданским делам суда Чукотского автономного округа от 27 ноября 2023 года) исковые требования прокурора удовлетворены, на Администрацию возложена обязанность в течение двух лет со дня вступления решения суда в законную силу произвести строительство мест накопления и хранения </w:t>
      </w:r>
      <w:proofErr w:type="spellStart"/>
      <w:r w:rsidRPr="00F56589">
        <w:rPr>
          <w:rFonts w:ascii="Times New Roman" w:eastAsia="Calibri" w:hAnsi="Times New Roman" w:cs="Times New Roman"/>
          <w:color w:val="000000" w:themeColor="text1"/>
          <w:sz w:val="28"/>
          <w:szCs w:val="28"/>
        </w:rPr>
        <w:t>золошлаковых</w:t>
      </w:r>
      <w:proofErr w:type="spellEnd"/>
      <w:r w:rsidRPr="00F56589">
        <w:rPr>
          <w:rFonts w:ascii="Times New Roman" w:eastAsia="Calibri" w:hAnsi="Times New Roman" w:cs="Times New Roman"/>
          <w:color w:val="000000" w:themeColor="text1"/>
          <w:sz w:val="28"/>
          <w:szCs w:val="28"/>
        </w:rPr>
        <w:t xml:space="preserve"> отходов, образующихся</w:t>
      </w:r>
      <w:proofErr w:type="gramEnd"/>
      <w:r w:rsidRPr="00F56589">
        <w:rPr>
          <w:rFonts w:ascii="Times New Roman" w:eastAsia="Calibri" w:hAnsi="Times New Roman" w:cs="Times New Roman"/>
          <w:color w:val="000000" w:themeColor="text1"/>
          <w:sz w:val="28"/>
          <w:szCs w:val="28"/>
        </w:rPr>
        <w:t xml:space="preserve"> в результате деятельности котельных </w:t>
      </w:r>
      <w:proofErr w:type="gramStart"/>
      <w:r w:rsidRPr="00F56589">
        <w:rPr>
          <w:rFonts w:ascii="Times New Roman" w:eastAsia="Calibri" w:hAnsi="Times New Roman" w:cs="Times New Roman"/>
          <w:color w:val="000000" w:themeColor="text1"/>
          <w:sz w:val="28"/>
          <w:szCs w:val="28"/>
        </w:rPr>
        <w:t>в</w:t>
      </w:r>
      <w:proofErr w:type="gramEnd"/>
      <w:r w:rsidRPr="00F56589">
        <w:rPr>
          <w:rFonts w:ascii="Times New Roman" w:eastAsia="Calibri" w:hAnsi="Times New Roman" w:cs="Times New Roman"/>
          <w:color w:val="000000" w:themeColor="text1"/>
          <w:sz w:val="28"/>
          <w:szCs w:val="28"/>
        </w:rPr>
        <w:t xml:space="preserve"> с. </w:t>
      </w:r>
      <w:proofErr w:type="spellStart"/>
      <w:r w:rsidRPr="00F56589">
        <w:rPr>
          <w:rFonts w:ascii="Times New Roman" w:eastAsia="Calibri" w:hAnsi="Times New Roman" w:cs="Times New Roman"/>
          <w:color w:val="000000" w:themeColor="text1"/>
          <w:sz w:val="28"/>
          <w:szCs w:val="28"/>
        </w:rPr>
        <w:t>Айон</w:t>
      </w:r>
      <w:proofErr w:type="spellEnd"/>
      <w:r w:rsidRPr="00F56589">
        <w:rPr>
          <w:rFonts w:ascii="Times New Roman" w:eastAsia="Calibri" w:hAnsi="Times New Roman" w:cs="Times New Roman"/>
          <w:color w:val="000000" w:themeColor="text1"/>
          <w:sz w:val="28"/>
          <w:szCs w:val="28"/>
        </w:rPr>
        <w:t xml:space="preserve"> и с. </w:t>
      </w:r>
      <w:proofErr w:type="spellStart"/>
      <w:r w:rsidRPr="00F56589">
        <w:rPr>
          <w:rFonts w:ascii="Times New Roman" w:eastAsia="Calibri" w:hAnsi="Times New Roman" w:cs="Times New Roman"/>
          <w:color w:val="000000" w:themeColor="text1"/>
          <w:sz w:val="28"/>
          <w:szCs w:val="28"/>
        </w:rPr>
        <w:t>Биллингс</w:t>
      </w:r>
      <w:proofErr w:type="spellEnd"/>
      <w:r w:rsidRPr="00F56589">
        <w:rPr>
          <w:rFonts w:ascii="Times New Roman" w:eastAsia="Calibri" w:hAnsi="Times New Roman" w:cs="Times New Roman"/>
          <w:color w:val="000000" w:themeColor="text1"/>
          <w:sz w:val="28"/>
          <w:szCs w:val="28"/>
        </w:rPr>
        <w:t>.</w:t>
      </w:r>
    </w:p>
    <w:p w:rsidR="00F56589" w:rsidRPr="00F56589" w:rsidRDefault="00F56589" w:rsidP="00F5658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6589">
        <w:rPr>
          <w:rFonts w:ascii="Times New Roman" w:eastAsia="Calibri" w:hAnsi="Times New Roman" w:cs="Times New Roman"/>
          <w:color w:val="000000" w:themeColor="text1"/>
          <w:sz w:val="28"/>
          <w:szCs w:val="28"/>
        </w:rPr>
        <w:t xml:space="preserve">Решение суда вступило в законную силу 27 ноября 2023 года и </w:t>
      </w:r>
      <w:r w:rsidRPr="00F56589">
        <w:rPr>
          <w:rFonts w:ascii="Times New Roman" w:eastAsia="Calibri" w:hAnsi="Times New Roman" w:cs="Times New Roman"/>
          <w:sz w:val="28"/>
          <w:szCs w:val="28"/>
        </w:rPr>
        <w:t>подлежало исполнению должником в установленный в нем срок, то есть срок исполнения данного судебного акта истек 27 ноября 2025 года.</w:t>
      </w:r>
    </w:p>
    <w:p w:rsidR="00F56589" w:rsidRPr="00F56589" w:rsidRDefault="00F56589" w:rsidP="00F56589">
      <w:pPr>
        <w:shd w:val="clear" w:color="auto" w:fill="FFFFFF"/>
        <w:spacing w:after="0" w:line="240" w:lineRule="auto"/>
        <w:ind w:right="29" w:firstLine="709"/>
        <w:jc w:val="both"/>
        <w:rPr>
          <w:rFonts w:ascii="Times New Roman" w:eastAsia="Calibri" w:hAnsi="Times New Roman" w:cs="Times New Roman"/>
          <w:sz w:val="28"/>
          <w:szCs w:val="28"/>
        </w:rPr>
      </w:pPr>
      <w:r w:rsidRPr="00F56589">
        <w:rPr>
          <w:rFonts w:ascii="Times New Roman" w:eastAsia="Calibri" w:hAnsi="Times New Roman" w:cs="Times New Roman"/>
          <w:sz w:val="28"/>
          <w:szCs w:val="28"/>
        </w:rPr>
        <w:t>По состоянию на 4 декабря 2025 года</w:t>
      </w:r>
      <w:r w:rsidR="004E3639">
        <w:rPr>
          <w:rFonts w:ascii="Times New Roman" w:eastAsia="Calibri" w:hAnsi="Times New Roman" w:cs="Times New Roman"/>
          <w:sz w:val="28"/>
          <w:szCs w:val="28"/>
        </w:rPr>
        <w:t>, дату</w:t>
      </w:r>
      <w:r w:rsidRPr="00F56589">
        <w:rPr>
          <w:rFonts w:ascii="Times New Roman" w:eastAsia="Calibri" w:hAnsi="Times New Roman" w:cs="Times New Roman"/>
          <w:sz w:val="28"/>
          <w:szCs w:val="28"/>
        </w:rPr>
        <w:t xml:space="preserve"> вынесения обжалуемого определения Администрацией решение </w:t>
      </w:r>
      <w:proofErr w:type="spellStart"/>
      <w:r w:rsidRPr="00F56589">
        <w:rPr>
          <w:rFonts w:ascii="Times New Roman" w:eastAsia="Calibri" w:hAnsi="Times New Roman" w:cs="Times New Roman"/>
          <w:sz w:val="28"/>
          <w:szCs w:val="28"/>
        </w:rPr>
        <w:t>Чаунского</w:t>
      </w:r>
      <w:proofErr w:type="spellEnd"/>
      <w:r w:rsidRPr="00F56589">
        <w:rPr>
          <w:rFonts w:ascii="Times New Roman" w:eastAsia="Calibri" w:hAnsi="Times New Roman" w:cs="Times New Roman"/>
          <w:sz w:val="28"/>
          <w:szCs w:val="28"/>
        </w:rPr>
        <w:t xml:space="preserve"> районного суда от 22 июня 2023 года не исполнено. </w:t>
      </w:r>
    </w:p>
    <w:p w:rsidR="00F56589" w:rsidRPr="00F56589" w:rsidRDefault="00F56589" w:rsidP="00F56589">
      <w:pPr>
        <w:spacing w:after="0" w:line="240" w:lineRule="auto"/>
        <w:ind w:firstLine="709"/>
        <w:jc w:val="both"/>
        <w:rPr>
          <w:rFonts w:ascii="Times New Roman" w:hAnsi="Times New Roman"/>
          <w:sz w:val="28"/>
          <w:szCs w:val="28"/>
        </w:rPr>
      </w:pPr>
      <w:proofErr w:type="gramStart"/>
      <w:r w:rsidRPr="00F56589">
        <w:rPr>
          <w:rFonts w:ascii="Times New Roman" w:hAnsi="Times New Roman"/>
          <w:sz w:val="28"/>
          <w:szCs w:val="28"/>
        </w:rPr>
        <w:t>В заявлении об отсрочке исполнения решения суда Администрацией не указа</w:t>
      </w:r>
      <w:r w:rsidR="00D73C77">
        <w:rPr>
          <w:rFonts w:ascii="Times New Roman" w:hAnsi="Times New Roman"/>
          <w:sz w:val="28"/>
          <w:szCs w:val="28"/>
        </w:rPr>
        <w:t>н</w:t>
      </w:r>
      <w:r w:rsidRPr="00F56589">
        <w:rPr>
          <w:rFonts w:ascii="Times New Roman" w:hAnsi="Times New Roman"/>
          <w:sz w:val="28"/>
          <w:szCs w:val="28"/>
        </w:rPr>
        <w:t>о, какие конкретно действия предпринимались заявителем с целью исполнения данного решения в период с момента его вынесения 22 июня 2023 года и до вступления в законную силу 27 ноября 2023 года (более 5 месяцев), а также с даты его вступления в законную силу 27 ноября 2023 года и до момента заключения</w:t>
      </w:r>
      <w:proofErr w:type="gramEnd"/>
      <w:r w:rsidRPr="00F56589">
        <w:rPr>
          <w:rFonts w:ascii="Times New Roman" w:hAnsi="Times New Roman"/>
          <w:sz w:val="28"/>
          <w:szCs w:val="28"/>
        </w:rPr>
        <w:t xml:space="preserve"> 24 ноября 2025 года муниципального контракта (почти 2 года), то есть в общей сложности около 2,5 лет.</w:t>
      </w:r>
    </w:p>
    <w:p w:rsidR="00F56589" w:rsidRPr="00F56589" w:rsidRDefault="00F56589" w:rsidP="00F56589">
      <w:pPr>
        <w:spacing w:after="0" w:line="240" w:lineRule="auto"/>
        <w:ind w:firstLine="709"/>
        <w:jc w:val="both"/>
        <w:rPr>
          <w:rFonts w:ascii="Times New Roman" w:hAnsi="Times New Roman"/>
          <w:sz w:val="28"/>
          <w:szCs w:val="28"/>
        </w:rPr>
      </w:pPr>
      <w:r w:rsidRPr="00F56589">
        <w:rPr>
          <w:rFonts w:ascii="Times New Roman" w:hAnsi="Times New Roman"/>
          <w:sz w:val="28"/>
          <w:szCs w:val="28"/>
        </w:rPr>
        <w:t xml:space="preserve">Доказательств, подтверждающих принятие в вышеуказанные периоды каких-либо мер по возможному исполнению решения </w:t>
      </w:r>
      <w:proofErr w:type="spellStart"/>
      <w:r w:rsidRPr="00F56589">
        <w:rPr>
          <w:rFonts w:ascii="Times New Roman" w:hAnsi="Times New Roman"/>
          <w:sz w:val="28"/>
          <w:szCs w:val="28"/>
        </w:rPr>
        <w:t>Чаунского</w:t>
      </w:r>
      <w:proofErr w:type="spellEnd"/>
      <w:r w:rsidRPr="00F56589">
        <w:rPr>
          <w:rFonts w:ascii="Times New Roman" w:hAnsi="Times New Roman"/>
          <w:sz w:val="28"/>
          <w:szCs w:val="28"/>
        </w:rPr>
        <w:t xml:space="preserve"> районного суда от 22 июня 2023 года, заявителем не представлено; к заявлению об отсрочке исполнения решения суда не приложено.</w:t>
      </w:r>
    </w:p>
    <w:p w:rsidR="00F56589" w:rsidRPr="00F56589" w:rsidRDefault="00F56589" w:rsidP="00F56589">
      <w:pPr>
        <w:spacing w:after="0" w:line="240" w:lineRule="auto"/>
        <w:ind w:firstLine="709"/>
        <w:jc w:val="both"/>
        <w:rPr>
          <w:rFonts w:ascii="Times New Roman" w:hAnsi="Times New Roman"/>
          <w:sz w:val="28"/>
          <w:szCs w:val="28"/>
        </w:rPr>
      </w:pPr>
      <w:r w:rsidRPr="00F56589">
        <w:rPr>
          <w:rFonts w:ascii="Times New Roman" w:hAnsi="Times New Roman"/>
          <w:sz w:val="28"/>
          <w:szCs w:val="28"/>
        </w:rPr>
        <w:t xml:space="preserve">Само </w:t>
      </w:r>
      <w:proofErr w:type="gramStart"/>
      <w:r w:rsidRPr="00F56589">
        <w:rPr>
          <w:rFonts w:ascii="Times New Roman" w:hAnsi="Times New Roman"/>
          <w:sz w:val="28"/>
          <w:szCs w:val="28"/>
        </w:rPr>
        <w:t xml:space="preserve">по себе указание Администрацией в заявлении на затруднительность исполнения </w:t>
      </w:r>
      <w:r w:rsidR="00D73C77">
        <w:rPr>
          <w:rFonts w:ascii="Times New Roman" w:hAnsi="Times New Roman"/>
          <w:sz w:val="28"/>
          <w:szCs w:val="28"/>
        </w:rPr>
        <w:t>ею</w:t>
      </w:r>
      <w:r w:rsidRPr="00F56589">
        <w:rPr>
          <w:rFonts w:ascii="Times New Roman" w:hAnsi="Times New Roman"/>
          <w:sz w:val="28"/>
          <w:szCs w:val="28"/>
        </w:rPr>
        <w:t xml:space="preserve"> судебного акта в установленный судом срок в отсутствие</w:t>
      </w:r>
      <w:proofErr w:type="gramEnd"/>
      <w:r w:rsidRPr="00F56589">
        <w:rPr>
          <w:rFonts w:ascii="Times New Roman" w:hAnsi="Times New Roman"/>
          <w:sz w:val="28"/>
          <w:szCs w:val="28"/>
        </w:rPr>
        <w:t xml:space="preserve"> каких-либо доказательств не подтверждает наличи</w:t>
      </w:r>
      <w:r w:rsidR="00D73C77">
        <w:rPr>
          <w:rFonts w:ascii="Times New Roman" w:hAnsi="Times New Roman"/>
          <w:sz w:val="28"/>
          <w:szCs w:val="28"/>
        </w:rPr>
        <w:t>я</w:t>
      </w:r>
      <w:r w:rsidRPr="00F56589">
        <w:rPr>
          <w:rFonts w:ascii="Times New Roman" w:hAnsi="Times New Roman"/>
          <w:sz w:val="28"/>
          <w:szCs w:val="28"/>
        </w:rPr>
        <w:t xml:space="preserve"> такого рода исключительных обстоятельств. </w:t>
      </w:r>
    </w:p>
    <w:p w:rsidR="00F56589" w:rsidRPr="00F56589" w:rsidRDefault="00F56589" w:rsidP="00F56589">
      <w:pPr>
        <w:spacing w:after="0" w:line="240" w:lineRule="auto"/>
        <w:ind w:firstLine="709"/>
        <w:jc w:val="both"/>
        <w:rPr>
          <w:rFonts w:ascii="Times New Roman" w:hAnsi="Times New Roman"/>
          <w:sz w:val="28"/>
          <w:szCs w:val="28"/>
        </w:rPr>
      </w:pPr>
      <w:r w:rsidRPr="00F56589">
        <w:rPr>
          <w:rFonts w:ascii="Times New Roman" w:hAnsi="Times New Roman"/>
          <w:sz w:val="28"/>
          <w:szCs w:val="28"/>
        </w:rPr>
        <w:t>Заключение муниципального контракта от 24 ноября 2025 года за 3 дня до истечения срока исполнения решения суда с учетом длительности бездействия Администрации не подтверждает своевременно</w:t>
      </w:r>
      <w:r w:rsidR="00D73C77">
        <w:rPr>
          <w:rFonts w:ascii="Times New Roman" w:hAnsi="Times New Roman"/>
          <w:sz w:val="28"/>
          <w:szCs w:val="28"/>
        </w:rPr>
        <w:t>го</w:t>
      </w:r>
      <w:r w:rsidRPr="00F56589">
        <w:rPr>
          <w:rFonts w:ascii="Times New Roman" w:hAnsi="Times New Roman"/>
          <w:sz w:val="28"/>
          <w:szCs w:val="28"/>
        </w:rPr>
        <w:t xml:space="preserve"> приняти</w:t>
      </w:r>
      <w:r w:rsidR="00D73C77">
        <w:rPr>
          <w:rFonts w:ascii="Times New Roman" w:hAnsi="Times New Roman"/>
          <w:sz w:val="28"/>
          <w:szCs w:val="28"/>
        </w:rPr>
        <w:t>я</w:t>
      </w:r>
      <w:r w:rsidRPr="00F56589">
        <w:rPr>
          <w:rFonts w:ascii="Times New Roman" w:hAnsi="Times New Roman"/>
          <w:sz w:val="28"/>
          <w:szCs w:val="28"/>
        </w:rPr>
        <w:t xml:space="preserve"> </w:t>
      </w:r>
      <w:r w:rsidRPr="00F56589">
        <w:rPr>
          <w:rFonts w:ascii="Times New Roman" w:hAnsi="Times New Roman"/>
          <w:sz w:val="28"/>
          <w:szCs w:val="28"/>
        </w:rPr>
        <w:lastRenderedPageBreak/>
        <w:t xml:space="preserve">заявителем достаточных мер для выполнения возложенных судом обязанностей. </w:t>
      </w:r>
    </w:p>
    <w:p w:rsidR="00F56589" w:rsidRPr="00F56589" w:rsidRDefault="00F56589" w:rsidP="00F56589">
      <w:pPr>
        <w:spacing w:after="0" w:line="240" w:lineRule="auto"/>
        <w:ind w:firstLine="709"/>
        <w:jc w:val="both"/>
        <w:rPr>
          <w:rFonts w:ascii="Times New Roman" w:hAnsi="Times New Roman"/>
          <w:sz w:val="28"/>
          <w:szCs w:val="28"/>
        </w:rPr>
      </w:pPr>
      <w:r w:rsidRPr="00F56589">
        <w:rPr>
          <w:rFonts w:ascii="Times New Roman" w:hAnsi="Times New Roman"/>
          <w:sz w:val="28"/>
          <w:szCs w:val="28"/>
        </w:rPr>
        <w:t xml:space="preserve">Более того, о необходимости строительства мест накопления и хранения </w:t>
      </w:r>
      <w:proofErr w:type="spellStart"/>
      <w:r w:rsidRPr="00F56589">
        <w:rPr>
          <w:rFonts w:ascii="Times New Roman" w:hAnsi="Times New Roman"/>
          <w:sz w:val="28"/>
          <w:szCs w:val="28"/>
        </w:rPr>
        <w:t>золошлаковых</w:t>
      </w:r>
      <w:proofErr w:type="spellEnd"/>
      <w:r w:rsidRPr="00F56589">
        <w:rPr>
          <w:rFonts w:ascii="Times New Roman" w:hAnsi="Times New Roman"/>
          <w:sz w:val="28"/>
          <w:szCs w:val="28"/>
        </w:rPr>
        <w:t xml:space="preserve"> отходов </w:t>
      </w:r>
      <w:proofErr w:type="gramStart"/>
      <w:r w:rsidRPr="00F56589">
        <w:rPr>
          <w:rFonts w:ascii="Times New Roman" w:hAnsi="Times New Roman"/>
          <w:sz w:val="28"/>
          <w:szCs w:val="28"/>
        </w:rPr>
        <w:t>в</w:t>
      </w:r>
      <w:proofErr w:type="gramEnd"/>
      <w:r w:rsidRPr="00F56589">
        <w:rPr>
          <w:rFonts w:ascii="Times New Roman" w:hAnsi="Times New Roman"/>
          <w:sz w:val="28"/>
          <w:szCs w:val="28"/>
        </w:rPr>
        <w:t xml:space="preserve"> с. </w:t>
      </w:r>
      <w:proofErr w:type="spellStart"/>
      <w:r w:rsidRPr="00F56589">
        <w:rPr>
          <w:rFonts w:ascii="Times New Roman" w:hAnsi="Times New Roman"/>
          <w:sz w:val="28"/>
          <w:szCs w:val="28"/>
        </w:rPr>
        <w:t>Айон</w:t>
      </w:r>
      <w:proofErr w:type="spellEnd"/>
      <w:r w:rsidRPr="00F56589">
        <w:rPr>
          <w:rFonts w:ascii="Times New Roman" w:hAnsi="Times New Roman"/>
          <w:sz w:val="28"/>
          <w:szCs w:val="28"/>
        </w:rPr>
        <w:t xml:space="preserve"> и с. </w:t>
      </w:r>
      <w:proofErr w:type="spellStart"/>
      <w:r w:rsidRPr="00F56589">
        <w:rPr>
          <w:rFonts w:ascii="Times New Roman" w:hAnsi="Times New Roman"/>
          <w:sz w:val="28"/>
          <w:szCs w:val="28"/>
        </w:rPr>
        <w:t>Биллингс</w:t>
      </w:r>
      <w:proofErr w:type="spellEnd"/>
      <w:r w:rsidRPr="00F56589">
        <w:rPr>
          <w:rFonts w:ascii="Times New Roman" w:hAnsi="Times New Roman"/>
          <w:sz w:val="28"/>
          <w:szCs w:val="28"/>
        </w:rPr>
        <w:t xml:space="preserve"> </w:t>
      </w:r>
      <w:proofErr w:type="spellStart"/>
      <w:r w:rsidRPr="00F56589">
        <w:rPr>
          <w:rFonts w:ascii="Times New Roman" w:hAnsi="Times New Roman"/>
          <w:sz w:val="28"/>
          <w:szCs w:val="28"/>
        </w:rPr>
        <w:t>Чаунского</w:t>
      </w:r>
      <w:proofErr w:type="spellEnd"/>
      <w:r w:rsidRPr="00F56589">
        <w:rPr>
          <w:rFonts w:ascii="Times New Roman" w:hAnsi="Times New Roman"/>
          <w:sz w:val="28"/>
          <w:szCs w:val="28"/>
        </w:rPr>
        <w:t xml:space="preserve"> </w:t>
      </w:r>
      <w:proofErr w:type="gramStart"/>
      <w:r w:rsidRPr="00F56589">
        <w:rPr>
          <w:rFonts w:ascii="Times New Roman" w:hAnsi="Times New Roman"/>
          <w:sz w:val="28"/>
          <w:szCs w:val="28"/>
        </w:rPr>
        <w:t>района</w:t>
      </w:r>
      <w:proofErr w:type="gramEnd"/>
      <w:r w:rsidRPr="00F56589">
        <w:rPr>
          <w:rFonts w:ascii="Times New Roman" w:hAnsi="Times New Roman"/>
          <w:sz w:val="28"/>
          <w:szCs w:val="28"/>
        </w:rPr>
        <w:t xml:space="preserve"> Администрация была осведомлена представлением прокурора </w:t>
      </w:r>
      <w:proofErr w:type="spellStart"/>
      <w:r w:rsidRPr="00F56589">
        <w:rPr>
          <w:rFonts w:ascii="Times New Roman" w:hAnsi="Times New Roman"/>
          <w:sz w:val="28"/>
          <w:szCs w:val="28"/>
        </w:rPr>
        <w:t>Чаунского</w:t>
      </w:r>
      <w:proofErr w:type="spellEnd"/>
      <w:r w:rsidRPr="00F56589">
        <w:rPr>
          <w:rFonts w:ascii="Times New Roman" w:hAnsi="Times New Roman"/>
          <w:sz w:val="28"/>
          <w:szCs w:val="28"/>
        </w:rPr>
        <w:t xml:space="preserve"> района 18 марта 2022 года, а потому у должника было достаточно времени до 27 ноября 2025 года (более 3,5 лет) для устранения выявленных нарушений. </w:t>
      </w:r>
    </w:p>
    <w:p w:rsidR="00F56589" w:rsidRPr="00F56589" w:rsidRDefault="00F56589" w:rsidP="00F56589">
      <w:pPr>
        <w:spacing w:after="0" w:line="240" w:lineRule="auto"/>
        <w:ind w:firstLine="709"/>
        <w:jc w:val="both"/>
        <w:rPr>
          <w:rFonts w:ascii="Times New Roman" w:hAnsi="Times New Roman"/>
          <w:sz w:val="28"/>
          <w:szCs w:val="28"/>
        </w:rPr>
      </w:pPr>
      <w:proofErr w:type="gramStart"/>
      <w:r w:rsidRPr="00F56589">
        <w:rPr>
          <w:rFonts w:ascii="Times New Roman" w:hAnsi="Times New Roman"/>
          <w:sz w:val="28"/>
          <w:szCs w:val="28"/>
        </w:rPr>
        <w:t xml:space="preserve">Ссылки заявителя на муниципальные программы, в рамках которых будет произведено строительство вышеуказанных мест накопления </w:t>
      </w:r>
      <w:proofErr w:type="spellStart"/>
      <w:r w:rsidRPr="00F56589">
        <w:rPr>
          <w:rFonts w:ascii="Times New Roman" w:hAnsi="Times New Roman"/>
          <w:sz w:val="28"/>
          <w:szCs w:val="28"/>
        </w:rPr>
        <w:t>золошлаковых</w:t>
      </w:r>
      <w:proofErr w:type="spellEnd"/>
      <w:r w:rsidRPr="00F56589">
        <w:rPr>
          <w:rFonts w:ascii="Times New Roman" w:hAnsi="Times New Roman"/>
          <w:sz w:val="28"/>
          <w:szCs w:val="28"/>
        </w:rPr>
        <w:t xml:space="preserve"> отходов, несостоятельны, поскольку факт и срок исполнения решения суда не может быть поставлен в зависимость от каких-либо целевых программ, условий их финансирования, так как в силу статьи 13 ГПК РФ именно на ответчика (а не на иных лиц) возложена обязанность по исполнению решения суда.  </w:t>
      </w:r>
      <w:proofErr w:type="gramEnd"/>
    </w:p>
    <w:p w:rsidR="00F56589" w:rsidRPr="00F56589" w:rsidRDefault="00F56589" w:rsidP="00F56589">
      <w:pPr>
        <w:spacing w:after="0" w:line="240" w:lineRule="auto"/>
        <w:ind w:firstLine="709"/>
        <w:jc w:val="both"/>
        <w:rPr>
          <w:rFonts w:ascii="Times New Roman" w:hAnsi="Times New Roman"/>
          <w:sz w:val="28"/>
          <w:szCs w:val="28"/>
        </w:rPr>
      </w:pPr>
      <w:r w:rsidRPr="00F56589">
        <w:rPr>
          <w:rFonts w:ascii="Times New Roman" w:hAnsi="Times New Roman"/>
          <w:sz w:val="28"/>
          <w:szCs w:val="28"/>
        </w:rPr>
        <w:t>Отсутствие денежных средств, необходимых на исполнение судебного решения, внесение в проект бюджета ассигнований на реализацию программ в 2026 году не являются основанием для отсрочки исполнения решения суда, вступившего в законную силу и подлежащего обязательному исполнению должником. При этом Администрацией не представлено доказательств невозможности разработки муниципальных программ, обеспечения их финансирования до истечения срока исполнения решения суда.</w:t>
      </w:r>
    </w:p>
    <w:p w:rsidR="00F56589" w:rsidRPr="00F56589" w:rsidRDefault="00F56589" w:rsidP="00F56589">
      <w:pPr>
        <w:spacing w:after="0" w:line="240" w:lineRule="auto"/>
        <w:ind w:firstLine="709"/>
        <w:jc w:val="both"/>
        <w:rPr>
          <w:rFonts w:ascii="Times New Roman" w:hAnsi="Times New Roman"/>
          <w:sz w:val="28"/>
          <w:szCs w:val="28"/>
        </w:rPr>
      </w:pPr>
      <w:proofErr w:type="gramStart"/>
      <w:r w:rsidRPr="00F56589">
        <w:rPr>
          <w:rFonts w:ascii="Times New Roman" w:hAnsi="Times New Roman"/>
          <w:sz w:val="28"/>
          <w:szCs w:val="28"/>
        </w:rPr>
        <w:t>При изложенных обстоятельствах суд апелляционной инстанции</w:t>
      </w:r>
      <w:r w:rsidR="00B1200B">
        <w:rPr>
          <w:rFonts w:ascii="Times New Roman" w:hAnsi="Times New Roman"/>
          <w:sz w:val="28"/>
          <w:szCs w:val="28"/>
        </w:rPr>
        <w:t>,</w:t>
      </w:r>
      <w:r w:rsidRPr="00F56589">
        <w:rPr>
          <w:rFonts w:ascii="Times New Roman" w:hAnsi="Times New Roman"/>
          <w:sz w:val="28"/>
          <w:szCs w:val="28"/>
        </w:rPr>
        <w:t xml:space="preserve"> </w:t>
      </w:r>
      <w:r w:rsidR="009B7853">
        <w:rPr>
          <w:rFonts w:ascii="Times New Roman" w:hAnsi="Times New Roman"/>
          <w:sz w:val="28"/>
          <w:szCs w:val="28"/>
        </w:rPr>
        <w:t>учитывая</w:t>
      </w:r>
      <w:r w:rsidRPr="00F56589">
        <w:rPr>
          <w:rFonts w:ascii="Times New Roman" w:hAnsi="Times New Roman"/>
          <w:sz w:val="28"/>
          <w:szCs w:val="28"/>
        </w:rPr>
        <w:t xml:space="preserve"> недоказанност</w:t>
      </w:r>
      <w:r w:rsidR="009B7853">
        <w:rPr>
          <w:rFonts w:ascii="Times New Roman" w:hAnsi="Times New Roman"/>
          <w:sz w:val="28"/>
          <w:szCs w:val="28"/>
        </w:rPr>
        <w:t>ь</w:t>
      </w:r>
      <w:r w:rsidRPr="00F56589">
        <w:rPr>
          <w:rFonts w:ascii="Times New Roman" w:hAnsi="Times New Roman"/>
          <w:sz w:val="28"/>
          <w:szCs w:val="28"/>
        </w:rPr>
        <w:t xml:space="preserve"> Администрацией фактов принятия всех необходимых и достаточных мер для исполнения решения суда в предусмотренный в нем срок, наличия у заявителя объективных, независящих от него обстоятельств, исключающих возможность исполнения указанного судебного акта, непредставлени</w:t>
      </w:r>
      <w:r w:rsidR="00583B24">
        <w:rPr>
          <w:rFonts w:ascii="Times New Roman" w:hAnsi="Times New Roman"/>
          <w:sz w:val="28"/>
          <w:szCs w:val="28"/>
        </w:rPr>
        <w:t>е</w:t>
      </w:r>
      <w:r w:rsidR="000726B4">
        <w:rPr>
          <w:rFonts w:ascii="Times New Roman" w:hAnsi="Times New Roman"/>
          <w:sz w:val="28"/>
          <w:szCs w:val="28"/>
        </w:rPr>
        <w:t xml:space="preserve"> Администрацией</w:t>
      </w:r>
      <w:r w:rsidRPr="00F56589">
        <w:rPr>
          <w:rFonts w:ascii="Times New Roman" w:hAnsi="Times New Roman"/>
          <w:sz w:val="28"/>
          <w:szCs w:val="28"/>
        </w:rPr>
        <w:t xml:space="preserve"> доказательств, свидетельствующих о невозможности его исполнения в установленный срок, период его неисполнения, </w:t>
      </w:r>
      <w:r w:rsidR="001B47F5">
        <w:rPr>
          <w:rFonts w:ascii="Times New Roman" w:hAnsi="Times New Roman"/>
          <w:sz w:val="28"/>
          <w:szCs w:val="28"/>
        </w:rPr>
        <w:t>то, что</w:t>
      </w:r>
      <w:r w:rsidRPr="00F56589">
        <w:rPr>
          <w:rFonts w:ascii="Times New Roman" w:hAnsi="Times New Roman"/>
          <w:sz w:val="28"/>
          <w:szCs w:val="28"/>
        </w:rPr>
        <w:t xml:space="preserve"> предоставление заявителю отсрочки исполнения решения</w:t>
      </w:r>
      <w:proofErr w:type="gramEnd"/>
      <w:r w:rsidRPr="00F56589">
        <w:rPr>
          <w:rFonts w:ascii="Times New Roman" w:hAnsi="Times New Roman"/>
          <w:sz w:val="28"/>
          <w:szCs w:val="28"/>
        </w:rPr>
        <w:t xml:space="preserve"> </w:t>
      </w:r>
      <w:proofErr w:type="spellStart"/>
      <w:proofErr w:type="gramStart"/>
      <w:r w:rsidRPr="00F56589">
        <w:rPr>
          <w:rFonts w:ascii="Times New Roman" w:hAnsi="Times New Roman"/>
          <w:sz w:val="28"/>
          <w:szCs w:val="28"/>
        </w:rPr>
        <w:t>Чаунского</w:t>
      </w:r>
      <w:proofErr w:type="spellEnd"/>
      <w:r w:rsidRPr="00F56589">
        <w:rPr>
          <w:rFonts w:ascii="Times New Roman" w:hAnsi="Times New Roman"/>
          <w:sz w:val="28"/>
          <w:szCs w:val="28"/>
        </w:rPr>
        <w:t xml:space="preserve"> районного суда от 22 июня 2023 года повлечет лишь дальнейшее неоправданное отдаление реальной защиты прав неопределенного круга лиц - граждан на благоприятную окружающую среду, приведет к нарушению баланса прав и законных интересов должника и взыскателей, будет противоречить общим целям правосудия</w:t>
      </w:r>
      <w:r w:rsidR="00583B24">
        <w:rPr>
          <w:rFonts w:ascii="Times New Roman" w:hAnsi="Times New Roman"/>
          <w:sz w:val="28"/>
          <w:szCs w:val="28"/>
        </w:rPr>
        <w:t xml:space="preserve">, пришла к выводу об отсутствии </w:t>
      </w:r>
      <w:r w:rsidRPr="00F56589">
        <w:rPr>
          <w:rFonts w:ascii="Times New Roman" w:hAnsi="Times New Roman"/>
          <w:sz w:val="28"/>
          <w:szCs w:val="28"/>
        </w:rPr>
        <w:t xml:space="preserve">у суда первой инстанции </w:t>
      </w:r>
      <w:r w:rsidR="00583B24">
        <w:rPr>
          <w:rFonts w:ascii="Times New Roman" w:hAnsi="Times New Roman"/>
          <w:sz w:val="28"/>
          <w:szCs w:val="28"/>
        </w:rPr>
        <w:t>о</w:t>
      </w:r>
      <w:r w:rsidRPr="00F56589">
        <w:rPr>
          <w:rFonts w:ascii="Times New Roman" w:hAnsi="Times New Roman"/>
          <w:sz w:val="28"/>
          <w:szCs w:val="28"/>
        </w:rPr>
        <w:t>сновани</w:t>
      </w:r>
      <w:r w:rsidR="00583B24">
        <w:rPr>
          <w:rFonts w:ascii="Times New Roman" w:hAnsi="Times New Roman"/>
          <w:sz w:val="28"/>
          <w:szCs w:val="28"/>
        </w:rPr>
        <w:t>й</w:t>
      </w:r>
      <w:r w:rsidRPr="00F56589">
        <w:rPr>
          <w:rFonts w:ascii="Times New Roman" w:hAnsi="Times New Roman"/>
          <w:sz w:val="28"/>
          <w:szCs w:val="28"/>
        </w:rPr>
        <w:t xml:space="preserve"> для удовлетворения заявления Администрации о предоставлении отсрочки исполнения решения суда</w:t>
      </w:r>
      <w:proofErr w:type="gramEnd"/>
      <w:r w:rsidRPr="00F56589">
        <w:rPr>
          <w:rFonts w:ascii="Times New Roman" w:hAnsi="Times New Roman"/>
          <w:sz w:val="28"/>
          <w:szCs w:val="28"/>
        </w:rPr>
        <w:t xml:space="preserve">, в </w:t>
      </w:r>
      <w:proofErr w:type="gramStart"/>
      <w:r w:rsidRPr="00F56589">
        <w:rPr>
          <w:rFonts w:ascii="Times New Roman" w:hAnsi="Times New Roman"/>
          <w:sz w:val="28"/>
          <w:szCs w:val="28"/>
        </w:rPr>
        <w:t>связи</w:t>
      </w:r>
      <w:proofErr w:type="gramEnd"/>
      <w:r w:rsidRPr="00F56589">
        <w:rPr>
          <w:rFonts w:ascii="Times New Roman" w:hAnsi="Times New Roman"/>
          <w:sz w:val="28"/>
          <w:szCs w:val="28"/>
        </w:rPr>
        <w:t xml:space="preserve"> с чем судебной коллегией судебный акт суда первой инстанции был отменен, а в удовлетворении заявления Администрации об отсрочке исполнения решения суда было отказано.</w:t>
      </w:r>
    </w:p>
    <w:p w:rsidR="00F061A7" w:rsidRDefault="00F061A7" w:rsidP="00D07F5C">
      <w:pPr>
        <w:spacing w:after="0" w:line="240" w:lineRule="auto"/>
        <w:ind w:firstLine="851"/>
        <w:jc w:val="both"/>
        <w:rPr>
          <w:rFonts w:ascii="Times New Roman" w:hAnsi="Times New Roman" w:cs="Times New Roman"/>
          <w:b/>
          <w:sz w:val="28"/>
          <w:szCs w:val="28"/>
        </w:rPr>
      </w:pPr>
    </w:p>
    <w:p w:rsidR="00201FD6" w:rsidRDefault="00201FD6" w:rsidP="00CB0925">
      <w:pPr>
        <w:autoSpaceDE w:val="0"/>
        <w:autoSpaceDN w:val="0"/>
        <w:adjustRightInd w:val="0"/>
        <w:spacing w:line="240" w:lineRule="auto"/>
        <w:jc w:val="center"/>
        <w:rPr>
          <w:rFonts w:ascii="Times New Roman" w:hAnsi="Times New Roman" w:cs="Times New Roman"/>
          <w:b/>
          <w:sz w:val="28"/>
          <w:szCs w:val="28"/>
        </w:rPr>
      </w:pPr>
    </w:p>
    <w:p w:rsidR="0032336B" w:rsidRPr="0032336B" w:rsidRDefault="00072588" w:rsidP="00CB0925">
      <w:pPr>
        <w:autoSpaceDE w:val="0"/>
        <w:autoSpaceDN w:val="0"/>
        <w:adjustRightInd w:val="0"/>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32336B" w:rsidRPr="0032336B">
        <w:rPr>
          <w:rFonts w:ascii="Times New Roman" w:hAnsi="Times New Roman" w:cs="Times New Roman"/>
          <w:b/>
          <w:sz w:val="28"/>
          <w:szCs w:val="28"/>
        </w:rPr>
        <w:t>. Административные дела</w:t>
      </w:r>
    </w:p>
    <w:p w:rsidR="00E10EAF" w:rsidRPr="00E10EAF" w:rsidRDefault="00072588" w:rsidP="00E10EAF">
      <w:pPr>
        <w:spacing w:line="240" w:lineRule="auto"/>
        <w:ind w:right="-1"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32336B" w:rsidRPr="0032336B">
        <w:rPr>
          <w:rFonts w:ascii="Times New Roman" w:hAnsi="Times New Roman" w:cs="Times New Roman"/>
          <w:b/>
          <w:color w:val="000000" w:themeColor="text1"/>
          <w:sz w:val="28"/>
          <w:szCs w:val="28"/>
        </w:rPr>
        <w:t xml:space="preserve">.1. </w:t>
      </w:r>
      <w:r w:rsidR="00E10EAF" w:rsidRPr="00E10EAF">
        <w:rPr>
          <w:rFonts w:ascii="Times New Roman" w:hAnsi="Times New Roman" w:cs="Times New Roman"/>
          <w:b/>
          <w:color w:val="000000" w:themeColor="text1"/>
          <w:sz w:val="28"/>
          <w:szCs w:val="28"/>
        </w:rPr>
        <w:t>Сам факт подачи лицом заявления о выдаче паспорта гражданина РФ свидетельствует о его желании получить российское гражданство.</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Решением УМВД России по Чукотском</w:t>
      </w:r>
      <w:proofErr w:type="gramStart"/>
      <w:r w:rsidRPr="00E10EAF">
        <w:rPr>
          <w:rFonts w:ascii="Times New Roman" w:hAnsi="Times New Roman" w:cs="Times New Roman"/>
          <w:color w:val="000000" w:themeColor="text1"/>
          <w:sz w:val="28"/>
          <w:szCs w:val="28"/>
        </w:rPr>
        <w:t>у АО о</w:t>
      </w:r>
      <w:proofErr w:type="gramEnd"/>
      <w:r w:rsidRPr="00E10EAF">
        <w:rPr>
          <w:rFonts w:ascii="Times New Roman" w:hAnsi="Times New Roman" w:cs="Times New Roman"/>
          <w:color w:val="000000" w:themeColor="text1"/>
          <w:sz w:val="28"/>
          <w:szCs w:val="28"/>
        </w:rPr>
        <w:t xml:space="preserve">т 14.08.2024 паспорт гражданина РФ серии </w:t>
      </w:r>
      <w:r w:rsidR="00035B50">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на имя Д</w:t>
      </w:r>
      <w:r w:rsidR="00035B50">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выданный ей </w:t>
      </w:r>
      <w:r w:rsidR="00035B50">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w:t>
      </w:r>
      <w:r w:rsidR="00035B50">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признан выданным в нарушение установленного порядка лицу, не имеющему гражданства Российской Федерации, и признан недействительным.</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Решением Анадырского городского суда от 2 апреля 2025 года в удовлетворении административных исковых требований Д. к УМВД России по Чукотском</w:t>
      </w:r>
      <w:proofErr w:type="gramStart"/>
      <w:r w:rsidRPr="00E10EAF">
        <w:rPr>
          <w:rFonts w:ascii="Times New Roman" w:hAnsi="Times New Roman" w:cs="Times New Roman"/>
          <w:color w:val="000000" w:themeColor="text1"/>
          <w:sz w:val="28"/>
          <w:szCs w:val="28"/>
        </w:rPr>
        <w:t>у АО о</w:t>
      </w:r>
      <w:proofErr w:type="gramEnd"/>
      <w:r w:rsidRPr="00E10EAF">
        <w:rPr>
          <w:rFonts w:ascii="Times New Roman" w:hAnsi="Times New Roman" w:cs="Times New Roman"/>
          <w:color w:val="000000" w:themeColor="text1"/>
          <w:sz w:val="28"/>
          <w:szCs w:val="28"/>
        </w:rPr>
        <w:t xml:space="preserve"> признании этого решения незаконным отказано в полном объёме.</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Отказывая в удовлетворении заявленных административных исковых требований, суд первой инстанции, руководствуясь Законом РФ от 28 ноября 1991 года № 1948-1 «О гражданстве РФ» (далее – Закон о гражданстве РФ от 28 ноября 1991 года № 1948-1) и положениями пунктов 5.1, 10, 11, 13, 14.1, 14.4, 21 и 23 Инструкции об организации работы органов внутренних дел РФ при рассмотрении вопросов гражданства РФ, утверждённой приказом</w:t>
      </w:r>
      <w:proofErr w:type="gramEnd"/>
      <w:r w:rsidRPr="00E10EAF">
        <w:rPr>
          <w:rFonts w:ascii="Times New Roman" w:hAnsi="Times New Roman" w:cs="Times New Roman"/>
          <w:color w:val="000000" w:themeColor="text1"/>
          <w:sz w:val="28"/>
          <w:szCs w:val="28"/>
        </w:rPr>
        <w:t xml:space="preserve"> </w:t>
      </w:r>
      <w:proofErr w:type="gramStart"/>
      <w:r w:rsidRPr="00E10EAF">
        <w:rPr>
          <w:rFonts w:ascii="Times New Roman" w:hAnsi="Times New Roman" w:cs="Times New Roman"/>
          <w:color w:val="000000" w:themeColor="text1"/>
          <w:sz w:val="28"/>
          <w:szCs w:val="28"/>
        </w:rPr>
        <w:t>МВД РФ от 30 июня 1994 года № 330 (далее - Инструкция), пришел к заключению о том, что по состоянию на 6 февраля 1992 года (дату вступления в силу Закона о гражданстве РФ от 2</w:t>
      </w:r>
      <w:r w:rsidR="00035B50">
        <w:rPr>
          <w:rFonts w:ascii="Times New Roman" w:hAnsi="Times New Roman" w:cs="Times New Roman"/>
          <w:color w:val="000000" w:themeColor="text1"/>
          <w:sz w:val="28"/>
          <w:szCs w:val="28"/>
        </w:rPr>
        <w:t>8 ноября 1991 года № 1948-1), Д</w:t>
      </w:r>
      <w:r w:rsidRPr="00E10EAF">
        <w:rPr>
          <w:rFonts w:ascii="Times New Roman" w:hAnsi="Times New Roman" w:cs="Times New Roman"/>
          <w:color w:val="000000" w:themeColor="text1"/>
          <w:sz w:val="28"/>
          <w:szCs w:val="28"/>
        </w:rPr>
        <w:t>. не проживала и не была зарегистрирована на территории РФ, и что поскольку после возвращения из Азербайджана в Россию 10 августа 1996 года</w:t>
      </w:r>
      <w:proofErr w:type="gramEnd"/>
      <w:r w:rsidRPr="00E10EAF">
        <w:rPr>
          <w:rFonts w:ascii="Times New Roman" w:hAnsi="Times New Roman" w:cs="Times New Roman"/>
          <w:color w:val="000000" w:themeColor="text1"/>
          <w:sz w:val="28"/>
          <w:szCs w:val="28"/>
        </w:rPr>
        <w:t xml:space="preserve"> </w:t>
      </w:r>
      <w:proofErr w:type="gramStart"/>
      <w:r w:rsidRPr="00E10EAF">
        <w:rPr>
          <w:rFonts w:ascii="Times New Roman" w:hAnsi="Times New Roman" w:cs="Times New Roman"/>
          <w:color w:val="000000" w:themeColor="text1"/>
          <w:sz w:val="28"/>
          <w:szCs w:val="28"/>
        </w:rPr>
        <w:t xml:space="preserve">она, проживая и будучи зарегистрированной в пос. </w:t>
      </w:r>
      <w:proofErr w:type="spellStart"/>
      <w:r w:rsidRPr="00E10EAF">
        <w:rPr>
          <w:rFonts w:ascii="Times New Roman" w:hAnsi="Times New Roman" w:cs="Times New Roman"/>
          <w:color w:val="000000" w:themeColor="text1"/>
          <w:sz w:val="28"/>
          <w:szCs w:val="28"/>
        </w:rPr>
        <w:t>Беринговский</w:t>
      </w:r>
      <w:proofErr w:type="spellEnd"/>
      <w:r w:rsidRPr="00E10EAF">
        <w:rPr>
          <w:rFonts w:ascii="Times New Roman" w:hAnsi="Times New Roman" w:cs="Times New Roman"/>
          <w:color w:val="000000" w:themeColor="text1"/>
          <w:sz w:val="28"/>
          <w:szCs w:val="28"/>
        </w:rPr>
        <w:t xml:space="preserve"> Чукотского АО, не обращалась с заявлением в органы внутренних дел о приобретении гражданства, а в графе 8 её заявления о выдаче паспорта (форма № 1П) от 4 декабря 2000 года отсутствует запись о гражданстве, сделал вывод о том, что паспорт гражданина РФ выдан ей в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незаконно. </w:t>
      </w:r>
      <w:proofErr w:type="gramEnd"/>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Кроме того, в обоснование отказа в удовлетворении исковых требований, суд первой инстанции указал на наличие у административного истца гражданства Азербайджанской Республики.</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Судебная коллегия с указанными выводами суда первой инстанции не согласилась ввиду неправильного определения судом обстоятельств, имеющих значение для дела, что в результате привело к вынесению необоснованного решения.</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Так, из содержания части 2 статьи 3, статьи 41 Федерального закона от 28 апреля 2023 года № 62-ФЗ «О гражданстве РФ», и пунктов 202 и 210 Положения о порядке рассмотрения вопросов гражданства РФ, утверждённого Указом Президента РФ от 22 ноября 2023 года № 889, следует, что установление наличия (отсутствия) правовых оснований для выдачи (отказа в выдаче) паспорта гражданина РФ предполагает проведение уполномоченным</w:t>
      </w:r>
      <w:proofErr w:type="gramEnd"/>
      <w:r w:rsidRPr="00E10EAF">
        <w:rPr>
          <w:rFonts w:ascii="Times New Roman" w:hAnsi="Times New Roman" w:cs="Times New Roman"/>
          <w:color w:val="000000" w:themeColor="text1"/>
          <w:sz w:val="28"/>
          <w:szCs w:val="28"/>
        </w:rPr>
        <w:t xml:space="preserve"> органом государственной власти полной и всесторонней </w:t>
      </w:r>
      <w:r w:rsidRPr="00E10EAF">
        <w:rPr>
          <w:rFonts w:ascii="Times New Roman" w:hAnsi="Times New Roman" w:cs="Times New Roman"/>
          <w:color w:val="000000" w:themeColor="text1"/>
          <w:sz w:val="28"/>
          <w:szCs w:val="28"/>
        </w:rPr>
        <w:lastRenderedPageBreak/>
        <w:t>проверки документов, представленных заявителем. При этом, осуществляя выдачу лицу паспорта гражданина РФ, уполномоченный орган тем самым подтверждает (удостоверяет) наличие у такого лица гражданства РФ.</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Такая возможность проверки обоснованности выдачи лицу документа, удостоверяющего гражданство РФ, направлена в первую очередь на защиту публичных интересов и не предполагает произвольного вмешательства государства в осуществление права лица на уважение его личной и семейной жизни. </w:t>
      </w:r>
      <w:proofErr w:type="gramStart"/>
      <w:r w:rsidRPr="00E10EAF">
        <w:rPr>
          <w:rFonts w:ascii="Times New Roman" w:hAnsi="Times New Roman" w:cs="Times New Roman"/>
          <w:color w:val="000000" w:themeColor="text1"/>
          <w:sz w:val="28"/>
          <w:szCs w:val="28"/>
        </w:rPr>
        <w:t>Признание государством факта необоснованной выдачи лицу документа, удостоверяющего гражданство РФ, влечёт для такого лица определенные (в ряде случаев неблагоприятные) правовые последствия, в том числе и в случае, если на основании указанного документа в течение длительного периода времени осуществлялась реализация прав и обязанностей, в том числе вытекающих из правового статуса гражданина РФ.</w:t>
      </w:r>
      <w:proofErr w:type="gramEnd"/>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В этой связи с учетом конституционных принципов справедливости, равенства, соразмерности, а также стабильности и гарантированности прав граждан, недопустимости произвольного вмешательства кого-либо в частные дела, решение о необоснованности выдачи лицу указанного выше документа может быть принято уполномоченным органом исключительно по результатам проведения комплекса проверочных мероприятий, в ходе которых будут установлены бесспорные факты, свидетельствующие о наличии неправомерных и (или) виновных действий со</w:t>
      </w:r>
      <w:proofErr w:type="gramEnd"/>
      <w:r w:rsidRPr="00E10EAF">
        <w:rPr>
          <w:rFonts w:ascii="Times New Roman" w:hAnsi="Times New Roman" w:cs="Times New Roman"/>
          <w:color w:val="000000" w:themeColor="text1"/>
          <w:sz w:val="28"/>
          <w:szCs w:val="28"/>
        </w:rPr>
        <w:t xml:space="preserve"> стороны заявителя и (или) со стороны должностных лиц уполномоченного органа, в нарушение установленных требований допустивших возможность выдачи лицу паспорта гражданина РФ при отсутствии на то законных оснований (в том числе при отсутствии документа, свидетельствующего о принадлежности такого лица к гражданству РФ). А в  случае, если такие факты не были установлены, указанное решение уполномоченного органа не может быть признано законным, обоснованным и оправданным.</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Изложенное согласуется с правовой позицией Конституционного Суда РФ, согласно которой федеральный законодатель, определяя средства и способы защиты государственных интересов при регулировании прав и свобод человека и гражданина, должен использовать лишь те из них, которые исключают возможность несоразмерного ограничения соответствующих прав и свобод, и исходить из того, что публичные интересы, перечисленные в статье 55 (часть 3) Конституции РФ, оправдывают правовые ограничения</w:t>
      </w:r>
      <w:proofErr w:type="gramEnd"/>
      <w:r w:rsidRPr="00E10EAF">
        <w:rPr>
          <w:rFonts w:ascii="Times New Roman" w:hAnsi="Times New Roman" w:cs="Times New Roman"/>
          <w:color w:val="000000" w:themeColor="text1"/>
          <w:sz w:val="28"/>
          <w:szCs w:val="28"/>
        </w:rPr>
        <w:t xml:space="preserve"> прав и свобод, только если такие ограничения адекватны социально необходимому результату и, не будучи чрезмерными, необходимы и строго обусловлены этими публичными интересами (Постановления от 20 декабря 1995 года № 17-П, от 14 ноября 2005 года № 10-П, от 26 декабря 2005 года № 14-П, от 16 июля 2008 года № 9-П).</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 xml:space="preserve">Также в Постановлении от 16 мая 1996 года № 12-П Конституционный Суд РФ указал, что Конституция РФ и международно-правовые акты, формулируя запрет произвольного лишения гражданства </w:t>
      </w:r>
      <w:r w:rsidRPr="00E10EAF">
        <w:rPr>
          <w:rFonts w:ascii="Times New Roman" w:hAnsi="Times New Roman" w:cs="Times New Roman"/>
          <w:color w:val="000000" w:themeColor="text1"/>
          <w:sz w:val="28"/>
          <w:szCs w:val="28"/>
        </w:rPr>
        <w:lastRenderedPageBreak/>
        <w:t>или права изменить свое гражданство, исходят из того, что в сфере любых правоотношений, включая связанные с гражданством, личность выступает не как объект государственной деятельности, а как полноправный субъект, что обязывает государство обеспечивать при реализации права на</w:t>
      </w:r>
      <w:proofErr w:type="gramEnd"/>
      <w:r w:rsidRPr="00E10EAF">
        <w:rPr>
          <w:rFonts w:ascii="Times New Roman" w:hAnsi="Times New Roman" w:cs="Times New Roman"/>
          <w:color w:val="000000" w:themeColor="text1"/>
          <w:sz w:val="28"/>
          <w:szCs w:val="28"/>
        </w:rPr>
        <w:t xml:space="preserve"> гражданство уважение достоинства личности (часть 1 статья 21 Конституции РФ).</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Из имеющихся в деле доказательств, которые не оспаривались сторонами, усматривается, что Д. родилась в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году на территории бывшего СССР в поселке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22 февраля 1979 года ей был выдан паспорт гражданина </w:t>
      </w:r>
      <w:r w:rsidR="006844EA">
        <w:rPr>
          <w:rFonts w:ascii="Times New Roman" w:hAnsi="Times New Roman" w:cs="Times New Roman"/>
          <w:color w:val="000000" w:themeColor="text1"/>
          <w:sz w:val="28"/>
          <w:szCs w:val="28"/>
        </w:rPr>
        <w:t>…</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 xml:space="preserve">С июля 1979 года Д. стала постоянно проживать на территории РСФСР, с 9 января 1987 года по 17 июля 1991 года проживала и была зарегистрирована в посёлке Нагорный </w:t>
      </w:r>
      <w:proofErr w:type="spellStart"/>
      <w:r w:rsidRPr="00E10EAF">
        <w:rPr>
          <w:rFonts w:ascii="Times New Roman" w:hAnsi="Times New Roman" w:cs="Times New Roman"/>
          <w:color w:val="000000" w:themeColor="text1"/>
          <w:sz w:val="28"/>
          <w:szCs w:val="28"/>
        </w:rPr>
        <w:t>Беринговского</w:t>
      </w:r>
      <w:proofErr w:type="spellEnd"/>
      <w:r w:rsidRPr="00E10EAF">
        <w:rPr>
          <w:rFonts w:ascii="Times New Roman" w:hAnsi="Times New Roman" w:cs="Times New Roman"/>
          <w:color w:val="000000" w:themeColor="text1"/>
          <w:sz w:val="28"/>
          <w:szCs w:val="28"/>
        </w:rPr>
        <w:t xml:space="preserve"> района Магаданской области. 31 августа 1985 года в поселке Нагорный Д. родила дочь С</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которая в период с 1988 по 2002 годы посещала муниципальные бюджетные образовательные учреждения в посёлке </w:t>
      </w:r>
      <w:proofErr w:type="spellStart"/>
      <w:r w:rsidRPr="00E10EAF">
        <w:rPr>
          <w:rFonts w:ascii="Times New Roman" w:hAnsi="Times New Roman" w:cs="Times New Roman"/>
          <w:color w:val="000000" w:themeColor="text1"/>
          <w:sz w:val="28"/>
          <w:szCs w:val="28"/>
        </w:rPr>
        <w:t>Беринговский</w:t>
      </w:r>
      <w:proofErr w:type="spellEnd"/>
      <w:r w:rsidRPr="00E10EAF">
        <w:rPr>
          <w:rFonts w:ascii="Times New Roman" w:hAnsi="Times New Roman" w:cs="Times New Roman"/>
          <w:color w:val="000000" w:themeColor="text1"/>
          <w:sz w:val="28"/>
          <w:szCs w:val="28"/>
        </w:rPr>
        <w:t>.</w:t>
      </w:r>
      <w:proofErr w:type="gramEnd"/>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17 июля 1991 года она снялась с регистрационного учета в связи с выездом в г. Сумгаит Азербайджанской ССР.</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10 августа 1996 года она вновь прибыла в </w:t>
      </w:r>
      <w:proofErr w:type="spellStart"/>
      <w:r w:rsidRPr="00E10EAF">
        <w:rPr>
          <w:rFonts w:ascii="Times New Roman" w:hAnsi="Times New Roman" w:cs="Times New Roman"/>
          <w:color w:val="000000" w:themeColor="text1"/>
          <w:sz w:val="28"/>
          <w:szCs w:val="28"/>
        </w:rPr>
        <w:t>Беринговский</w:t>
      </w:r>
      <w:proofErr w:type="spellEnd"/>
      <w:r w:rsidRPr="00E10EAF">
        <w:rPr>
          <w:rFonts w:ascii="Times New Roman" w:hAnsi="Times New Roman" w:cs="Times New Roman"/>
          <w:color w:val="000000" w:themeColor="text1"/>
          <w:sz w:val="28"/>
          <w:szCs w:val="28"/>
        </w:rPr>
        <w:t xml:space="preserve"> район Чукотского АО, где по 8 апреля 2009 года проживала и была зарегистрирована в посёлке </w:t>
      </w:r>
      <w:proofErr w:type="spellStart"/>
      <w:r w:rsidRPr="00E10EAF">
        <w:rPr>
          <w:rFonts w:ascii="Times New Roman" w:hAnsi="Times New Roman" w:cs="Times New Roman"/>
          <w:color w:val="000000" w:themeColor="text1"/>
          <w:sz w:val="28"/>
          <w:szCs w:val="28"/>
        </w:rPr>
        <w:t>Беринговский</w:t>
      </w:r>
      <w:proofErr w:type="spellEnd"/>
      <w:r w:rsidRPr="00E10EAF">
        <w:rPr>
          <w:rFonts w:ascii="Times New Roman" w:hAnsi="Times New Roman" w:cs="Times New Roman"/>
          <w:color w:val="000000" w:themeColor="text1"/>
          <w:sz w:val="28"/>
          <w:szCs w:val="28"/>
        </w:rPr>
        <w:t xml:space="preserve">. </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23 ноября 2000 года Д. обратилась в ОВД </w:t>
      </w:r>
      <w:proofErr w:type="spellStart"/>
      <w:r w:rsidRPr="00E10EAF">
        <w:rPr>
          <w:rFonts w:ascii="Times New Roman" w:hAnsi="Times New Roman" w:cs="Times New Roman"/>
          <w:color w:val="000000" w:themeColor="text1"/>
          <w:sz w:val="28"/>
          <w:szCs w:val="28"/>
        </w:rPr>
        <w:t>Беринговского</w:t>
      </w:r>
      <w:proofErr w:type="spellEnd"/>
      <w:r w:rsidRPr="00E10EAF">
        <w:rPr>
          <w:rFonts w:ascii="Times New Roman" w:hAnsi="Times New Roman" w:cs="Times New Roman"/>
          <w:color w:val="000000" w:themeColor="text1"/>
          <w:sz w:val="28"/>
          <w:szCs w:val="28"/>
        </w:rPr>
        <w:t xml:space="preserve"> района с заявлением формы 1П о выдаче взамен паспорта гражданина СССР паспорта гражданина РФ, и 4 декабря 2000 года ей был выдан паспорт гражданина РФ серии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8 апреля 2009 года она была снята с регистрационного учета в связи с выездом в Азербайджанскую Республику.</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24 августа 2011 года она в очередной раз прибыла в </w:t>
      </w:r>
      <w:proofErr w:type="spellStart"/>
      <w:r w:rsidRPr="00E10EAF">
        <w:rPr>
          <w:rFonts w:ascii="Times New Roman" w:hAnsi="Times New Roman" w:cs="Times New Roman"/>
          <w:color w:val="000000" w:themeColor="text1"/>
          <w:sz w:val="28"/>
          <w:szCs w:val="28"/>
        </w:rPr>
        <w:t>Беринговский</w:t>
      </w:r>
      <w:proofErr w:type="spellEnd"/>
      <w:r w:rsidRPr="00E10EAF">
        <w:rPr>
          <w:rFonts w:ascii="Times New Roman" w:hAnsi="Times New Roman" w:cs="Times New Roman"/>
          <w:color w:val="000000" w:themeColor="text1"/>
          <w:sz w:val="28"/>
          <w:szCs w:val="28"/>
        </w:rPr>
        <w:t xml:space="preserve"> район Чукотского АО, с 19 октября 2011 года по 30 октября 2017 года проживала и была зарегистрирована в посёлке </w:t>
      </w:r>
      <w:proofErr w:type="spellStart"/>
      <w:r w:rsidRPr="00E10EAF">
        <w:rPr>
          <w:rFonts w:ascii="Times New Roman" w:hAnsi="Times New Roman" w:cs="Times New Roman"/>
          <w:color w:val="000000" w:themeColor="text1"/>
          <w:sz w:val="28"/>
          <w:szCs w:val="28"/>
        </w:rPr>
        <w:t>Беринговский</w:t>
      </w:r>
      <w:proofErr w:type="spellEnd"/>
      <w:r w:rsidRPr="00E10EAF">
        <w:rPr>
          <w:rFonts w:ascii="Times New Roman" w:hAnsi="Times New Roman" w:cs="Times New Roman"/>
          <w:color w:val="000000" w:themeColor="text1"/>
          <w:sz w:val="28"/>
          <w:szCs w:val="28"/>
        </w:rPr>
        <w:t>.</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8 апреля 2006 года и 6 апреля 2013 года органом внутренних дел и Отделом федеральной миграционной службы по Чукотскому АО Д. выдавались заграничные паспорта серий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и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гражданина РФ, удостоверяющие её личность за пределами РФ.</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С 23 июля 1979 года по 18 декабря 1991 года Д. осуществляла трудовую деятельность в </w:t>
      </w:r>
      <w:proofErr w:type="spellStart"/>
      <w:r w:rsidRPr="00E10EAF">
        <w:rPr>
          <w:rFonts w:ascii="Times New Roman" w:hAnsi="Times New Roman" w:cs="Times New Roman"/>
          <w:color w:val="000000" w:themeColor="text1"/>
          <w:sz w:val="28"/>
          <w:szCs w:val="28"/>
        </w:rPr>
        <w:t>Беринговской</w:t>
      </w:r>
      <w:proofErr w:type="spellEnd"/>
      <w:r w:rsidRPr="00E10EAF">
        <w:rPr>
          <w:rFonts w:ascii="Times New Roman" w:hAnsi="Times New Roman" w:cs="Times New Roman"/>
          <w:color w:val="000000" w:themeColor="text1"/>
          <w:sz w:val="28"/>
          <w:szCs w:val="28"/>
        </w:rPr>
        <w:t xml:space="preserve"> районной больнице, где последовательно занимала должности медсестры, фельдшера, медицинского статиста. С 21 августа 1996 года до выхода на пенсию продолжала работать в больнице. Пенсия ей назначена 1 февраля 2005 года.</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За время проживания Д. в России ей было выдано страховое свидетельство государственного пенсионного страхования (СНИЛС) №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15 октября 2000 года она поставлена на учет в налоговом органе на территории РФ и ей присвоен идентификационный номер налогоплательщика (ИНН)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xml:space="preserve">. </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lastRenderedPageBreak/>
        <w:t>Таким образом, на территории РСФСР, а в дальнейшем на территории РФ Д. проживала в общей сложности более 30 лет.</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Как следует из обжалованного решения, суд первой инстанции, признавая оспариваемое заключение законным, бесспорные факты неправомерных и (или) виновных действий как самой Д., так и должностных лиц органов внутренних дел при выдаче ей 4 декабря 2000 года паспорта гражданина РФ не установил; </w:t>
      </w:r>
      <w:proofErr w:type="gramStart"/>
      <w:r w:rsidRPr="00E10EAF">
        <w:rPr>
          <w:rFonts w:ascii="Times New Roman" w:hAnsi="Times New Roman" w:cs="Times New Roman"/>
          <w:color w:val="000000" w:themeColor="text1"/>
          <w:sz w:val="28"/>
          <w:szCs w:val="28"/>
        </w:rPr>
        <w:t xml:space="preserve">указав о том, что Д. не подавала заявление о принятии в гражданство РФ, сославшись при этом на </w:t>
      </w:r>
      <w:proofErr w:type="spellStart"/>
      <w:r w:rsidRPr="00E10EAF">
        <w:rPr>
          <w:rFonts w:ascii="Times New Roman" w:hAnsi="Times New Roman" w:cs="Times New Roman"/>
          <w:color w:val="000000" w:themeColor="text1"/>
          <w:sz w:val="28"/>
          <w:szCs w:val="28"/>
        </w:rPr>
        <w:t>незаполнение</w:t>
      </w:r>
      <w:proofErr w:type="spellEnd"/>
      <w:r w:rsidRPr="00E10EAF">
        <w:rPr>
          <w:rFonts w:ascii="Times New Roman" w:hAnsi="Times New Roman" w:cs="Times New Roman"/>
          <w:color w:val="000000" w:themeColor="text1"/>
          <w:sz w:val="28"/>
          <w:szCs w:val="28"/>
        </w:rPr>
        <w:t xml:space="preserve"> графы 8 заявления о выдаче паспорта, подстрочный текст которой звучит как «состоял ли ранее в иностранном гражданстве и когда принят в российское гражданство», суд не предпринял мер для выяснения, по какой причине должностные лица ОВД </w:t>
      </w:r>
      <w:proofErr w:type="spellStart"/>
      <w:r w:rsidRPr="00E10EAF">
        <w:rPr>
          <w:rFonts w:ascii="Times New Roman" w:hAnsi="Times New Roman" w:cs="Times New Roman"/>
          <w:color w:val="000000" w:themeColor="text1"/>
          <w:sz w:val="28"/>
          <w:szCs w:val="28"/>
        </w:rPr>
        <w:t>Беринговского</w:t>
      </w:r>
      <w:proofErr w:type="spellEnd"/>
      <w:r w:rsidRPr="00E10EAF">
        <w:rPr>
          <w:rFonts w:ascii="Times New Roman" w:hAnsi="Times New Roman" w:cs="Times New Roman"/>
          <w:color w:val="000000" w:themeColor="text1"/>
          <w:sz w:val="28"/>
          <w:szCs w:val="28"/>
        </w:rPr>
        <w:t xml:space="preserve"> района при принятии от неё заявления</w:t>
      </w:r>
      <w:proofErr w:type="gramEnd"/>
      <w:r w:rsidRPr="00E10EAF">
        <w:rPr>
          <w:rFonts w:ascii="Times New Roman" w:hAnsi="Times New Roman" w:cs="Times New Roman"/>
          <w:color w:val="000000" w:themeColor="text1"/>
          <w:sz w:val="28"/>
          <w:szCs w:val="28"/>
        </w:rPr>
        <w:t xml:space="preserve"> о выдаче паспорта гражданина РФ не предложили ей подать заявление о принятии в российское гражданство; делая вывод о невозможности Д. иметь гражданство РФ вследствие наличия гражданства Азербайджанской Республики, суд не сослался при этом на правовые нормы, запрещающие гражданину РФ иметь двойное гражданство. Вместе с тем статья 62 Конституции РФ предоставляет гражданину РФ возможность иметь гражданство иностранного государства.</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Кроме того, в пункте 3 части 1 статьи 4 Федерального закона от 28 апреля 2023 года № 62-ФЗ «О гражданстве РФ» дано определение гражданства Российской Федерации как устойчивой правовой связи лица с Российской Федерацией, выражающейся в совокупности их взаимных прав и обязанностей.</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 xml:space="preserve">О наличии такой устойчивой связи Д. с Российской Федерацией свидетельствуют все вышеперечисленные доказательства, а именно: проживание на территории России более 30 лет; работа в районной больнице; </w:t>
      </w:r>
      <w:proofErr w:type="gramStart"/>
      <w:r w:rsidRPr="00E10EAF">
        <w:rPr>
          <w:rFonts w:ascii="Times New Roman" w:hAnsi="Times New Roman" w:cs="Times New Roman"/>
          <w:color w:val="000000" w:themeColor="text1"/>
          <w:sz w:val="28"/>
          <w:szCs w:val="28"/>
        </w:rPr>
        <w:t>те обстоятельства, что уполномоченные органы государственной власти неоднократно в течение продолжительного периода времени (с 1991 по 2024 годы) своими действиями: выдачей и заменой паспорта Д. как гражданина СССР на паспорт гражданина РФ, выдачей ей заграничных паспортов, удостоверяющих её личность за пределами территории РФ как гражданина РФ, постановкой на налоговый учет, постановкой на учет в органах социального пенсионного страхования, регистрацией по</w:t>
      </w:r>
      <w:proofErr w:type="gramEnd"/>
      <w:r w:rsidRPr="00E10EAF">
        <w:rPr>
          <w:rFonts w:ascii="Times New Roman" w:hAnsi="Times New Roman" w:cs="Times New Roman"/>
          <w:color w:val="000000" w:themeColor="text1"/>
          <w:sz w:val="28"/>
          <w:szCs w:val="28"/>
        </w:rPr>
        <w:t xml:space="preserve"> месту жительства, назначением пенсии, подтверждали принадлежность Д. к гражданству РФ. </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 xml:space="preserve">Однако, несмотря на эти объективно установленные обстоятельства, заключением временно исполняющего обязанности начальника отдела по вопросам миграции УМВД РФ по Чукотскому АО А. от 14 августа 2024 года, утверждённого в тот же день временно исполняющим обязанности начальника УМВД РФ по Чукотскому АО М., с которым согласился суд первой инстанции, паспорт серии </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выданный Д., признан недействительным.</w:t>
      </w:r>
      <w:proofErr w:type="gramEnd"/>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При этом в указанном заключении в отсутствие каких-либо доказатель</w:t>
      </w:r>
      <w:proofErr w:type="gramStart"/>
      <w:r w:rsidRPr="00E10EAF">
        <w:rPr>
          <w:rFonts w:ascii="Times New Roman" w:hAnsi="Times New Roman" w:cs="Times New Roman"/>
          <w:color w:val="000000" w:themeColor="text1"/>
          <w:sz w:val="28"/>
          <w:szCs w:val="28"/>
        </w:rPr>
        <w:t>ств сд</w:t>
      </w:r>
      <w:proofErr w:type="gramEnd"/>
      <w:r w:rsidRPr="00E10EAF">
        <w:rPr>
          <w:rFonts w:ascii="Times New Roman" w:hAnsi="Times New Roman" w:cs="Times New Roman"/>
          <w:color w:val="000000" w:themeColor="text1"/>
          <w:sz w:val="28"/>
          <w:szCs w:val="28"/>
        </w:rPr>
        <w:t xml:space="preserve">елан вывод о том, что в действиях сотрудников по выдаче </w:t>
      </w:r>
      <w:r w:rsidRPr="00E10EAF">
        <w:rPr>
          <w:rFonts w:ascii="Times New Roman" w:hAnsi="Times New Roman" w:cs="Times New Roman"/>
          <w:color w:val="000000" w:themeColor="text1"/>
          <w:sz w:val="28"/>
          <w:szCs w:val="28"/>
        </w:rPr>
        <w:lastRenderedPageBreak/>
        <w:t xml:space="preserve">паспорта Д. ОВД </w:t>
      </w:r>
      <w:proofErr w:type="spellStart"/>
      <w:r w:rsidRPr="00E10EAF">
        <w:rPr>
          <w:rFonts w:ascii="Times New Roman" w:hAnsi="Times New Roman" w:cs="Times New Roman"/>
          <w:color w:val="000000" w:themeColor="text1"/>
          <w:sz w:val="28"/>
          <w:szCs w:val="28"/>
        </w:rPr>
        <w:t>Беринговского</w:t>
      </w:r>
      <w:proofErr w:type="spellEnd"/>
      <w:r w:rsidRPr="00E10EAF">
        <w:rPr>
          <w:rFonts w:ascii="Times New Roman" w:hAnsi="Times New Roman" w:cs="Times New Roman"/>
          <w:color w:val="000000" w:themeColor="text1"/>
          <w:sz w:val="28"/>
          <w:szCs w:val="28"/>
        </w:rPr>
        <w:t xml:space="preserve"> района «формально» усматриваются признаки составов преступлений, предусмотренных статьями 285, 286 и 292 Уголовного кодекса РФ.</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По сути, исходя из пояснений представителя административного ответчика в судебном заседании и мотивировочной части оспариваемого решения (заключения), должностным лицом отдела по вопросам миграции УМВД России по Чукотскому АО претензии к паспорту, выданному Д</w:t>
      </w:r>
      <w:r w:rsidR="006844EA">
        <w:rPr>
          <w:rFonts w:ascii="Times New Roman" w:hAnsi="Times New Roman" w:cs="Times New Roman"/>
          <w:color w:val="000000" w:themeColor="text1"/>
          <w:sz w:val="28"/>
          <w:szCs w:val="28"/>
        </w:rPr>
        <w:t>.</w:t>
      </w:r>
      <w:r w:rsidRPr="00E10EAF">
        <w:rPr>
          <w:rFonts w:ascii="Times New Roman" w:hAnsi="Times New Roman" w:cs="Times New Roman"/>
          <w:color w:val="000000" w:themeColor="text1"/>
          <w:sz w:val="28"/>
          <w:szCs w:val="28"/>
        </w:rPr>
        <w:t>, сводятся к тому, что та в период с 6 февраля 1992 года (с момента вступления в силу Закона РФ от 28 ноября 1991 года № 1948-1 «О гражданстве</w:t>
      </w:r>
      <w:proofErr w:type="gramEnd"/>
      <w:r w:rsidRPr="00E10EAF">
        <w:rPr>
          <w:rFonts w:ascii="Times New Roman" w:hAnsi="Times New Roman" w:cs="Times New Roman"/>
          <w:color w:val="000000" w:themeColor="text1"/>
          <w:sz w:val="28"/>
          <w:szCs w:val="28"/>
        </w:rPr>
        <w:t xml:space="preserve"> </w:t>
      </w:r>
      <w:proofErr w:type="gramStart"/>
      <w:r w:rsidRPr="00E10EAF">
        <w:rPr>
          <w:rFonts w:ascii="Times New Roman" w:hAnsi="Times New Roman" w:cs="Times New Roman"/>
          <w:color w:val="000000" w:themeColor="text1"/>
          <w:sz w:val="28"/>
          <w:szCs w:val="28"/>
        </w:rPr>
        <w:t>РФ») до 4 декабря 2000 года (до момента получения паспорта гражданина РФ) не обращалась в порядке, определенном пунктом «г» статьи 18 Закона РФ от 28 ноября 1991 года № 1948-1 «О гражданстве РФ», в органы внутренних дел с заявлением о приобретении гражданства в порядке регистрации.</w:t>
      </w:r>
      <w:proofErr w:type="gramEnd"/>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Между тем материалы дела свидетельствуют об обратном, а именно о том, что сам факт подачи Д. 23 ноября 2000 года заявления о выдаче ей паспорта гражданина РФ свидетельствовал о её желании получить российское гражданство.</w:t>
      </w:r>
      <w:proofErr w:type="gramEnd"/>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proofErr w:type="gramStart"/>
      <w:r w:rsidRPr="00E10EAF">
        <w:rPr>
          <w:rFonts w:ascii="Times New Roman" w:hAnsi="Times New Roman" w:cs="Times New Roman"/>
          <w:color w:val="000000" w:themeColor="text1"/>
          <w:sz w:val="28"/>
          <w:szCs w:val="28"/>
        </w:rPr>
        <w:t>Проанализировав вышеизложенные обстоятельства, судебная коллегия пришла к выводу о том, что правовая природа заявления о приобретении гражданства в порядке регистрации и заявления о выдаче паспорта гражданина РФ одна и та же, а потому коллегия не признала законными «исключительно формальные по своей сути» решение (заключение) УМВД России по Чукотскому АО от 14 августа 2024 года и обжалуемое судебное решение суда первой</w:t>
      </w:r>
      <w:proofErr w:type="gramEnd"/>
      <w:r w:rsidRPr="00E10EAF">
        <w:rPr>
          <w:rFonts w:ascii="Times New Roman" w:hAnsi="Times New Roman" w:cs="Times New Roman"/>
          <w:color w:val="000000" w:themeColor="text1"/>
          <w:sz w:val="28"/>
          <w:szCs w:val="28"/>
        </w:rPr>
        <w:t xml:space="preserve"> инстанции.</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В силу пункта 1 части 2 статьи 310 КАС РФ основанием для отмены или изменения решения суда в апелляционном порядке является неправильное определение обстоятельств, имеющих значение для административного дела.</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Решение Анадырского городского суда от 2 апреля 2025 года по настоящему административному делу отменено и принято новое решение, которым административные исковые требования Д. удовлетворены.</w:t>
      </w:r>
    </w:p>
    <w:p w:rsidR="00E10EAF" w:rsidRPr="00E10EAF" w:rsidRDefault="00E10EAF" w:rsidP="00E10EAF">
      <w:pPr>
        <w:spacing w:after="0" w:line="240" w:lineRule="auto"/>
        <w:ind w:firstLine="851"/>
        <w:jc w:val="both"/>
        <w:rPr>
          <w:rFonts w:ascii="Times New Roman" w:hAnsi="Times New Roman" w:cs="Times New Roman"/>
          <w:color w:val="000000" w:themeColor="text1"/>
          <w:sz w:val="28"/>
          <w:szCs w:val="28"/>
        </w:rPr>
      </w:pPr>
      <w:r w:rsidRPr="00E10EAF">
        <w:rPr>
          <w:rFonts w:ascii="Times New Roman" w:hAnsi="Times New Roman" w:cs="Times New Roman"/>
          <w:color w:val="000000" w:themeColor="text1"/>
          <w:sz w:val="28"/>
          <w:szCs w:val="28"/>
        </w:rPr>
        <w:t>Признано незаконным решение (заключение) УМВД России по Чукотском</w:t>
      </w:r>
      <w:proofErr w:type="gramStart"/>
      <w:r w:rsidRPr="00E10EAF">
        <w:rPr>
          <w:rFonts w:ascii="Times New Roman" w:hAnsi="Times New Roman" w:cs="Times New Roman"/>
          <w:color w:val="000000" w:themeColor="text1"/>
          <w:sz w:val="28"/>
          <w:szCs w:val="28"/>
        </w:rPr>
        <w:t>у АО о</w:t>
      </w:r>
      <w:proofErr w:type="gramEnd"/>
      <w:r w:rsidRPr="00E10EAF">
        <w:rPr>
          <w:rFonts w:ascii="Times New Roman" w:hAnsi="Times New Roman" w:cs="Times New Roman"/>
          <w:color w:val="000000" w:themeColor="text1"/>
          <w:sz w:val="28"/>
          <w:szCs w:val="28"/>
        </w:rPr>
        <w:t>т 14 августа 2024 года о признании паспорта гражданина РФ Д. выданным в нарушение установленного порядка лицу, не имеющему гражданства Российской Федерации, и о признании паспорта недействительным, и на УМВД России по Чукотскому АО возложена обязанность отменить  указанное решение (заключение).</w:t>
      </w:r>
    </w:p>
    <w:p w:rsidR="00E10EAF" w:rsidRDefault="00E10EAF" w:rsidP="001A6DD0">
      <w:pPr>
        <w:spacing w:line="240" w:lineRule="auto"/>
        <w:ind w:right="-1" w:firstLine="851"/>
        <w:jc w:val="both"/>
        <w:rPr>
          <w:rFonts w:ascii="Times New Roman" w:hAnsi="Times New Roman" w:cs="Times New Roman"/>
          <w:b/>
          <w:color w:val="000000" w:themeColor="text1"/>
          <w:sz w:val="28"/>
          <w:szCs w:val="28"/>
        </w:rPr>
      </w:pPr>
    </w:p>
    <w:p w:rsidR="00A4274F" w:rsidRPr="00A4274F" w:rsidRDefault="00A4274F" w:rsidP="00A4274F">
      <w:pPr>
        <w:spacing w:line="240" w:lineRule="auto"/>
        <w:ind w:firstLine="851"/>
        <w:contextualSpacing/>
        <w:jc w:val="both"/>
        <w:rPr>
          <w:rFonts w:ascii="Times New Roman" w:eastAsia="Calibri" w:hAnsi="Times New Roman" w:cs="Times New Roman"/>
          <w:b/>
          <w:sz w:val="28"/>
          <w:szCs w:val="28"/>
        </w:rPr>
      </w:pPr>
      <w:r>
        <w:rPr>
          <w:rFonts w:ascii="Times New Roman" w:hAnsi="Times New Roman" w:cs="Times New Roman"/>
          <w:b/>
          <w:color w:val="000000" w:themeColor="text1"/>
          <w:sz w:val="28"/>
          <w:szCs w:val="28"/>
        </w:rPr>
        <w:t>5.2</w:t>
      </w:r>
      <w:proofErr w:type="gramStart"/>
      <w:r>
        <w:rPr>
          <w:rFonts w:ascii="Times New Roman" w:hAnsi="Times New Roman" w:cs="Times New Roman"/>
          <w:b/>
          <w:color w:val="000000" w:themeColor="text1"/>
          <w:sz w:val="28"/>
          <w:szCs w:val="28"/>
        </w:rPr>
        <w:t xml:space="preserve"> </w:t>
      </w:r>
      <w:r w:rsidRPr="00A4274F">
        <w:rPr>
          <w:rFonts w:ascii="Times New Roman" w:eastAsia="Calibri" w:hAnsi="Times New Roman" w:cs="Times New Roman"/>
          <w:b/>
          <w:sz w:val="28"/>
          <w:szCs w:val="28"/>
        </w:rPr>
        <w:t>Т</w:t>
      </w:r>
      <w:proofErr w:type="gramEnd"/>
      <w:r w:rsidRPr="00A4274F">
        <w:rPr>
          <w:rFonts w:ascii="Times New Roman" w:eastAsia="Calibri" w:hAnsi="Times New Roman" w:cs="Times New Roman"/>
          <w:b/>
          <w:sz w:val="28"/>
          <w:szCs w:val="28"/>
        </w:rPr>
        <w:t xml:space="preserve">ак как в соответствии с частью 9 статьи 307 КАС РФ суд апелляционной инстанции лишён возможности самостоятельно исправить допущенную районным судом ошибку и привлечь к участию в деле надлежащих ответчиков, в силу пункту 4 части 1 статьи 310 КАС РФ решение суда первой инстанции подлежит безусловной отмене в </w:t>
      </w:r>
      <w:r w:rsidRPr="00A4274F">
        <w:rPr>
          <w:rFonts w:ascii="Times New Roman" w:eastAsia="Calibri" w:hAnsi="Times New Roman" w:cs="Times New Roman"/>
          <w:b/>
          <w:sz w:val="28"/>
          <w:szCs w:val="28"/>
        </w:rPr>
        <w:lastRenderedPageBreak/>
        <w:t xml:space="preserve">случае принятия судом решения о правах и об обязанностях лиц, не </w:t>
      </w:r>
      <w:proofErr w:type="gramStart"/>
      <w:r w:rsidRPr="00A4274F">
        <w:rPr>
          <w:rFonts w:ascii="Times New Roman" w:eastAsia="Calibri" w:hAnsi="Times New Roman" w:cs="Times New Roman"/>
          <w:b/>
          <w:sz w:val="28"/>
          <w:szCs w:val="28"/>
        </w:rPr>
        <w:t>привлеченных</w:t>
      </w:r>
      <w:proofErr w:type="gramEnd"/>
      <w:r w:rsidRPr="00A4274F">
        <w:rPr>
          <w:rFonts w:ascii="Times New Roman" w:eastAsia="Calibri" w:hAnsi="Times New Roman" w:cs="Times New Roman"/>
          <w:b/>
          <w:sz w:val="28"/>
          <w:szCs w:val="28"/>
        </w:rPr>
        <w:t xml:space="preserve"> к участию в административном деле.</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b/>
          <w:sz w:val="28"/>
          <w:szCs w:val="28"/>
        </w:rPr>
      </w:pPr>
      <w:r w:rsidRPr="00A4274F">
        <w:rPr>
          <w:rFonts w:ascii="Times New Roman" w:eastAsia="Calibri" w:hAnsi="Times New Roman" w:cs="Times New Roman"/>
          <w:b/>
          <w:sz w:val="28"/>
          <w:szCs w:val="28"/>
        </w:rPr>
        <w:t>Установление правообладателей земельных участков, на которых расположены несанкционированные свалки, необходимо для правильного определения надлежащих ответчиков, которые обязаны принимать меры по ликвидации несанкционированных свалок.</w:t>
      </w:r>
    </w:p>
    <w:p w:rsidR="007D002B" w:rsidRDefault="007D002B" w:rsidP="00A4274F">
      <w:pPr>
        <w:tabs>
          <w:tab w:val="right" w:pos="9356"/>
        </w:tabs>
        <w:spacing w:line="240" w:lineRule="auto"/>
        <w:ind w:right="-2" w:firstLine="851"/>
        <w:contextualSpacing/>
        <w:jc w:val="both"/>
        <w:rPr>
          <w:rFonts w:ascii="Times New Roman" w:eastAsia="Calibri" w:hAnsi="Times New Roman" w:cs="Times New Roman"/>
          <w:sz w:val="28"/>
          <w:szCs w:val="28"/>
        </w:rPr>
      </w:pP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Прокурор </w:t>
      </w:r>
      <w:proofErr w:type="spellStart"/>
      <w:r w:rsidRPr="00A4274F">
        <w:rPr>
          <w:rFonts w:ascii="Times New Roman" w:eastAsia="Calibri" w:hAnsi="Times New Roman" w:cs="Times New Roman"/>
          <w:sz w:val="28"/>
          <w:szCs w:val="28"/>
        </w:rPr>
        <w:t>Билибинского</w:t>
      </w:r>
      <w:proofErr w:type="spellEnd"/>
      <w:r w:rsidRPr="00A4274F">
        <w:rPr>
          <w:rFonts w:ascii="Times New Roman" w:eastAsia="Calibri" w:hAnsi="Times New Roman" w:cs="Times New Roman"/>
          <w:sz w:val="28"/>
          <w:szCs w:val="28"/>
        </w:rPr>
        <w:t xml:space="preserve"> района в интересах неопределенного круга лиц обратился в суд к Администрации муниципального образования </w:t>
      </w:r>
      <w:proofErr w:type="spellStart"/>
      <w:r w:rsidRPr="00A4274F">
        <w:rPr>
          <w:rFonts w:ascii="Times New Roman" w:eastAsia="Calibri" w:hAnsi="Times New Roman" w:cs="Times New Roman"/>
          <w:sz w:val="28"/>
          <w:szCs w:val="28"/>
        </w:rPr>
        <w:t>Билибинский</w:t>
      </w:r>
      <w:proofErr w:type="spellEnd"/>
      <w:r w:rsidRPr="00A4274F">
        <w:rPr>
          <w:rFonts w:ascii="Times New Roman" w:eastAsia="Calibri" w:hAnsi="Times New Roman" w:cs="Times New Roman"/>
          <w:sz w:val="28"/>
          <w:szCs w:val="28"/>
        </w:rPr>
        <w:t xml:space="preserve"> муниципальный район с административным исковым заявлением о признании бездействия незаконным и возложении обязанности совершить определённые действия.</w:t>
      </w:r>
    </w:p>
    <w:p w:rsidR="00A4274F" w:rsidRPr="00A4274F" w:rsidRDefault="00A4274F" w:rsidP="00A4274F">
      <w:pPr>
        <w:spacing w:line="240" w:lineRule="auto"/>
        <w:ind w:firstLine="851"/>
        <w:contextualSpacing/>
        <w:jc w:val="both"/>
        <w:rPr>
          <w:rFonts w:ascii="Times New Roman" w:eastAsia="Calibri" w:hAnsi="Times New Roman" w:cs="Times New Roman"/>
          <w:sz w:val="28"/>
          <w:szCs w:val="28"/>
        </w:rPr>
      </w:pPr>
      <w:proofErr w:type="gramStart"/>
      <w:r w:rsidRPr="00A4274F">
        <w:rPr>
          <w:rFonts w:ascii="Times New Roman" w:eastAsia="Calibri" w:hAnsi="Times New Roman" w:cs="Times New Roman"/>
          <w:sz w:val="28"/>
          <w:szCs w:val="28"/>
        </w:rPr>
        <w:t xml:space="preserve">В обоснование административного иска указано, что прокуратурой в ходе проведения проверки исполнения Администрацией законодательства в сфере обращения с отходами производства и потребления выявлены нарушения, выразившиеся в размещении отходов производства и потребления на территории города </w:t>
      </w:r>
      <w:proofErr w:type="spellStart"/>
      <w:r w:rsidRPr="00A4274F">
        <w:rPr>
          <w:rFonts w:ascii="Times New Roman" w:eastAsia="Calibri" w:hAnsi="Times New Roman" w:cs="Times New Roman"/>
          <w:sz w:val="28"/>
          <w:szCs w:val="28"/>
        </w:rPr>
        <w:t>Билибино</w:t>
      </w:r>
      <w:proofErr w:type="spellEnd"/>
      <w:r w:rsidRPr="00A4274F">
        <w:rPr>
          <w:rFonts w:ascii="Times New Roman" w:eastAsia="Calibri" w:hAnsi="Times New Roman" w:cs="Times New Roman"/>
          <w:sz w:val="28"/>
          <w:szCs w:val="28"/>
        </w:rPr>
        <w:t xml:space="preserve"> в несанкционированных местах на земельных участках, не являющихся объектами размещения отходов, не внесённых в государственный реестр.</w:t>
      </w:r>
      <w:proofErr w:type="gramEnd"/>
    </w:p>
    <w:p w:rsidR="00A4274F" w:rsidRPr="00A4274F" w:rsidRDefault="00A4274F" w:rsidP="00A4274F">
      <w:pPr>
        <w:spacing w:after="0" w:line="240" w:lineRule="auto"/>
        <w:ind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Решением </w:t>
      </w:r>
      <w:proofErr w:type="spellStart"/>
      <w:r w:rsidRPr="00A4274F">
        <w:rPr>
          <w:rFonts w:ascii="Times New Roman" w:eastAsia="Calibri" w:hAnsi="Times New Roman" w:cs="Times New Roman"/>
          <w:sz w:val="28"/>
          <w:szCs w:val="28"/>
        </w:rPr>
        <w:t>Билибинского</w:t>
      </w:r>
      <w:proofErr w:type="spellEnd"/>
      <w:r w:rsidRPr="00A4274F">
        <w:rPr>
          <w:rFonts w:ascii="Times New Roman" w:eastAsia="Calibri" w:hAnsi="Times New Roman" w:cs="Times New Roman"/>
          <w:sz w:val="28"/>
          <w:szCs w:val="28"/>
        </w:rPr>
        <w:t xml:space="preserve"> районного суда от 24 октября 2025 года административный иск прокурора </w:t>
      </w:r>
      <w:proofErr w:type="spellStart"/>
      <w:r w:rsidRPr="00A4274F">
        <w:rPr>
          <w:rFonts w:ascii="Times New Roman" w:eastAsia="Calibri" w:hAnsi="Times New Roman" w:cs="Times New Roman"/>
          <w:sz w:val="28"/>
          <w:szCs w:val="28"/>
        </w:rPr>
        <w:t>Билибинского</w:t>
      </w:r>
      <w:proofErr w:type="spellEnd"/>
      <w:r w:rsidRPr="00A4274F">
        <w:rPr>
          <w:rFonts w:ascii="Times New Roman" w:eastAsia="Calibri" w:hAnsi="Times New Roman" w:cs="Times New Roman"/>
          <w:sz w:val="28"/>
          <w:szCs w:val="28"/>
        </w:rPr>
        <w:t xml:space="preserve"> района, заявленный в интересах неопределённого круга лиц, к Администрации муниципального образования </w:t>
      </w:r>
      <w:proofErr w:type="spellStart"/>
      <w:r w:rsidRPr="00A4274F">
        <w:rPr>
          <w:rFonts w:ascii="Times New Roman" w:eastAsia="Calibri" w:hAnsi="Times New Roman" w:cs="Times New Roman"/>
          <w:sz w:val="28"/>
          <w:szCs w:val="28"/>
        </w:rPr>
        <w:t>Билибинский</w:t>
      </w:r>
      <w:proofErr w:type="spellEnd"/>
      <w:r w:rsidRPr="00A4274F">
        <w:rPr>
          <w:rFonts w:ascii="Times New Roman" w:eastAsia="Calibri" w:hAnsi="Times New Roman" w:cs="Times New Roman"/>
          <w:sz w:val="28"/>
          <w:szCs w:val="28"/>
        </w:rPr>
        <w:t xml:space="preserve"> муниципальный район удовлетворен.</w:t>
      </w:r>
    </w:p>
    <w:p w:rsidR="00A4274F" w:rsidRPr="00A4274F" w:rsidRDefault="00A4274F" w:rsidP="00A4274F">
      <w:pPr>
        <w:spacing w:after="0" w:line="240" w:lineRule="auto"/>
        <w:ind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Признано незаконными бездействие Администрации муниципального образования </w:t>
      </w:r>
      <w:proofErr w:type="spellStart"/>
      <w:r w:rsidRPr="00A4274F">
        <w:rPr>
          <w:rFonts w:ascii="Times New Roman" w:eastAsia="Calibri" w:hAnsi="Times New Roman" w:cs="Times New Roman"/>
          <w:sz w:val="28"/>
          <w:szCs w:val="28"/>
        </w:rPr>
        <w:t>Билибинский</w:t>
      </w:r>
      <w:proofErr w:type="spellEnd"/>
      <w:r w:rsidRPr="00A4274F">
        <w:rPr>
          <w:rFonts w:ascii="Times New Roman" w:eastAsia="Calibri" w:hAnsi="Times New Roman" w:cs="Times New Roman"/>
          <w:sz w:val="28"/>
          <w:szCs w:val="28"/>
        </w:rPr>
        <w:t xml:space="preserve"> муниципальный район, выразившееся в непринятии мер по ликвидации несанкционированных свалок отходов на территории </w:t>
      </w:r>
      <w:proofErr w:type="spellStart"/>
      <w:r w:rsidRPr="00A4274F">
        <w:rPr>
          <w:rFonts w:ascii="Times New Roman" w:eastAsia="Calibri" w:hAnsi="Times New Roman" w:cs="Times New Roman"/>
          <w:sz w:val="28"/>
          <w:szCs w:val="28"/>
        </w:rPr>
        <w:t>Билибинского</w:t>
      </w:r>
      <w:proofErr w:type="spellEnd"/>
      <w:r w:rsidRPr="00A4274F">
        <w:rPr>
          <w:rFonts w:ascii="Times New Roman" w:eastAsia="Calibri" w:hAnsi="Times New Roman" w:cs="Times New Roman"/>
          <w:sz w:val="28"/>
          <w:szCs w:val="28"/>
        </w:rPr>
        <w:t xml:space="preserve"> муниципального района. Возложена на Администрацию муниципального образования </w:t>
      </w:r>
      <w:proofErr w:type="spellStart"/>
      <w:r w:rsidRPr="00A4274F">
        <w:rPr>
          <w:rFonts w:ascii="Times New Roman" w:eastAsia="Calibri" w:hAnsi="Times New Roman" w:cs="Times New Roman"/>
          <w:sz w:val="28"/>
          <w:szCs w:val="28"/>
        </w:rPr>
        <w:t>Билибинский</w:t>
      </w:r>
      <w:proofErr w:type="spellEnd"/>
      <w:r w:rsidRPr="00A4274F">
        <w:rPr>
          <w:rFonts w:ascii="Times New Roman" w:eastAsia="Calibri" w:hAnsi="Times New Roman" w:cs="Times New Roman"/>
          <w:sz w:val="28"/>
          <w:szCs w:val="28"/>
        </w:rPr>
        <w:t xml:space="preserve"> муниципальный район обязанность ликвидировать несанкционированные свалки отходов на территории </w:t>
      </w:r>
      <w:proofErr w:type="spellStart"/>
      <w:r w:rsidRPr="00A4274F">
        <w:rPr>
          <w:rFonts w:ascii="Times New Roman" w:eastAsia="Calibri" w:hAnsi="Times New Roman" w:cs="Times New Roman"/>
          <w:sz w:val="28"/>
          <w:szCs w:val="28"/>
        </w:rPr>
        <w:t>Билибинского</w:t>
      </w:r>
      <w:proofErr w:type="spellEnd"/>
      <w:r w:rsidRPr="00A4274F">
        <w:rPr>
          <w:rFonts w:ascii="Times New Roman" w:eastAsia="Calibri" w:hAnsi="Times New Roman" w:cs="Times New Roman"/>
          <w:sz w:val="28"/>
          <w:szCs w:val="28"/>
        </w:rPr>
        <w:t xml:space="preserve"> муниципального района.</w:t>
      </w:r>
    </w:p>
    <w:p w:rsidR="00A4274F" w:rsidRPr="00A4274F" w:rsidRDefault="00A4274F" w:rsidP="00A4274F">
      <w:pPr>
        <w:spacing w:after="0" w:line="240" w:lineRule="auto"/>
        <w:ind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Апелляционным определением судебной коллегии по административным делам суда Чукотского автономного округа от 12 февраля 2026 года решение нижестоящего суда отменено по следующим основаниям.</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Судом первой инстанции вопрос о правообладателях земельных участков не выяснен.</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Несмотря на то, что в определении о подготовке дела к судебному разбирательству суд предложил административному ответчику представить сведения о государственной регистрации права на четыре из пяти заявленных прокурором земельных участка, данные сведения представлены не были, принадлежность указанных земельных участков, категория земель, вид разрешённого использования не определены.</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При этом из материалов дела следует, что указанные земельные участки расположены не на межселенной территории, а в границах города </w:t>
      </w:r>
      <w:proofErr w:type="spellStart"/>
      <w:r w:rsidRPr="00A4274F">
        <w:rPr>
          <w:rFonts w:ascii="Times New Roman" w:eastAsia="Calibri" w:hAnsi="Times New Roman" w:cs="Times New Roman"/>
          <w:sz w:val="28"/>
          <w:szCs w:val="28"/>
        </w:rPr>
        <w:t>Билибино</w:t>
      </w:r>
      <w:proofErr w:type="spellEnd"/>
      <w:r w:rsidRPr="00A4274F">
        <w:rPr>
          <w:rFonts w:ascii="Times New Roman" w:eastAsia="Calibri" w:hAnsi="Times New Roman" w:cs="Times New Roman"/>
          <w:sz w:val="28"/>
          <w:szCs w:val="28"/>
        </w:rPr>
        <w:t>, относятся к землям лесного фонда.</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lastRenderedPageBreak/>
        <w:t xml:space="preserve">Поскольку земельные участки находятся на территории городского поселения </w:t>
      </w:r>
      <w:proofErr w:type="spellStart"/>
      <w:r w:rsidRPr="00A4274F">
        <w:rPr>
          <w:rFonts w:ascii="Times New Roman" w:eastAsia="Calibri" w:hAnsi="Times New Roman" w:cs="Times New Roman"/>
          <w:sz w:val="28"/>
          <w:szCs w:val="28"/>
        </w:rPr>
        <w:t>Билибино</w:t>
      </w:r>
      <w:proofErr w:type="spellEnd"/>
      <w:r w:rsidRPr="00A4274F">
        <w:rPr>
          <w:rFonts w:ascii="Times New Roman" w:eastAsia="Calibri" w:hAnsi="Times New Roman" w:cs="Times New Roman"/>
          <w:sz w:val="28"/>
          <w:szCs w:val="28"/>
        </w:rPr>
        <w:t xml:space="preserve">, обязанность по их надлежащему использованию и содержанию лежит на органе местного самоуправления данного муниципального образования, а не на Администрации МО БМР. </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В соответствии с частью 1 статьи 8 Лесного кодекса РФ лесные участки в составе земель лесного фонда находятся в федеральной собственности.</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Если спорные земельные участки относятся к категории земель лесного фонда, то обязанность по их надлежащему использованию и содержанию лежит на уполномоченном органе государственной власти.</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Установление правообладателей земельных участков, на которых расположены несанкционированные свалки, необходимо для правильного определения надлежащих ответчиков, которые обязаны принимать меры по ликвидации несанкционированных свалок.</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proofErr w:type="gramStart"/>
      <w:r w:rsidRPr="00A4274F">
        <w:rPr>
          <w:rFonts w:ascii="Times New Roman" w:eastAsia="Calibri" w:hAnsi="Times New Roman" w:cs="Times New Roman"/>
          <w:sz w:val="28"/>
          <w:szCs w:val="28"/>
        </w:rPr>
        <w:t xml:space="preserve">Разрешение вопроса о ликвидации несанкционированных свалок на землях городского поселения </w:t>
      </w:r>
      <w:proofErr w:type="spellStart"/>
      <w:r w:rsidRPr="00A4274F">
        <w:rPr>
          <w:rFonts w:ascii="Times New Roman" w:eastAsia="Calibri" w:hAnsi="Times New Roman" w:cs="Times New Roman"/>
          <w:sz w:val="28"/>
          <w:szCs w:val="28"/>
        </w:rPr>
        <w:t>Билибино</w:t>
      </w:r>
      <w:proofErr w:type="spellEnd"/>
      <w:r w:rsidRPr="00A4274F">
        <w:rPr>
          <w:rFonts w:ascii="Times New Roman" w:eastAsia="Calibri" w:hAnsi="Times New Roman" w:cs="Times New Roman"/>
          <w:sz w:val="28"/>
          <w:szCs w:val="28"/>
        </w:rPr>
        <w:t xml:space="preserve">, государственного лесного фонда непосредственно затрагивает права городского поселения </w:t>
      </w:r>
      <w:proofErr w:type="spellStart"/>
      <w:r w:rsidRPr="00A4274F">
        <w:rPr>
          <w:rFonts w:ascii="Times New Roman" w:eastAsia="Calibri" w:hAnsi="Times New Roman" w:cs="Times New Roman"/>
          <w:sz w:val="28"/>
          <w:szCs w:val="28"/>
        </w:rPr>
        <w:t>Билибино</w:t>
      </w:r>
      <w:proofErr w:type="spellEnd"/>
      <w:r w:rsidRPr="00A4274F">
        <w:rPr>
          <w:rFonts w:ascii="Times New Roman" w:eastAsia="Calibri" w:hAnsi="Times New Roman" w:cs="Times New Roman"/>
          <w:sz w:val="28"/>
          <w:szCs w:val="28"/>
        </w:rPr>
        <w:t xml:space="preserve"> (несмотря на заключение соглашения о передаче полномочий Администрации МО БМР) и Российской Федерации, однако судом первой инстанции органы местного самоуправления городского поселения и органы власти Российской Федерации</w:t>
      </w:r>
      <w:r w:rsidR="00164F6D">
        <w:rPr>
          <w:rFonts w:ascii="Times New Roman" w:eastAsia="Calibri" w:hAnsi="Times New Roman" w:cs="Times New Roman"/>
          <w:sz w:val="28"/>
          <w:szCs w:val="28"/>
        </w:rPr>
        <w:t>,</w:t>
      </w:r>
      <w:r w:rsidRPr="00A4274F">
        <w:rPr>
          <w:rFonts w:ascii="Times New Roman" w:eastAsia="Calibri" w:hAnsi="Times New Roman" w:cs="Times New Roman"/>
          <w:sz w:val="28"/>
          <w:szCs w:val="28"/>
        </w:rPr>
        <w:t xml:space="preserve"> в полномочия которых входит ликвидация несанкционированных свалок, к участию в деле привлечены не</w:t>
      </w:r>
      <w:proofErr w:type="gramEnd"/>
      <w:r w:rsidRPr="00A4274F">
        <w:rPr>
          <w:rFonts w:ascii="Times New Roman" w:eastAsia="Calibri" w:hAnsi="Times New Roman" w:cs="Times New Roman"/>
          <w:sz w:val="28"/>
          <w:szCs w:val="28"/>
        </w:rPr>
        <w:t xml:space="preserve"> были, что лишило их возможности выразить свою позицию по заявленным прокурором требованиям, защищать свои права.</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Согласно пункту 4 части 1 статьи 310 КАС РФ решение суда первой инстанции подлежит безусловной отмене в случае принятия судом решения о правах и об обязанностях лиц, не привлеченных к участию в административном деле.</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При этом суд апелляционной инстанции лишён возможности самостоятельно исправить допущенные районным судом ошибки и привлечь к участию в деле надлежащих ответчиков, поскольку в силу положений части 9 статьи 307 КАС РФ в суде апелляционной инстанции не применяются правила о замене ненадлежащего административного ответчика.</w:t>
      </w:r>
    </w:p>
    <w:p w:rsidR="00A4274F" w:rsidRPr="00A4274F" w:rsidRDefault="00A4274F" w:rsidP="00A4274F">
      <w:pPr>
        <w:tabs>
          <w:tab w:val="right" w:pos="9356"/>
        </w:tabs>
        <w:spacing w:line="240" w:lineRule="auto"/>
        <w:ind w:right="-2"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Учитывая изложенное, решение </w:t>
      </w:r>
      <w:proofErr w:type="spellStart"/>
      <w:r w:rsidRPr="00A4274F">
        <w:rPr>
          <w:rFonts w:ascii="Times New Roman" w:eastAsia="Calibri" w:hAnsi="Times New Roman" w:cs="Times New Roman"/>
          <w:sz w:val="28"/>
          <w:szCs w:val="28"/>
        </w:rPr>
        <w:t>Билибинского</w:t>
      </w:r>
      <w:proofErr w:type="spellEnd"/>
      <w:r w:rsidRPr="00A4274F">
        <w:rPr>
          <w:rFonts w:ascii="Times New Roman" w:eastAsia="Calibri" w:hAnsi="Times New Roman" w:cs="Times New Roman"/>
          <w:sz w:val="28"/>
          <w:szCs w:val="28"/>
        </w:rPr>
        <w:t xml:space="preserve"> районного суда по настоящему делу отмене</w:t>
      </w:r>
      <w:r w:rsidR="00164F6D">
        <w:rPr>
          <w:rFonts w:ascii="Times New Roman" w:eastAsia="Calibri" w:hAnsi="Times New Roman" w:cs="Times New Roman"/>
          <w:sz w:val="28"/>
          <w:szCs w:val="28"/>
        </w:rPr>
        <w:t>но</w:t>
      </w:r>
      <w:r w:rsidRPr="00A4274F">
        <w:rPr>
          <w:rFonts w:ascii="Times New Roman" w:eastAsia="Calibri" w:hAnsi="Times New Roman" w:cs="Times New Roman"/>
          <w:sz w:val="28"/>
          <w:szCs w:val="28"/>
        </w:rPr>
        <w:t xml:space="preserve"> с направлением дела на новое рассмотрение в тот же суд.</w:t>
      </w:r>
    </w:p>
    <w:p w:rsidR="00A4274F" w:rsidRPr="00A4274F" w:rsidRDefault="00A4274F" w:rsidP="00A4274F">
      <w:pPr>
        <w:tabs>
          <w:tab w:val="right" w:pos="9356"/>
        </w:tabs>
        <w:spacing w:line="240" w:lineRule="auto"/>
        <w:ind w:right="-2"/>
        <w:contextualSpacing/>
        <w:jc w:val="both"/>
        <w:rPr>
          <w:rFonts w:ascii="Times New Roman" w:eastAsia="Calibri" w:hAnsi="Times New Roman" w:cs="Times New Roman"/>
          <w:sz w:val="28"/>
          <w:szCs w:val="28"/>
        </w:rPr>
      </w:pPr>
    </w:p>
    <w:p w:rsidR="00A4274F" w:rsidRPr="00A4274F" w:rsidRDefault="00A4274F" w:rsidP="00A4274F">
      <w:pPr>
        <w:spacing w:after="0" w:line="240" w:lineRule="auto"/>
        <w:ind w:firstLine="851"/>
        <w:jc w:val="both"/>
        <w:rPr>
          <w:rFonts w:ascii="Times New Roman" w:eastAsia="Calibri" w:hAnsi="Times New Roman" w:cs="Times New Roman"/>
          <w:b/>
          <w:sz w:val="28"/>
          <w:szCs w:val="28"/>
        </w:rPr>
      </w:pPr>
      <w:r>
        <w:rPr>
          <w:rFonts w:ascii="Times New Roman" w:eastAsia="Calibri" w:hAnsi="Times New Roman" w:cs="Times New Roman"/>
          <w:b/>
          <w:sz w:val="28"/>
          <w:szCs w:val="28"/>
        </w:rPr>
        <w:t>5.3</w:t>
      </w:r>
      <w:proofErr w:type="gramStart"/>
      <w:r>
        <w:rPr>
          <w:rFonts w:ascii="Times New Roman" w:eastAsia="Calibri" w:hAnsi="Times New Roman" w:cs="Times New Roman"/>
          <w:b/>
          <w:sz w:val="28"/>
          <w:szCs w:val="28"/>
        </w:rPr>
        <w:t xml:space="preserve"> </w:t>
      </w:r>
      <w:r w:rsidRPr="00A4274F">
        <w:rPr>
          <w:rFonts w:ascii="Times New Roman" w:eastAsia="Calibri" w:hAnsi="Times New Roman" w:cs="Times New Roman"/>
          <w:b/>
          <w:sz w:val="28"/>
          <w:szCs w:val="28"/>
        </w:rPr>
        <w:t>В</w:t>
      </w:r>
      <w:proofErr w:type="gramEnd"/>
      <w:r w:rsidRPr="00A4274F">
        <w:rPr>
          <w:rFonts w:ascii="Times New Roman" w:eastAsia="Calibri" w:hAnsi="Times New Roman" w:cs="Times New Roman"/>
          <w:b/>
          <w:sz w:val="28"/>
          <w:szCs w:val="28"/>
        </w:rPr>
        <w:t xml:space="preserve"> случае, если у судьи имелась какая-либо неопределённость, не позволяющая определить нарушенные права административного истца, данный вопрос подлежал разрешению на стадии подготовки дела к судебному разбирательству в соответствии с положениями статей 132-135 КАС РФ.</w:t>
      </w:r>
    </w:p>
    <w:p w:rsidR="00A4274F" w:rsidRDefault="00A4274F" w:rsidP="00A4274F">
      <w:pPr>
        <w:spacing w:after="0" w:line="240" w:lineRule="auto"/>
        <w:ind w:firstLine="851"/>
        <w:jc w:val="both"/>
        <w:rPr>
          <w:rFonts w:ascii="Times New Roman" w:eastAsia="Calibri" w:hAnsi="Times New Roman" w:cs="Times New Roman"/>
          <w:b/>
          <w:sz w:val="28"/>
          <w:szCs w:val="28"/>
        </w:rPr>
      </w:pPr>
      <w:proofErr w:type="gramStart"/>
      <w:r w:rsidRPr="00A4274F">
        <w:rPr>
          <w:rFonts w:ascii="Times New Roman" w:eastAsia="Calibri" w:hAnsi="Times New Roman" w:cs="Times New Roman"/>
          <w:b/>
          <w:sz w:val="28"/>
          <w:szCs w:val="28"/>
        </w:rPr>
        <w:t>Административный истец</w:t>
      </w:r>
      <w:r w:rsidR="00164F6D">
        <w:rPr>
          <w:rFonts w:ascii="Times New Roman" w:eastAsia="Calibri" w:hAnsi="Times New Roman" w:cs="Times New Roman"/>
          <w:b/>
          <w:sz w:val="28"/>
          <w:szCs w:val="28"/>
        </w:rPr>
        <w:t>,</w:t>
      </w:r>
      <w:r w:rsidRPr="00A4274F">
        <w:rPr>
          <w:rFonts w:ascii="Times New Roman" w:eastAsia="Calibri" w:hAnsi="Times New Roman" w:cs="Times New Roman"/>
          <w:b/>
          <w:sz w:val="28"/>
          <w:szCs w:val="28"/>
        </w:rPr>
        <w:t xml:space="preserve"> не обладающий государственными или иными публичными полномочиями и подающий документы в суд в </w:t>
      </w:r>
      <w:r w:rsidRPr="00A4274F">
        <w:rPr>
          <w:rFonts w:ascii="Times New Roman" w:eastAsia="Calibri" w:hAnsi="Times New Roman" w:cs="Times New Roman"/>
          <w:b/>
          <w:sz w:val="28"/>
          <w:szCs w:val="28"/>
        </w:rPr>
        <w:lastRenderedPageBreak/>
        <w:t xml:space="preserve">электронном виде, в соответствии с </w:t>
      </w:r>
      <w:hyperlink r:id="rId10" w:history="1">
        <w:r w:rsidRPr="00A4274F">
          <w:rPr>
            <w:rFonts w:ascii="Times New Roman" w:eastAsia="Calibri" w:hAnsi="Times New Roman" w:cs="Times New Roman"/>
            <w:b/>
            <w:sz w:val="28"/>
            <w:szCs w:val="28"/>
          </w:rPr>
          <w:t>частью 7 статьи 125</w:t>
        </w:r>
      </w:hyperlink>
      <w:r w:rsidRPr="00A4274F">
        <w:rPr>
          <w:rFonts w:ascii="Times New Roman" w:eastAsia="Calibri" w:hAnsi="Times New Roman" w:cs="Times New Roman"/>
          <w:b/>
          <w:sz w:val="28"/>
          <w:szCs w:val="28"/>
        </w:rPr>
        <w:t xml:space="preserve"> КАС РФ не обязан представлять копии административного искового заявления, а также копии приложенных к нему документов в количестве, соответствующем числу административных ответчиков, а также представлять уведомления о вручении или иные документы, подтверждающие вручение другим лицам, участвующим</w:t>
      </w:r>
      <w:proofErr w:type="gramEnd"/>
      <w:r w:rsidRPr="00A4274F">
        <w:rPr>
          <w:rFonts w:ascii="Times New Roman" w:eastAsia="Calibri" w:hAnsi="Times New Roman" w:cs="Times New Roman"/>
          <w:b/>
          <w:sz w:val="28"/>
          <w:szCs w:val="28"/>
        </w:rPr>
        <w:t xml:space="preserve"> в деле, поданных документов.</w:t>
      </w:r>
    </w:p>
    <w:p w:rsidR="00A86098" w:rsidRPr="00A4274F" w:rsidRDefault="00A86098" w:rsidP="00A4274F">
      <w:pPr>
        <w:spacing w:after="0" w:line="240" w:lineRule="auto"/>
        <w:ind w:firstLine="851"/>
        <w:jc w:val="both"/>
        <w:rPr>
          <w:rFonts w:ascii="Times New Roman" w:eastAsia="Calibri" w:hAnsi="Times New Roman" w:cs="Times New Roman"/>
          <w:b/>
          <w:sz w:val="28"/>
          <w:szCs w:val="28"/>
        </w:rPr>
      </w:pP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В</w:t>
      </w:r>
      <w:r w:rsidR="00364E76">
        <w:rPr>
          <w:rFonts w:ascii="Times New Roman" w:eastAsia="Calibri" w:hAnsi="Times New Roman" w:cs="Times New Roman"/>
          <w:sz w:val="28"/>
          <w:szCs w:val="28"/>
        </w:rPr>
        <w:t>.</w:t>
      </w:r>
      <w:r w:rsidRPr="00A4274F">
        <w:rPr>
          <w:rFonts w:ascii="Times New Roman" w:eastAsia="Calibri" w:hAnsi="Times New Roman" w:cs="Times New Roman"/>
          <w:sz w:val="28"/>
          <w:szCs w:val="28"/>
        </w:rPr>
        <w:t xml:space="preserve">, действуя через своего представителя по доверенности К., </w:t>
      </w:r>
      <w:proofErr w:type="gramStart"/>
      <w:r w:rsidRPr="00A4274F">
        <w:rPr>
          <w:rFonts w:ascii="Times New Roman" w:eastAsia="Calibri" w:hAnsi="Times New Roman" w:cs="Times New Roman"/>
          <w:sz w:val="28"/>
          <w:szCs w:val="28"/>
        </w:rPr>
        <w:t xml:space="preserve">обратилась в </w:t>
      </w:r>
      <w:proofErr w:type="spellStart"/>
      <w:r w:rsidRPr="00A4274F">
        <w:rPr>
          <w:rFonts w:ascii="Times New Roman" w:eastAsia="Calibri" w:hAnsi="Times New Roman" w:cs="Times New Roman"/>
          <w:sz w:val="28"/>
          <w:szCs w:val="28"/>
        </w:rPr>
        <w:t>Чаунский</w:t>
      </w:r>
      <w:proofErr w:type="spellEnd"/>
      <w:r w:rsidRPr="00A4274F">
        <w:rPr>
          <w:rFonts w:ascii="Times New Roman" w:eastAsia="Calibri" w:hAnsi="Times New Roman" w:cs="Times New Roman"/>
          <w:sz w:val="28"/>
          <w:szCs w:val="28"/>
        </w:rPr>
        <w:t xml:space="preserve"> районный суд через личный кабинет ГАС</w:t>
      </w:r>
      <w:proofErr w:type="gramEnd"/>
      <w:r w:rsidRPr="00A4274F">
        <w:rPr>
          <w:rFonts w:ascii="Times New Roman" w:eastAsia="Calibri" w:hAnsi="Times New Roman" w:cs="Times New Roman"/>
          <w:sz w:val="28"/>
          <w:szCs w:val="28"/>
        </w:rPr>
        <w:t xml:space="preserve"> «Правосудие» с административным иском к Главе Л</w:t>
      </w:r>
      <w:r w:rsidR="00364E76">
        <w:rPr>
          <w:rFonts w:ascii="Times New Roman" w:eastAsia="Calibri" w:hAnsi="Times New Roman" w:cs="Times New Roman"/>
          <w:sz w:val="28"/>
          <w:szCs w:val="28"/>
        </w:rPr>
        <w:t>.</w:t>
      </w:r>
      <w:r w:rsidRPr="00A4274F">
        <w:rPr>
          <w:rFonts w:ascii="Times New Roman" w:eastAsia="Calibri" w:hAnsi="Times New Roman" w:cs="Times New Roman"/>
          <w:sz w:val="28"/>
          <w:szCs w:val="28"/>
        </w:rPr>
        <w:t xml:space="preserve">, Администрации городского округа </w:t>
      </w:r>
      <w:proofErr w:type="spellStart"/>
      <w:r w:rsidRPr="00A4274F">
        <w:rPr>
          <w:rFonts w:ascii="Times New Roman" w:eastAsia="Calibri" w:hAnsi="Times New Roman" w:cs="Times New Roman"/>
          <w:sz w:val="28"/>
          <w:szCs w:val="28"/>
        </w:rPr>
        <w:t>Певек</w:t>
      </w:r>
      <w:proofErr w:type="spellEnd"/>
      <w:r w:rsidRPr="00A4274F">
        <w:rPr>
          <w:rFonts w:ascii="Times New Roman" w:eastAsia="Calibri" w:hAnsi="Times New Roman" w:cs="Times New Roman"/>
          <w:sz w:val="28"/>
          <w:szCs w:val="28"/>
        </w:rPr>
        <w:t xml:space="preserve"> о признании бездействия незаконным.</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В обоснование иска указано, что административный истец предложил административным ответчикам оказать информационную поддержку и принять решение о взаимодействии, либо отказе от взаимодействия по проведению интерактивного мероприятия в целях поддержки инициативы Президента РФ. В то же время ответ с принятым решением о взаимодействии либо отказе в таковом в установленные сроки (10 рабочих дней) не поступил, в </w:t>
      </w:r>
      <w:proofErr w:type="gramStart"/>
      <w:r w:rsidRPr="00A4274F">
        <w:rPr>
          <w:rFonts w:ascii="Times New Roman" w:eastAsia="Calibri" w:hAnsi="Times New Roman" w:cs="Times New Roman"/>
          <w:sz w:val="28"/>
          <w:szCs w:val="28"/>
        </w:rPr>
        <w:t>связи</w:t>
      </w:r>
      <w:proofErr w:type="gramEnd"/>
      <w:r w:rsidRPr="00A4274F">
        <w:rPr>
          <w:rFonts w:ascii="Times New Roman" w:eastAsia="Calibri" w:hAnsi="Times New Roman" w:cs="Times New Roman"/>
          <w:sz w:val="28"/>
          <w:szCs w:val="28"/>
        </w:rPr>
        <w:t xml:space="preserve"> с чем В. просит признать бездействие административных ответчиков, выразившееся в нарушении установленного срока принятия решения на предложение организатора добровольческой деятельности в поддержку СВО, незаконным.</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Определением </w:t>
      </w:r>
      <w:proofErr w:type="spellStart"/>
      <w:r w:rsidRPr="00A4274F">
        <w:rPr>
          <w:rFonts w:ascii="Times New Roman" w:eastAsia="Calibri" w:hAnsi="Times New Roman" w:cs="Times New Roman"/>
          <w:sz w:val="28"/>
          <w:szCs w:val="28"/>
        </w:rPr>
        <w:t>и.</w:t>
      </w:r>
      <w:proofErr w:type="gramStart"/>
      <w:r w:rsidRPr="00A4274F">
        <w:rPr>
          <w:rFonts w:ascii="Times New Roman" w:eastAsia="Calibri" w:hAnsi="Times New Roman" w:cs="Times New Roman"/>
          <w:sz w:val="28"/>
          <w:szCs w:val="28"/>
        </w:rPr>
        <w:t>о</w:t>
      </w:r>
      <w:proofErr w:type="spellEnd"/>
      <w:proofErr w:type="gramEnd"/>
      <w:r w:rsidRPr="00A4274F">
        <w:rPr>
          <w:rFonts w:ascii="Times New Roman" w:eastAsia="Calibri" w:hAnsi="Times New Roman" w:cs="Times New Roman"/>
          <w:sz w:val="28"/>
          <w:szCs w:val="28"/>
        </w:rPr>
        <w:t xml:space="preserve">. </w:t>
      </w:r>
      <w:proofErr w:type="gramStart"/>
      <w:r w:rsidRPr="00A4274F">
        <w:rPr>
          <w:rFonts w:ascii="Times New Roman" w:eastAsia="Calibri" w:hAnsi="Times New Roman" w:cs="Times New Roman"/>
          <w:sz w:val="28"/>
          <w:szCs w:val="28"/>
        </w:rPr>
        <w:t>судьи</w:t>
      </w:r>
      <w:proofErr w:type="gramEnd"/>
      <w:r w:rsidRPr="00A4274F">
        <w:rPr>
          <w:rFonts w:ascii="Times New Roman" w:eastAsia="Calibri" w:hAnsi="Times New Roman" w:cs="Times New Roman"/>
          <w:sz w:val="28"/>
          <w:szCs w:val="28"/>
        </w:rPr>
        <w:t xml:space="preserve"> </w:t>
      </w:r>
      <w:proofErr w:type="spellStart"/>
      <w:r w:rsidRPr="00A4274F">
        <w:rPr>
          <w:rFonts w:ascii="Times New Roman" w:eastAsia="Calibri" w:hAnsi="Times New Roman" w:cs="Times New Roman"/>
          <w:sz w:val="28"/>
          <w:szCs w:val="28"/>
        </w:rPr>
        <w:t>Чаунского</w:t>
      </w:r>
      <w:proofErr w:type="spellEnd"/>
      <w:r w:rsidRPr="00A4274F">
        <w:rPr>
          <w:rFonts w:ascii="Times New Roman" w:eastAsia="Calibri" w:hAnsi="Times New Roman" w:cs="Times New Roman"/>
          <w:sz w:val="28"/>
          <w:szCs w:val="28"/>
        </w:rPr>
        <w:t xml:space="preserve"> районного суда от 13 января 2026 года указанное административное исковое заявление оставлено без движения до 9 февраля 2026 года в связи с его несоответствием требованиям статей 125, 126 и 220 КАС РФ.</w:t>
      </w:r>
    </w:p>
    <w:p w:rsidR="00A4274F" w:rsidRPr="00A4274F" w:rsidRDefault="00A4274F" w:rsidP="00A4274F">
      <w:pPr>
        <w:spacing w:after="0" w:line="240" w:lineRule="auto"/>
        <w:ind w:firstLine="851"/>
        <w:contextualSpacing/>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Апелляционным определением судебной коллегии по административным делам суда Чукотского автономного округа от 26 февраля 2026 года определение судьи отменено по следующим основаниям.</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Часть 1 статьи 46 Конституции Российской Федерации гарантирует каждому право на судебную защиту.</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Главой 22 КАС РФ установлена процедура обращения граждан, организаций, иных лиц, в суд с административным исковым заявлением об оспаривании решений, действий (бездействия) органа местного самоуправления, должностного лица или муниципального служащего.</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В соответствии с частью 3 статьи 222 КАС РФ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r:id="rId11" w:history="1">
        <w:r w:rsidRPr="00A4274F">
          <w:rPr>
            <w:rFonts w:ascii="Times New Roman" w:eastAsia="Calibri" w:hAnsi="Times New Roman" w:cs="Times New Roman"/>
            <w:sz w:val="28"/>
            <w:szCs w:val="28"/>
          </w:rPr>
          <w:t>части 1 статьи 130</w:t>
        </w:r>
      </w:hyperlink>
      <w:r w:rsidRPr="00A4274F">
        <w:rPr>
          <w:rFonts w:ascii="Times New Roman" w:eastAsia="Calibri" w:hAnsi="Times New Roman" w:cs="Times New Roman"/>
          <w:sz w:val="28"/>
          <w:szCs w:val="28"/>
        </w:rPr>
        <w:t xml:space="preserve"> названного Кодекса в случае несоответствия указанного заявления требованиям, установленным </w:t>
      </w:r>
      <w:hyperlink r:id="rId12" w:history="1">
        <w:r w:rsidRPr="00A4274F">
          <w:rPr>
            <w:rFonts w:ascii="Times New Roman" w:eastAsia="Calibri" w:hAnsi="Times New Roman" w:cs="Times New Roman"/>
            <w:sz w:val="28"/>
            <w:szCs w:val="28"/>
          </w:rPr>
          <w:t>статьей 220</w:t>
        </w:r>
      </w:hyperlink>
      <w:r w:rsidRPr="00A4274F">
        <w:rPr>
          <w:rFonts w:ascii="Times New Roman" w:eastAsia="Calibri" w:hAnsi="Times New Roman" w:cs="Times New Roman"/>
          <w:sz w:val="28"/>
          <w:szCs w:val="28"/>
        </w:rPr>
        <w:t xml:space="preserve"> данного Кодекса.</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В части 2 статьи 125, частях 2 и 3 статьи 220 КАС РФ приведены сведения, которые должен содержать административное исковое заявление о признании незаконными решений, действий (бездействия) органа, </w:t>
      </w:r>
      <w:r w:rsidRPr="00A4274F">
        <w:rPr>
          <w:rFonts w:ascii="Times New Roman" w:eastAsia="Calibri" w:hAnsi="Times New Roman" w:cs="Times New Roman"/>
          <w:sz w:val="28"/>
          <w:szCs w:val="28"/>
        </w:rPr>
        <w:lastRenderedPageBreak/>
        <w:t>организации, лица, наделенных государственными или иными публичными полномочиями.</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В соответствии с частями 1, 2 статьи 62 КАС РФ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данным Кодексом. </w:t>
      </w:r>
      <w:proofErr w:type="gramStart"/>
      <w:r w:rsidRPr="00A4274F">
        <w:rPr>
          <w:rFonts w:ascii="Times New Roman" w:eastAsia="Calibri" w:hAnsi="Times New Roman" w:cs="Times New Roman"/>
          <w:sz w:val="28"/>
          <w:szCs w:val="28"/>
        </w:rPr>
        <w:t>Обязанность доказывания законности оспариваемых решений, действий (</w:t>
      </w:r>
      <w:hyperlink r:id="rId13" w:history="1">
        <w:r w:rsidRPr="00A4274F">
          <w:rPr>
            <w:rFonts w:ascii="Times New Roman" w:eastAsia="Calibri" w:hAnsi="Times New Roman" w:cs="Times New Roman"/>
            <w:sz w:val="28"/>
            <w:szCs w:val="28"/>
          </w:rPr>
          <w:t>бездействия</w:t>
        </w:r>
      </w:hyperlink>
      <w:r w:rsidRPr="00A4274F">
        <w:rPr>
          <w:rFonts w:ascii="Times New Roman" w:eastAsia="Calibri" w:hAnsi="Times New Roman" w:cs="Times New Roman"/>
          <w:sz w:val="28"/>
          <w:szCs w:val="28"/>
        </w:rPr>
        <w:t>)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w:t>
      </w:r>
      <w:proofErr w:type="gramEnd"/>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proofErr w:type="gramStart"/>
      <w:r w:rsidRPr="00A4274F">
        <w:rPr>
          <w:rFonts w:ascii="Times New Roman" w:eastAsia="Calibri" w:hAnsi="Times New Roman" w:cs="Times New Roman"/>
          <w:sz w:val="28"/>
          <w:szCs w:val="28"/>
        </w:rPr>
        <w:t xml:space="preserve">Вопреки выводам </w:t>
      </w:r>
      <w:proofErr w:type="spellStart"/>
      <w:r w:rsidRPr="00A4274F">
        <w:rPr>
          <w:rFonts w:ascii="Times New Roman" w:eastAsia="Calibri" w:hAnsi="Times New Roman" w:cs="Times New Roman"/>
          <w:sz w:val="28"/>
          <w:szCs w:val="28"/>
        </w:rPr>
        <w:t>и.о</w:t>
      </w:r>
      <w:proofErr w:type="spellEnd"/>
      <w:r w:rsidRPr="00A4274F">
        <w:rPr>
          <w:rFonts w:ascii="Times New Roman" w:eastAsia="Calibri" w:hAnsi="Times New Roman" w:cs="Times New Roman"/>
          <w:sz w:val="28"/>
          <w:szCs w:val="28"/>
        </w:rPr>
        <w:t xml:space="preserve">. судьи </w:t>
      </w:r>
      <w:proofErr w:type="spellStart"/>
      <w:r w:rsidRPr="00A4274F">
        <w:rPr>
          <w:rFonts w:ascii="Times New Roman" w:eastAsia="Calibri" w:hAnsi="Times New Roman" w:cs="Times New Roman"/>
          <w:sz w:val="28"/>
          <w:szCs w:val="28"/>
        </w:rPr>
        <w:t>Чаунского</w:t>
      </w:r>
      <w:proofErr w:type="spellEnd"/>
      <w:r w:rsidRPr="00A4274F">
        <w:rPr>
          <w:rFonts w:ascii="Times New Roman" w:eastAsia="Calibri" w:hAnsi="Times New Roman" w:cs="Times New Roman"/>
          <w:sz w:val="28"/>
          <w:szCs w:val="28"/>
        </w:rPr>
        <w:t xml:space="preserve"> районного суда</w:t>
      </w:r>
      <w:r w:rsidR="00A86098">
        <w:rPr>
          <w:rFonts w:ascii="Times New Roman" w:eastAsia="Calibri" w:hAnsi="Times New Roman" w:cs="Times New Roman"/>
          <w:sz w:val="28"/>
          <w:szCs w:val="28"/>
        </w:rPr>
        <w:t>,</w:t>
      </w:r>
      <w:r w:rsidRPr="00A4274F">
        <w:rPr>
          <w:rFonts w:ascii="Times New Roman" w:eastAsia="Calibri" w:hAnsi="Times New Roman" w:cs="Times New Roman"/>
          <w:sz w:val="28"/>
          <w:szCs w:val="28"/>
        </w:rPr>
        <w:t xml:space="preserve"> в определении об оставлении административного искового заявления без движения от 13 января 2025 года административным истцом, хотя и не указаны в исковом заявлении дата, и номер документа, в котором было изложено предложение органу местного самоуправления, бездействие по которому оспаривается, само обращение приложено к административному исковому заявлению.</w:t>
      </w:r>
      <w:proofErr w:type="gramEnd"/>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Кроме того, административным истцом к исковому заявлению приложено доказательство направления в адрес Администрации муниципального округа </w:t>
      </w:r>
      <w:proofErr w:type="spellStart"/>
      <w:r w:rsidRPr="00A4274F">
        <w:rPr>
          <w:rFonts w:ascii="Times New Roman" w:eastAsia="Calibri" w:hAnsi="Times New Roman" w:cs="Times New Roman"/>
          <w:sz w:val="28"/>
          <w:szCs w:val="28"/>
        </w:rPr>
        <w:t>Певек</w:t>
      </w:r>
      <w:proofErr w:type="spellEnd"/>
      <w:r w:rsidRPr="00A4274F">
        <w:rPr>
          <w:rFonts w:ascii="Times New Roman" w:eastAsia="Calibri" w:hAnsi="Times New Roman" w:cs="Times New Roman"/>
          <w:sz w:val="28"/>
          <w:szCs w:val="28"/>
        </w:rPr>
        <w:t xml:space="preserve"> обращения </w:t>
      </w:r>
      <w:r w:rsidR="00FB22E1">
        <w:rPr>
          <w:rFonts w:ascii="Times New Roman" w:eastAsia="Calibri" w:hAnsi="Times New Roman" w:cs="Times New Roman"/>
          <w:sz w:val="28"/>
          <w:szCs w:val="28"/>
        </w:rPr>
        <w:t>...</w:t>
      </w:r>
      <w:bookmarkStart w:id="0" w:name="_GoBack"/>
      <w:bookmarkEnd w:id="0"/>
      <w:r w:rsidRPr="00A4274F">
        <w:rPr>
          <w:rFonts w:ascii="Times New Roman" w:eastAsia="Calibri" w:hAnsi="Times New Roman" w:cs="Times New Roman"/>
          <w:sz w:val="28"/>
          <w:szCs w:val="28"/>
        </w:rPr>
        <w:t xml:space="preserve"> от 26 октября 2025 года. То обстоятельство, что указанная тема данного обращения «Благоустройство» не соответствует содержанию приложенного административным истцом обращения к административным ответчикам от 26 октября 2025 года № 08798, нельзя признать основанием для оставления административного искового заявления без движения, поскольку, как следует из содержания частной жалобы административного истца, тема «Благоустройство» выбрана модератором портала государственных услуг.</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При таких обстоятельствах истец будет лишён возможности исправить указанный судьёй недостаток, поскольку он не может самостоятельно осуществлять </w:t>
      </w:r>
      <w:proofErr w:type="spellStart"/>
      <w:r w:rsidRPr="00A4274F">
        <w:rPr>
          <w:rFonts w:ascii="Times New Roman" w:eastAsia="Calibri" w:hAnsi="Times New Roman" w:cs="Times New Roman"/>
          <w:sz w:val="28"/>
          <w:szCs w:val="28"/>
        </w:rPr>
        <w:t>модерацию</w:t>
      </w:r>
      <w:proofErr w:type="spellEnd"/>
      <w:r w:rsidRPr="00A4274F">
        <w:rPr>
          <w:rFonts w:ascii="Times New Roman" w:eastAsia="Calibri" w:hAnsi="Times New Roman" w:cs="Times New Roman"/>
          <w:sz w:val="28"/>
          <w:szCs w:val="28"/>
        </w:rPr>
        <w:t xml:space="preserve"> сообщений и измен</w:t>
      </w:r>
      <w:r w:rsidR="00B54A54">
        <w:rPr>
          <w:rFonts w:ascii="Times New Roman" w:eastAsia="Calibri" w:hAnsi="Times New Roman" w:cs="Times New Roman"/>
          <w:sz w:val="28"/>
          <w:szCs w:val="28"/>
        </w:rPr>
        <w:t>я</w:t>
      </w:r>
      <w:r w:rsidRPr="00A4274F">
        <w:rPr>
          <w:rFonts w:ascii="Times New Roman" w:eastAsia="Calibri" w:hAnsi="Times New Roman" w:cs="Times New Roman"/>
          <w:sz w:val="28"/>
          <w:szCs w:val="28"/>
        </w:rPr>
        <w:t xml:space="preserve">ть тему своего обращения, что </w:t>
      </w:r>
      <w:r w:rsidR="00B54A54">
        <w:rPr>
          <w:rFonts w:ascii="Times New Roman" w:eastAsia="Calibri" w:hAnsi="Times New Roman" w:cs="Times New Roman"/>
          <w:sz w:val="28"/>
          <w:szCs w:val="28"/>
        </w:rPr>
        <w:t xml:space="preserve">в результате </w:t>
      </w:r>
      <w:r w:rsidRPr="00A4274F">
        <w:rPr>
          <w:rFonts w:ascii="Times New Roman" w:eastAsia="Calibri" w:hAnsi="Times New Roman" w:cs="Times New Roman"/>
          <w:sz w:val="28"/>
          <w:szCs w:val="28"/>
        </w:rPr>
        <w:t>прив</w:t>
      </w:r>
      <w:r w:rsidR="00B54A54">
        <w:rPr>
          <w:rFonts w:ascii="Times New Roman" w:eastAsia="Calibri" w:hAnsi="Times New Roman" w:cs="Times New Roman"/>
          <w:sz w:val="28"/>
          <w:szCs w:val="28"/>
        </w:rPr>
        <w:t>одит</w:t>
      </w:r>
      <w:r w:rsidRPr="00A4274F">
        <w:rPr>
          <w:rFonts w:ascii="Times New Roman" w:eastAsia="Calibri" w:hAnsi="Times New Roman" w:cs="Times New Roman"/>
          <w:sz w:val="28"/>
          <w:szCs w:val="28"/>
        </w:rPr>
        <w:t xml:space="preserve"> к ограничению гарантированного права на доступ к правосудию.</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proofErr w:type="gramStart"/>
      <w:r w:rsidRPr="00A4274F">
        <w:rPr>
          <w:rFonts w:ascii="Times New Roman" w:eastAsia="Calibri" w:hAnsi="Times New Roman" w:cs="Times New Roman"/>
          <w:sz w:val="28"/>
          <w:szCs w:val="28"/>
        </w:rPr>
        <w:t xml:space="preserve">Также в административном исковом заявлении, вопреки </w:t>
      </w:r>
      <w:r w:rsidR="00590F6A">
        <w:rPr>
          <w:rFonts w:ascii="Times New Roman" w:eastAsia="Calibri" w:hAnsi="Times New Roman" w:cs="Times New Roman"/>
          <w:sz w:val="28"/>
          <w:szCs w:val="28"/>
        </w:rPr>
        <w:t>утверждению</w:t>
      </w:r>
      <w:r w:rsidRPr="00A4274F">
        <w:rPr>
          <w:rFonts w:ascii="Times New Roman" w:eastAsia="Calibri" w:hAnsi="Times New Roman" w:cs="Times New Roman"/>
          <w:sz w:val="28"/>
          <w:szCs w:val="28"/>
        </w:rPr>
        <w:t xml:space="preserve"> судьи районного суда</w:t>
      </w:r>
      <w:r w:rsidR="00590F6A">
        <w:rPr>
          <w:rFonts w:ascii="Times New Roman" w:eastAsia="Calibri" w:hAnsi="Times New Roman" w:cs="Times New Roman"/>
          <w:sz w:val="28"/>
          <w:szCs w:val="28"/>
        </w:rPr>
        <w:t xml:space="preserve"> об обратном</w:t>
      </w:r>
      <w:r w:rsidRPr="00A4274F">
        <w:rPr>
          <w:rFonts w:ascii="Times New Roman" w:eastAsia="Calibri" w:hAnsi="Times New Roman" w:cs="Times New Roman"/>
          <w:sz w:val="28"/>
          <w:szCs w:val="28"/>
        </w:rPr>
        <w:t>, указано</w:t>
      </w:r>
      <w:r w:rsidR="00B54A54">
        <w:rPr>
          <w:rFonts w:ascii="Times New Roman" w:eastAsia="Calibri" w:hAnsi="Times New Roman" w:cs="Times New Roman"/>
          <w:sz w:val="28"/>
          <w:szCs w:val="28"/>
        </w:rPr>
        <w:t>,</w:t>
      </w:r>
      <w:r w:rsidRPr="00A4274F">
        <w:rPr>
          <w:rFonts w:ascii="Times New Roman" w:eastAsia="Calibri" w:hAnsi="Times New Roman" w:cs="Times New Roman"/>
          <w:sz w:val="28"/>
          <w:szCs w:val="28"/>
        </w:rPr>
        <w:t xml:space="preserve"> какие права административного истца нарушает оспариваемое бездействие</w:t>
      </w:r>
      <w:r w:rsidR="00590F6A">
        <w:rPr>
          <w:rFonts w:ascii="Times New Roman" w:eastAsia="Calibri" w:hAnsi="Times New Roman" w:cs="Times New Roman"/>
          <w:sz w:val="28"/>
          <w:szCs w:val="28"/>
        </w:rPr>
        <w:t>, а именно</w:t>
      </w:r>
      <w:r w:rsidRPr="00A4274F">
        <w:rPr>
          <w:rFonts w:ascii="Times New Roman" w:eastAsia="Calibri" w:hAnsi="Times New Roman" w:cs="Times New Roman"/>
          <w:sz w:val="28"/>
          <w:szCs w:val="28"/>
        </w:rPr>
        <w:t>: право беспрепятственно осуществлять добровольческую деятельность индивидуально.</w:t>
      </w:r>
      <w:proofErr w:type="gramEnd"/>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В случае</w:t>
      </w:r>
      <w:proofErr w:type="gramStart"/>
      <w:r w:rsidRPr="00A4274F">
        <w:rPr>
          <w:rFonts w:ascii="Times New Roman" w:eastAsia="Calibri" w:hAnsi="Times New Roman" w:cs="Times New Roman"/>
          <w:sz w:val="28"/>
          <w:szCs w:val="28"/>
        </w:rPr>
        <w:t>,</w:t>
      </w:r>
      <w:proofErr w:type="gramEnd"/>
      <w:r w:rsidRPr="00A4274F">
        <w:rPr>
          <w:rFonts w:ascii="Times New Roman" w:eastAsia="Calibri" w:hAnsi="Times New Roman" w:cs="Times New Roman"/>
          <w:sz w:val="28"/>
          <w:szCs w:val="28"/>
        </w:rPr>
        <w:t xml:space="preserve"> если у судьи имелась какая-либо неопределённость, не позволяющая определить нарушенные права административного истца, данный вопрос подлежал разрешению на стадии подготовки дела к судебному разбирательству в соответствии с положениями статей 132-135 КАС РФ.</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proofErr w:type="gramStart"/>
      <w:r w:rsidRPr="00A4274F">
        <w:rPr>
          <w:rFonts w:ascii="Times New Roman" w:eastAsia="Calibri" w:hAnsi="Times New Roman" w:cs="Times New Roman"/>
          <w:sz w:val="28"/>
          <w:szCs w:val="28"/>
        </w:rPr>
        <w:t xml:space="preserve">Поскольку административный истец не обладает государственными или иными публичными полномочиями и подал документы в суд в </w:t>
      </w:r>
      <w:r w:rsidRPr="00A4274F">
        <w:rPr>
          <w:rFonts w:ascii="Times New Roman" w:eastAsia="Calibri" w:hAnsi="Times New Roman" w:cs="Times New Roman"/>
          <w:sz w:val="28"/>
          <w:szCs w:val="28"/>
        </w:rPr>
        <w:lastRenderedPageBreak/>
        <w:t xml:space="preserve">электронном виде, в соответствии с </w:t>
      </w:r>
      <w:hyperlink r:id="rId14" w:history="1">
        <w:r w:rsidRPr="00A4274F">
          <w:rPr>
            <w:rFonts w:ascii="Times New Roman" w:eastAsia="Calibri" w:hAnsi="Times New Roman" w:cs="Times New Roman"/>
            <w:sz w:val="28"/>
            <w:szCs w:val="28"/>
          </w:rPr>
          <w:t>частью 7 статьи 125</w:t>
        </w:r>
      </w:hyperlink>
      <w:r w:rsidRPr="00A4274F">
        <w:rPr>
          <w:rFonts w:ascii="Times New Roman" w:eastAsia="Calibri" w:hAnsi="Times New Roman" w:cs="Times New Roman"/>
          <w:sz w:val="28"/>
          <w:szCs w:val="28"/>
        </w:rPr>
        <w:t xml:space="preserve"> КАС РФ он не обязан представлять копии административного искового заявления, а также копии приложенных к нему документов в количестве, соответствующем числу административных ответчиков, а также представлять уведомления о вручении или иные документы, подтверждающие вручение другим</w:t>
      </w:r>
      <w:proofErr w:type="gramEnd"/>
      <w:r w:rsidRPr="00A4274F">
        <w:rPr>
          <w:rFonts w:ascii="Times New Roman" w:eastAsia="Calibri" w:hAnsi="Times New Roman" w:cs="Times New Roman"/>
          <w:sz w:val="28"/>
          <w:szCs w:val="28"/>
        </w:rPr>
        <w:t xml:space="preserve"> лицам, участвующим в деле, поданных документов. Аналогичная позиция изложена в кассационном определении Девятого кассационного суда общей юрисдикции от 13 октября 2023 года № 88а-9795/2023.</w:t>
      </w:r>
    </w:p>
    <w:p w:rsidR="00A4274F" w:rsidRPr="00A4274F" w:rsidRDefault="00A4274F" w:rsidP="00A4274F">
      <w:pPr>
        <w:spacing w:after="0" w:line="240" w:lineRule="auto"/>
        <w:ind w:firstLine="851"/>
        <w:jc w:val="both"/>
        <w:rPr>
          <w:rFonts w:ascii="Times New Roman" w:eastAsia="Calibri" w:hAnsi="Times New Roman" w:cs="Times New Roman"/>
          <w:sz w:val="28"/>
          <w:szCs w:val="28"/>
        </w:rPr>
      </w:pPr>
      <w:r w:rsidRPr="00A4274F">
        <w:rPr>
          <w:rFonts w:ascii="Times New Roman" w:eastAsia="Calibri" w:hAnsi="Times New Roman" w:cs="Times New Roman"/>
          <w:sz w:val="28"/>
          <w:szCs w:val="28"/>
        </w:rPr>
        <w:t xml:space="preserve">Помимо этого, вопреки </w:t>
      </w:r>
      <w:r w:rsidR="00156077">
        <w:rPr>
          <w:rFonts w:ascii="Times New Roman" w:eastAsia="Calibri" w:hAnsi="Times New Roman" w:cs="Times New Roman"/>
          <w:sz w:val="28"/>
          <w:szCs w:val="28"/>
        </w:rPr>
        <w:t xml:space="preserve">необоснованному </w:t>
      </w:r>
      <w:r w:rsidRPr="00A4274F">
        <w:rPr>
          <w:rFonts w:ascii="Times New Roman" w:eastAsia="Calibri" w:hAnsi="Times New Roman" w:cs="Times New Roman"/>
          <w:sz w:val="28"/>
          <w:szCs w:val="28"/>
        </w:rPr>
        <w:t>утверждению судьи районного суда</w:t>
      </w:r>
      <w:r w:rsidR="00156077">
        <w:rPr>
          <w:rFonts w:ascii="Times New Roman" w:eastAsia="Calibri" w:hAnsi="Times New Roman" w:cs="Times New Roman"/>
          <w:sz w:val="28"/>
          <w:szCs w:val="28"/>
        </w:rPr>
        <w:t xml:space="preserve"> в обжалуемом определении</w:t>
      </w:r>
      <w:r w:rsidR="00590F6A">
        <w:rPr>
          <w:rFonts w:ascii="Times New Roman" w:eastAsia="Calibri" w:hAnsi="Times New Roman" w:cs="Times New Roman"/>
          <w:sz w:val="28"/>
          <w:szCs w:val="28"/>
        </w:rPr>
        <w:t>,</w:t>
      </w:r>
      <w:r w:rsidRPr="00A4274F">
        <w:rPr>
          <w:rFonts w:ascii="Times New Roman" w:eastAsia="Calibri" w:hAnsi="Times New Roman" w:cs="Times New Roman"/>
          <w:sz w:val="28"/>
          <w:szCs w:val="28"/>
        </w:rPr>
        <w:t xml:space="preserve"> в административном исковом заявлении Волкова Н.Н. указала</w:t>
      </w:r>
      <w:r w:rsidR="00590F6A">
        <w:rPr>
          <w:rFonts w:ascii="Times New Roman" w:eastAsia="Calibri" w:hAnsi="Times New Roman" w:cs="Times New Roman"/>
          <w:sz w:val="28"/>
          <w:szCs w:val="28"/>
        </w:rPr>
        <w:t xml:space="preserve"> о том</w:t>
      </w:r>
      <w:r w:rsidRPr="00A4274F">
        <w:rPr>
          <w:rFonts w:ascii="Times New Roman" w:eastAsia="Calibri" w:hAnsi="Times New Roman" w:cs="Times New Roman"/>
          <w:sz w:val="28"/>
          <w:szCs w:val="28"/>
        </w:rPr>
        <w:t>, что в вышестоящий орган в порядке подчинённости жалоба на бездействие административных ответчиков не подавалась.</w:t>
      </w:r>
    </w:p>
    <w:p w:rsidR="00A4274F" w:rsidRPr="00A4274F" w:rsidRDefault="00A4274F" w:rsidP="00A4274F">
      <w:pPr>
        <w:spacing w:after="0" w:line="240" w:lineRule="auto"/>
        <w:jc w:val="both"/>
        <w:rPr>
          <w:rFonts w:ascii="Times New Roman" w:eastAsia="Calibri" w:hAnsi="Times New Roman" w:cs="Times New Roman"/>
          <w:sz w:val="28"/>
          <w:szCs w:val="28"/>
        </w:rPr>
      </w:pPr>
    </w:p>
    <w:tbl>
      <w:tblPr>
        <w:tblW w:w="9464" w:type="dxa"/>
        <w:tblLook w:val="04A0" w:firstRow="1" w:lastRow="0" w:firstColumn="1" w:lastColumn="0" w:noHBand="0" w:noVBand="1"/>
      </w:tblPr>
      <w:tblGrid>
        <w:gridCol w:w="4726"/>
        <w:gridCol w:w="4738"/>
      </w:tblGrid>
      <w:tr w:rsidR="00891809" w:rsidRPr="00367BD0" w:rsidTr="00B14F9C">
        <w:tc>
          <w:tcPr>
            <w:tcW w:w="4726" w:type="dxa"/>
            <w:shd w:val="clear" w:color="auto" w:fill="auto"/>
          </w:tcPr>
          <w:p w:rsidR="00891809" w:rsidRPr="00367BD0" w:rsidRDefault="00891809" w:rsidP="00367BD0">
            <w:pPr>
              <w:spacing w:line="240" w:lineRule="auto"/>
              <w:ind w:right="164"/>
              <w:contextualSpacing/>
              <w:rPr>
                <w:rFonts w:ascii="Times New Roman" w:hAnsi="Times New Roman" w:cs="Times New Roman"/>
                <w:sz w:val="28"/>
                <w:szCs w:val="28"/>
              </w:rPr>
            </w:pPr>
          </w:p>
        </w:tc>
        <w:tc>
          <w:tcPr>
            <w:tcW w:w="4738" w:type="dxa"/>
            <w:shd w:val="clear" w:color="auto" w:fill="auto"/>
          </w:tcPr>
          <w:p w:rsidR="00891809" w:rsidRPr="00367BD0" w:rsidRDefault="00891809" w:rsidP="00367BD0">
            <w:pPr>
              <w:spacing w:line="240" w:lineRule="auto"/>
              <w:contextualSpacing/>
              <w:jc w:val="right"/>
              <w:rPr>
                <w:rFonts w:ascii="Times New Roman" w:hAnsi="Times New Roman" w:cs="Times New Roman"/>
                <w:sz w:val="28"/>
                <w:szCs w:val="28"/>
              </w:rPr>
            </w:pPr>
          </w:p>
        </w:tc>
      </w:tr>
    </w:tbl>
    <w:p w:rsidR="00891809" w:rsidRPr="00367BD0" w:rsidRDefault="00891809" w:rsidP="00367BD0">
      <w:pPr>
        <w:spacing w:line="240" w:lineRule="auto"/>
        <w:contextualSpacing/>
        <w:jc w:val="both"/>
        <w:rPr>
          <w:rFonts w:ascii="Times New Roman" w:hAnsi="Times New Roman" w:cs="Times New Roman"/>
          <w:sz w:val="28"/>
          <w:szCs w:val="28"/>
        </w:rPr>
      </w:pPr>
    </w:p>
    <w:p w:rsidR="00A20BD4" w:rsidRPr="00367BD0" w:rsidRDefault="00A20BD4" w:rsidP="00367BD0">
      <w:pPr>
        <w:spacing w:line="240" w:lineRule="auto"/>
        <w:ind w:right="-2" w:firstLine="851"/>
        <w:contextualSpacing/>
        <w:jc w:val="both"/>
        <w:rPr>
          <w:rFonts w:ascii="Times New Roman" w:hAnsi="Times New Roman" w:cs="Times New Roman"/>
          <w:sz w:val="24"/>
          <w:szCs w:val="24"/>
        </w:rPr>
      </w:pPr>
    </w:p>
    <w:sectPr w:rsidR="00A20BD4" w:rsidRPr="00367BD0" w:rsidSect="00A27EB2">
      <w:headerReference w:type="default" r:id="rId15"/>
      <w:pgSz w:w="11906" w:h="16838"/>
      <w:pgMar w:top="1134" w:right="851" w:bottom="1134" w:left="1797"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79" w:rsidRDefault="00276979" w:rsidP="001729AA">
      <w:pPr>
        <w:spacing w:after="0" w:line="240" w:lineRule="auto"/>
      </w:pPr>
      <w:r>
        <w:separator/>
      </w:r>
    </w:p>
  </w:endnote>
  <w:endnote w:type="continuationSeparator" w:id="0">
    <w:p w:rsidR="00276979" w:rsidRDefault="00276979" w:rsidP="0017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79" w:rsidRDefault="00276979" w:rsidP="001729AA">
      <w:pPr>
        <w:spacing w:after="0" w:line="240" w:lineRule="auto"/>
      </w:pPr>
      <w:r>
        <w:separator/>
      </w:r>
    </w:p>
  </w:footnote>
  <w:footnote w:type="continuationSeparator" w:id="0">
    <w:p w:rsidR="00276979" w:rsidRDefault="00276979" w:rsidP="00172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287229"/>
      <w:docPartObj>
        <w:docPartGallery w:val="Page Numbers (Top of Page)"/>
        <w:docPartUnique/>
      </w:docPartObj>
    </w:sdtPr>
    <w:sdtEndPr/>
    <w:sdtContent>
      <w:p w:rsidR="00E36B7E" w:rsidRDefault="00E36B7E" w:rsidP="001729AA">
        <w:pPr>
          <w:pStyle w:val="a3"/>
          <w:ind w:firstLine="0"/>
          <w:jc w:val="center"/>
        </w:pPr>
        <w:r>
          <w:fldChar w:fldCharType="begin"/>
        </w:r>
        <w:r>
          <w:instrText>PAGE   \* MERGEFORMAT</w:instrText>
        </w:r>
        <w:r>
          <w:fldChar w:fldCharType="separate"/>
        </w:r>
        <w:r w:rsidR="00FB22E1">
          <w:rPr>
            <w:noProof/>
          </w:rPr>
          <w:t>30</w:t>
        </w:r>
        <w:r>
          <w:fldChar w:fldCharType="end"/>
        </w:r>
      </w:p>
    </w:sdtContent>
  </w:sdt>
  <w:p w:rsidR="00E36B7E" w:rsidRDefault="00E36B7E" w:rsidP="001729AA">
    <w:pPr>
      <w:pStyle w:val="a3"/>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AF0"/>
    <w:multiLevelType w:val="hybridMultilevel"/>
    <w:tmpl w:val="C5B8D7D6"/>
    <w:lvl w:ilvl="0" w:tplc="1E0AEF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7E6B48"/>
    <w:multiLevelType w:val="multilevel"/>
    <w:tmpl w:val="C8B8B0AC"/>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692AEA"/>
    <w:multiLevelType w:val="multilevel"/>
    <w:tmpl w:val="73FAD4BA"/>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nsid w:val="183276EC"/>
    <w:multiLevelType w:val="multilevel"/>
    <w:tmpl w:val="F89AB9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B665E6A"/>
    <w:multiLevelType w:val="multilevel"/>
    <w:tmpl w:val="F934D54E"/>
    <w:lvl w:ilvl="0">
      <w:start w:val="2"/>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
    <w:nsid w:val="1E096738"/>
    <w:multiLevelType w:val="hybridMultilevel"/>
    <w:tmpl w:val="E99A631A"/>
    <w:lvl w:ilvl="0" w:tplc="8BB8AD9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0B1062"/>
    <w:multiLevelType w:val="hybridMultilevel"/>
    <w:tmpl w:val="0A24725C"/>
    <w:lvl w:ilvl="0" w:tplc="CDA23BE4">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790E82"/>
    <w:multiLevelType w:val="hybridMultilevel"/>
    <w:tmpl w:val="168435AE"/>
    <w:lvl w:ilvl="0" w:tplc="DC1A6DB0">
      <w:start w:val="1"/>
      <w:numFmt w:val="decimal"/>
      <w:lvlText w:val="%1)"/>
      <w:lvlJc w:val="left"/>
      <w:pPr>
        <w:ind w:left="1068" w:hanging="360"/>
      </w:pPr>
      <w:rPr>
        <w:b/>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0FC13A1"/>
    <w:multiLevelType w:val="multilevel"/>
    <w:tmpl w:val="B87CFCDE"/>
    <w:lvl w:ilvl="0">
      <w:start w:val="6"/>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22FE1B08"/>
    <w:multiLevelType w:val="hybridMultilevel"/>
    <w:tmpl w:val="6622C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560BF4"/>
    <w:multiLevelType w:val="hybridMultilevel"/>
    <w:tmpl w:val="79DA30EE"/>
    <w:lvl w:ilvl="0" w:tplc="11E6263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62B6E40"/>
    <w:multiLevelType w:val="hybridMultilevel"/>
    <w:tmpl w:val="BDA62C4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9D6646"/>
    <w:multiLevelType w:val="multilevel"/>
    <w:tmpl w:val="8E70F6C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3">
    <w:nsid w:val="2C003F6A"/>
    <w:multiLevelType w:val="hybridMultilevel"/>
    <w:tmpl w:val="C8EEFE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91FBA"/>
    <w:multiLevelType w:val="multilevel"/>
    <w:tmpl w:val="CEF8810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1F66A71"/>
    <w:multiLevelType w:val="multilevel"/>
    <w:tmpl w:val="BFA253DA"/>
    <w:lvl w:ilvl="0">
      <w:start w:val="3"/>
      <w:numFmt w:val="decimal"/>
      <w:lvlText w:val="%1."/>
      <w:lvlJc w:val="left"/>
      <w:pPr>
        <w:ind w:left="92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16">
    <w:nsid w:val="38E55760"/>
    <w:multiLevelType w:val="hybridMultilevel"/>
    <w:tmpl w:val="78D644C6"/>
    <w:lvl w:ilvl="0" w:tplc="E1A65D3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A6856D8"/>
    <w:multiLevelType w:val="multilevel"/>
    <w:tmpl w:val="C90A15F8"/>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A21CC3"/>
    <w:multiLevelType w:val="hybridMultilevel"/>
    <w:tmpl w:val="8C309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7A4BC1"/>
    <w:multiLevelType w:val="multilevel"/>
    <w:tmpl w:val="C5C0D91C"/>
    <w:lvl w:ilvl="0">
      <w:start w:val="7"/>
      <w:numFmt w:val="decimal"/>
      <w:lvlText w:val="%1."/>
      <w:lvlJc w:val="left"/>
      <w:pPr>
        <w:ind w:left="450" w:hanging="45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0">
    <w:nsid w:val="4FB9432C"/>
    <w:multiLevelType w:val="multilevel"/>
    <w:tmpl w:val="B70840BC"/>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51FF6F98"/>
    <w:multiLevelType w:val="multilevel"/>
    <w:tmpl w:val="F23EC42E"/>
    <w:lvl w:ilvl="0">
      <w:start w:val="4"/>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2">
    <w:nsid w:val="52A13885"/>
    <w:multiLevelType w:val="hybridMultilevel"/>
    <w:tmpl w:val="48C06B8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F54BB7"/>
    <w:multiLevelType w:val="hybridMultilevel"/>
    <w:tmpl w:val="9BCC465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EF2FCB"/>
    <w:multiLevelType w:val="multilevel"/>
    <w:tmpl w:val="8B22FB7E"/>
    <w:lvl w:ilvl="0">
      <w:start w:val="8"/>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568A2617"/>
    <w:multiLevelType w:val="multilevel"/>
    <w:tmpl w:val="DBE09FA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A9549BA"/>
    <w:multiLevelType w:val="hybridMultilevel"/>
    <w:tmpl w:val="B538A83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550B9B"/>
    <w:multiLevelType w:val="multilevel"/>
    <w:tmpl w:val="CCAC8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DD3267E"/>
    <w:multiLevelType w:val="hybridMultilevel"/>
    <w:tmpl w:val="5374D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395EE6"/>
    <w:multiLevelType w:val="multilevel"/>
    <w:tmpl w:val="F2E6053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7BB4EE7"/>
    <w:multiLevelType w:val="multilevel"/>
    <w:tmpl w:val="575CD6D2"/>
    <w:lvl w:ilvl="0">
      <w:start w:val="1"/>
      <w:numFmt w:val="decimal"/>
      <w:lvlText w:val="%1."/>
      <w:lvlJc w:val="left"/>
      <w:pPr>
        <w:ind w:left="2204" w:hanging="360"/>
      </w:pPr>
      <w:rPr>
        <w:rFonts w:hint="default"/>
      </w:rPr>
    </w:lvl>
    <w:lvl w:ilvl="1">
      <w:start w:val="1"/>
      <w:numFmt w:val="decimal"/>
      <w:isLgl/>
      <w:lvlText w:val="%1.%2."/>
      <w:lvlJc w:val="left"/>
      <w:pPr>
        <w:ind w:left="3055" w:hanging="720"/>
      </w:pPr>
      <w:rPr>
        <w:rFonts w:hint="default"/>
      </w:rPr>
    </w:lvl>
    <w:lvl w:ilvl="2">
      <w:start w:val="1"/>
      <w:numFmt w:val="decimal"/>
      <w:isLgl/>
      <w:lvlText w:val="%1.%2.%3."/>
      <w:lvlJc w:val="left"/>
      <w:pPr>
        <w:ind w:left="3546" w:hanging="720"/>
      </w:pPr>
      <w:rPr>
        <w:rFonts w:hint="default"/>
      </w:rPr>
    </w:lvl>
    <w:lvl w:ilvl="3">
      <w:start w:val="1"/>
      <w:numFmt w:val="decimal"/>
      <w:isLgl/>
      <w:lvlText w:val="%1.%2.%3.%4."/>
      <w:lvlJc w:val="left"/>
      <w:pPr>
        <w:ind w:left="4397" w:hanging="1080"/>
      </w:pPr>
      <w:rPr>
        <w:rFonts w:hint="default"/>
      </w:rPr>
    </w:lvl>
    <w:lvl w:ilvl="4">
      <w:start w:val="1"/>
      <w:numFmt w:val="decimal"/>
      <w:isLgl/>
      <w:lvlText w:val="%1.%2.%3.%4.%5."/>
      <w:lvlJc w:val="left"/>
      <w:pPr>
        <w:ind w:left="4888" w:hanging="1080"/>
      </w:pPr>
      <w:rPr>
        <w:rFonts w:hint="default"/>
      </w:rPr>
    </w:lvl>
    <w:lvl w:ilvl="5">
      <w:start w:val="1"/>
      <w:numFmt w:val="decimal"/>
      <w:isLgl/>
      <w:lvlText w:val="%1.%2.%3.%4.%5.%6."/>
      <w:lvlJc w:val="left"/>
      <w:pPr>
        <w:ind w:left="5739" w:hanging="1440"/>
      </w:pPr>
      <w:rPr>
        <w:rFonts w:hint="default"/>
      </w:rPr>
    </w:lvl>
    <w:lvl w:ilvl="6">
      <w:start w:val="1"/>
      <w:numFmt w:val="decimal"/>
      <w:isLgl/>
      <w:lvlText w:val="%1.%2.%3.%4.%5.%6.%7."/>
      <w:lvlJc w:val="left"/>
      <w:pPr>
        <w:ind w:left="6590" w:hanging="1800"/>
      </w:pPr>
      <w:rPr>
        <w:rFonts w:hint="default"/>
      </w:rPr>
    </w:lvl>
    <w:lvl w:ilvl="7">
      <w:start w:val="1"/>
      <w:numFmt w:val="decimal"/>
      <w:isLgl/>
      <w:lvlText w:val="%1.%2.%3.%4.%5.%6.%7.%8."/>
      <w:lvlJc w:val="left"/>
      <w:pPr>
        <w:ind w:left="7081" w:hanging="1800"/>
      </w:pPr>
      <w:rPr>
        <w:rFonts w:hint="default"/>
      </w:rPr>
    </w:lvl>
    <w:lvl w:ilvl="8">
      <w:start w:val="1"/>
      <w:numFmt w:val="decimal"/>
      <w:isLgl/>
      <w:lvlText w:val="%1.%2.%3.%4.%5.%6.%7.%8.%9."/>
      <w:lvlJc w:val="left"/>
      <w:pPr>
        <w:ind w:left="7932" w:hanging="2160"/>
      </w:pPr>
      <w:rPr>
        <w:rFonts w:hint="default"/>
      </w:rPr>
    </w:lvl>
  </w:abstractNum>
  <w:abstractNum w:abstractNumId="31">
    <w:nsid w:val="6C4D0DAA"/>
    <w:multiLevelType w:val="hybridMultilevel"/>
    <w:tmpl w:val="ECB806FE"/>
    <w:lvl w:ilvl="0" w:tplc="84D6AA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32C3C2C"/>
    <w:multiLevelType w:val="multilevel"/>
    <w:tmpl w:val="0DE0BF2E"/>
    <w:lvl w:ilvl="0">
      <w:start w:val="3"/>
      <w:numFmt w:val="decimal"/>
      <w:lvlText w:val="%1."/>
      <w:lvlJc w:val="left"/>
      <w:pPr>
        <w:ind w:left="720"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3">
    <w:nsid w:val="76CB21A5"/>
    <w:multiLevelType w:val="multilevel"/>
    <w:tmpl w:val="221AC89A"/>
    <w:lvl w:ilvl="0">
      <w:start w:val="2023"/>
      <w:numFmt w:val="decimal"/>
      <w:lvlText w:val="10.01.%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A1762D"/>
    <w:multiLevelType w:val="multilevel"/>
    <w:tmpl w:val="F934D54E"/>
    <w:lvl w:ilvl="0">
      <w:start w:val="2"/>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5">
    <w:nsid w:val="7D974C62"/>
    <w:multiLevelType w:val="multilevel"/>
    <w:tmpl w:val="0EFAF11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4"/>
  </w:num>
  <w:num w:numId="3">
    <w:abstractNumId w:val="2"/>
  </w:num>
  <w:num w:numId="4">
    <w:abstractNumId w:val="19"/>
  </w:num>
  <w:num w:numId="5">
    <w:abstractNumId w:val="31"/>
  </w:num>
  <w:num w:numId="6">
    <w:abstractNumId w:val="24"/>
  </w:num>
  <w:num w:numId="7">
    <w:abstractNumId w:val="27"/>
  </w:num>
  <w:num w:numId="8">
    <w:abstractNumId w:val="14"/>
  </w:num>
  <w:num w:numId="9">
    <w:abstractNumId w:val="29"/>
  </w:num>
  <w:num w:numId="10">
    <w:abstractNumId w:val="4"/>
  </w:num>
  <w:num w:numId="11">
    <w:abstractNumId w:val="26"/>
  </w:num>
  <w:num w:numId="12">
    <w:abstractNumId w:val="18"/>
  </w:num>
  <w:num w:numId="13">
    <w:abstractNumId w:val="5"/>
  </w:num>
  <w:num w:numId="14">
    <w:abstractNumId w:val="22"/>
  </w:num>
  <w:num w:numId="15">
    <w:abstractNumId w:val="17"/>
  </w:num>
  <w:num w:numId="16">
    <w:abstractNumId w:val="1"/>
  </w:num>
  <w:num w:numId="17">
    <w:abstractNumId w:val="11"/>
  </w:num>
  <w:num w:numId="18">
    <w:abstractNumId w:val="25"/>
  </w:num>
  <w:num w:numId="19">
    <w:abstractNumId w:val="35"/>
  </w:num>
  <w:num w:numId="20">
    <w:abstractNumId w:val="20"/>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8"/>
  </w:num>
  <w:num w:numId="25">
    <w:abstractNumId w:val="21"/>
  </w:num>
  <w:num w:numId="26">
    <w:abstractNumId w:val="33"/>
  </w:num>
  <w:num w:numId="27">
    <w:abstractNumId w:val="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2"/>
  </w:num>
  <w:num w:numId="31">
    <w:abstractNumId w:val="15"/>
  </w:num>
  <w:num w:numId="32">
    <w:abstractNumId w:val="3"/>
  </w:num>
  <w:num w:numId="33">
    <w:abstractNumId w:val="10"/>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C0"/>
    <w:rsid w:val="00001828"/>
    <w:rsid w:val="00001FE3"/>
    <w:rsid w:val="0000281A"/>
    <w:rsid w:val="00002D71"/>
    <w:rsid w:val="00002F25"/>
    <w:rsid w:val="00006551"/>
    <w:rsid w:val="00012B19"/>
    <w:rsid w:val="0001718A"/>
    <w:rsid w:val="00025BEB"/>
    <w:rsid w:val="00026816"/>
    <w:rsid w:val="000273F9"/>
    <w:rsid w:val="00027506"/>
    <w:rsid w:val="00031529"/>
    <w:rsid w:val="000318B6"/>
    <w:rsid w:val="00035B50"/>
    <w:rsid w:val="00035D1F"/>
    <w:rsid w:val="00037851"/>
    <w:rsid w:val="000379AB"/>
    <w:rsid w:val="00037B34"/>
    <w:rsid w:val="00040B95"/>
    <w:rsid w:val="0004217B"/>
    <w:rsid w:val="00043551"/>
    <w:rsid w:val="00046146"/>
    <w:rsid w:val="00046650"/>
    <w:rsid w:val="000503BC"/>
    <w:rsid w:val="00051827"/>
    <w:rsid w:val="000521E3"/>
    <w:rsid w:val="00052ABF"/>
    <w:rsid w:val="000542E6"/>
    <w:rsid w:val="0005729C"/>
    <w:rsid w:val="00057EC6"/>
    <w:rsid w:val="000648ED"/>
    <w:rsid w:val="000720A9"/>
    <w:rsid w:val="00072588"/>
    <w:rsid w:val="000726B4"/>
    <w:rsid w:val="00075431"/>
    <w:rsid w:val="000765EB"/>
    <w:rsid w:val="000776F1"/>
    <w:rsid w:val="0008138B"/>
    <w:rsid w:val="000848ED"/>
    <w:rsid w:val="000855C6"/>
    <w:rsid w:val="00087D0F"/>
    <w:rsid w:val="00094CB2"/>
    <w:rsid w:val="00096AA3"/>
    <w:rsid w:val="0009721C"/>
    <w:rsid w:val="00097323"/>
    <w:rsid w:val="000A05AA"/>
    <w:rsid w:val="000A16CA"/>
    <w:rsid w:val="000A205C"/>
    <w:rsid w:val="000A3AE6"/>
    <w:rsid w:val="000A71FD"/>
    <w:rsid w:val="000B0424"/>
    <w:rsid w:val="000B1052"/>
    <w:rsid w:val="000B139B"/>
    <w:rsid w:val="000B2587"/>
    <w:rsid w:val="000B333D"/>
    <w:rsid w:val="000B4EE6"/>
    <w:rsid w:val="000B5833"/>
    <w:rsid w:val="000B5CFB"/>
    <w:rsid w:val="000C06DA"/>
    <w:rsid w:val="000C0B0E"/>
    <w:rsid w:val="000C11B7"/>
    <w:rsid w:val="000C4077"/>
    <w:rsid w:val="000C4DB5"/>
    <w:rsid w:val="000C5B77"/>
    <w:rsid w:val="000C6B9E"/>
    <w:rsid w:val="000D09F0"/>
    <w:rsid w:val="000D1D61"/>
    <w:rsid w:val="000D1D99"/>
    <w:rsid w:val="000D31A5"/>
    <w:rsid w:val="000D459E"/>
    <w:rsid w:val="000E2E80"/>
    <w:rsid w:val="000E3289"/>
    <w:rsid w:val="000E666D"/>
    <w:rsid w:val="000E7A11"/>
    <w:rsid w:val="000F2D89"/>
    <w:rsid w:val="000F5852"/>
    <w:rsid w:val="000F76C3"/>
    <w:rsid w:val="001011B3"/>
    <w:rsid w:val="00103A30"/>
    <w:rsid w:val="00104213"/>
    <w:rsid w:val="00106090"/>
    <w:rsid w:val="00107C44"/>
    <w:rsid w:val="00111B0A"/>
    <w:rsid w:val="00111EED"/>
    <w:rsid w:val="00112A51"/>
    <w:rsid w:val="00120E70"/>
    <w:rsid w:val="00121049"/>
    <w:rsid w:val="00122D0E"/>
    <w:rsid w:val="00124100"/>
    <w:rsid w:val="001255D8"/>
    <w:rsid w:val="00125B24"/>
    <w:rsid w:val="001320A8"/>
    <w:rsid w:val="00133131"/>
    <w:rsid w:val="00136BF0"/>
    <w:rsid w:val="00137220"/>
    <w:rsid w:val="0014152A"/>
    <w:rsid w:val="00143B7D"/>
    <w:rsid w:val="001452EB"/>
    <w:rsid w:val="001455FF"/>
    <w:rsid w:val="00146F1E"/>
    <w:rsid w:val="00147DC7"/>
    <w:rsid w:val="00150433"/>
    <w:rsid w:val="00152EB8"/>
    <w:rsid w:val="001544AD"/>
    <w:rsid w:val="00156077"/>
    <w:rsid w:val="0015738F"/>
    <w:rsid w:val="00160C89"/>
    <w:rsid w:val="001621E8"/>
    <w:rsid w:val="001638A6"/>
    <w:rsid w:val="00164F6D"/>
    <w:rsid w:val="0016508A"/>
    <w:rsid w:val="00165E27"/>
    <w:rsid w:val="00166FAF"/>
    <w:rsid w:val="00170391"/>
    <w:rsid w:val="001729AA"/>
    <w:rsid w:val="00173F78"/>
    <w:rsid w:val="001740A3"/>
    <w:rsid w:val="00174E79"/>
    <w:rsid w:val="00175AB4"/>
    <w:rsid w:val="0017657D"/>
    <w:rsid w:val="00176773"/>
    <w:rsid w:val="001769AF"/>
    <w:rsid w:val="001832F3"/>
    <w:rsid w:val="00187994"/>
    <w:rsid w:val="00194728"/>
    <w:rsid w:val="00194FEA"/>
    <w:rsid w:val="00195592"/>
    <w:rsid w:val="00197487"/>
    <w:rsid w:val="00197EF0"/>
    <w:rsid w:val="001A15E6"/>
    <w:rsid w:val="001A2921"/>
    <w:rsid w:val="001A40D3"/>
    <w:rsid w:val="001A4F75"/>
    <w:rsid w:val="001A6DD0"/>
    <w:rsid w:val="001B035B"/>
    <w:rsid w:val="001B0AA2"/>
    <w:rsid w:val="001B1CAA"/>
    <w:rsid w:val="001B35A1"/>
    <w:rsid w:val="001B47F5"/>
    <w:rsid w:val="001B4E47"/>
    <w:rsid w:val="001B5A90"/>
    <w:rsid w:val="001C08CA"/>
    <w:rsid w:val="001C23B6"/>
    <w:rsid w:val="001C2530"/>
    <w:rsid w:val="001C3CEB"/>
    <w:rsid w:val="001C470C"/>
    <w:rsid w:val="001C524F"/>
    <w:rsid w:val="001D044D"/>
    <w:rsid w:val="001D5A42"/>
    <w:rsid w:val="001D6F54"/>
    <w:rsid w:val="001E1CBC"/>
    <w:rsid w:val="001E3A4D"/>
    <w:rsid w:val="001E3C92"/>
    <w:rsid w:val="001F43CA"/>
    <w:rsid w:val="001F60FB"/>
    <w:rsid w:val="001F77EE"/>
    <w:rsid w:val="00201FD6"/>
    <w:rsid w:val="0020225D"/>
    <w:rsid w:val="002030F1"/>
    <w:rsid w:val="00211ECF"/>
    <w:rsid w:val="0021259A"/>
    <w:rsid w:val="00212D71"/>
    <w:rsid w:val="00212D98"/>
    <w:rsid w:val="00221AE6"/>
    <w:rsid w:val="00225109"/>
    <w:rsid w:val="00225293"/>
    <w:rsid w:val="00225E12"/>
    <w:rsid w:val="00233319"/>
    <w:rsid w:val="00234A09"/>
    <w:rsid w:val="00235671"/>
    <w:rsid w:val="00242D90"/>
    <w:rsid w:val="00243713"/>
    <w:rsid w:val="00244769"/>
    <w:rsid w:val="0024476D"/>
    <w:rsid w:val="00246437"/>
    <w:rsid w:val="00246E23"/>
    <w:rsid w:val="00253100"/>
    <w:rsid w:val="00256635"/>
    <w:rsid w:val="00256CB2"/>
    <w:rsid w:val="00257C78"/>
    <w:rsid w:val="00260CB2"/>
    <w:rsid w:val="002619E3"/>
    <w:rsid w:val="00261EAA"/>
    <w:rsid w:val="002637D1"/>
    <w:rsid w:val="0026398C"/>
    <w:rsid w:val="002641D2"/>
    <w:rsid w:val="00264217"/>
    <w:rsid w:val="00264DE7"/>
    <w:rsid w:val="00265D59"/>
    <w:rsid w:val="00266C74"/>
    <w:rsid w:val="00266F4A"/>
    <w:rsid w:val="00271FCA"/>
    <w:rsid w:val="00276979"/>
    <w:rsid w:val="002828D0"/>
    <w:rsid w:val="0028384B"/>
    <w:rsid w:val="00287BCD"/>
    <w:rsid w:val="002918AB"/>
    <w:rsid w:val="002A2558"/>
    <w:rsid w:val="002A7C78"/>
    <w:rsid w:val="002B1B06"/>
    <w:rsid w:val="002C33EC"/>
    <w:rsid w:val="002C55A7"/>
    <w:rsid w:val="002C77A5"/>
    <w:rsid w:val="002D1C78"/>
    <w:rsid w:val="002D7A70"/>
    <w:rsid w:val="002E364C"/>
    <w:rsid w:val="002E492D"/>
    <w:rsid w:val="002E6EAC"/>
    <w:rsid w:val="002F0FCC"/>
    <w:rsid w:val="002F17C0"/>
    <w:rsid w:val="002F1BD6"/>
    <w:rsid w:val="002F439A"/>
    <w:rsid w:val="002F4B2F"/>
    <w:rsid w:val="002F50D2"/>
    <w:rsid w:val="002F78F1"/>
    <w:rsid w:val="00303AD3"/>
    <w:rsid w:val="00305763"/>
    <w:rsid w:val="00306280"/>
    <w:rsid w:val="00312E6D"/>
    <w:rsid w:val="00313700"/>
    <w:rsid w:val="003228BD"/>
    <w:rsid w:val="00322F55"/>
    <w:rsid w:val="0032336B"/>
    <w:rsid w:val="003277DA"/>
    <w:rsid w:val="00327955"/>
    <w:rsid w:val="00334B23"/>
    <w:rsid w:val="0033543C"/>
    <w:rsid w:val="00335C7D"/>
    <w:rsid w:val="003365C3"/>
    <w:rsid w:val="003402B9"/>
    <w:rsid w:val="00340C78"/>
    <w:rsid w:val="00342E9F"/>
    <w:rsid w:val="0034609B"/>
    <w:rsid w:val="003474E7"/>
    <w:rsid w:val="00347E50"/>
    <w:rsid w:val="0035141E"/>
    <w:rsid w:val="0036033D"/>
    <w:rsid w:val="00364E76"/>
    <w:rsid w:val="0036602A"/>
    <w:rsid w:val="0036746F"/>
    <w:rsid w:val="00367540"/>
    <w:rsid w:val="00367BD0"/>
    <w:rsid w:val="003707F9"/>
    <w:rsid w:val="003713F3"/>
    <w:rsid w:val="003734EC"/>
    <w:rsid w:val="003743C8"/>
    <w:rsid w:val="00384233"/>
    <w:rsid w:val="003842C2"/>
    <w:rsid w:val="003866E2"/>
    <w:rsid w:val="0039056C"/>
    <w:rsid w:val="00390668"/>
    <w:rsid w:val="00390B4F"/>
    <w:rsid w:val="0039151D"/>
    <w:rsid w:val="00392C44"/>
    <w:rsid w:val="0039305B"/>
    <w:rsid w:val="003937F0"/>
    <w:rsid w:val="00394C65"/>
    <w:rsid w:val="003A15E9"/>
    <w:rsid w:val="003A5C97"/>
    <w:rsid w:val="003A5CD0"/>
    <w:rsid w:val="003A646B"/>
    <w:rsid w:val="003A6CDD"/>
    <w:rsid w:val="003A70D3"/>
    <w:rsid w:val="003B0250"/>
    <w:rsid w:val="003B09AC"/>
    <w:rsid w:val="003B1AFD"/>
    <w:rsid w:val="003B31C8"/>
    <w:rsid w:val="003B5010"/>
    <w:rsid w:val="003B69C3"/>
    <w:rsid w:val="003C28E0"/>
    <w:rsid w:val="003C368F"/>
    <w:rsid w:val="003D5A29"/>
    <w:rsid w:val="003D6071"/>
    <w:rsid w:val="003D6B18"/>
    <w:rsid w:val="003D7334"/>
    <w:rsid w:val="003E74CE"/>
    <w:rsid w:val="003F120B"/>
    <w:rsid w:val="003F3848"/>
    <w:rsid w:val="0040033A"/>
    <w:rsid w:val="00400EA5"/>
    <w:rsid w:val="0040429B"/>
    <w:rsid w:val="00404F5A"/>
    <w:rsid w:val="004050A6"/>
    <w:rsid w:val="004071C5"/>
    <w:rsid w:val="004123F6"/>
    <w:rsid w:val="004130AD"/>
    <w:rsid w:val="0041567D"/>
    <w:rsid w:val="00421288"/>
    <w:rsid w:val="0042262B"/>
    <w:rsid w:val="00422837"/>
    <w:rsid w:val="00423584"/>
    <w:rsid w:val="0042494D"/>
    <w:rsid w:val="0043061B"/>
    <w:rsid w:val="00431098"/>
    <w:rsid w:val="004339FD"/>
    <w:rsid w:val="0044098C"/>
    <w:rsid w:val="0044232A"/>
    <w:rsid w:val="004461F3"/>
    <w:rsid w:val="004503EF"/>
    <w:rsid w:val="00460A64"/>
    <w:rsid w:val="00462A13"/>
    <w:rsid w:val="004634A2"/>
    <w:rsid w:val="00463833"/>
    <w:rsid w:val="00463A2F"/>
    <w:rsid w:val="00463E0D"/>
    <w:rsid w:val="00463E7F"/>
    <w:rsid w:val="00466901"/>
    <w:rsid w:val="00466DA6"/>
    <w:rsid w:val="00467EE9"/>
    <w:rsid w:val="00473958"/>
    <w:rsid w:val="004742FC"/>
    <w:rsid w:val="004743CF"/>
    <w:rsid w:val="0047456C"/>
    <w:rsid w:val="00477C77"/>
    <w:rsid w:val="004827F9"/>
    <w:rsid w:val="00482C2E"/>
    <w:rsid w:val="00483F1B"/>
    <w:rsid w:val="00484058"/>
    <w:rsid w:val="004840D7"/>
    <w:rsid w:val="00487A4B"/>
    <w:rsid w:val="00492FBB"/>
    <w:rsid w:val="0049434D"/>
    <w:rsid w:val="0049599F"/>
    <w:rsid w:val="004A0371"/>
    <w:rsid w:val="004A2650"/>
    <w:rsid w:val="004A4B73"/>
    <w:rsid w:val="004B0E68"/>
    <w:rsid w:val="004B64B1"/>
    <w:rsid w:val="004B76DC"/>
    <w:rsid w:val="004C0FBA"/>
    <w:rsid w:val="004C54E8"/>
    <w:rsid w:val="004C6FAF"/>
    <w:rsid w:val="004C731B"/>
    <w:rsid w:val="004D025F"/>
    <w:rsid w:val="004D0877"/>
    <w:rsid w:val="004D1B6F"/>
    <w:rsid w:val="004D7E85"/>
    <w:rsid w:val="004E3639"/>
    <w:rsid w:val="004E5167"/>
    <w:rsid w:val="004E5677"/>
    <w:rsid w:val="004F43A4"/>
    <w:rsid w:val="004F450B"/>
    <w:rsid w:val="004F7D44"/>
    <w:rsid w:val="005014DC"/>
    <w:rsid w:val="00502031"/>
    <w:rsid w:val="005022D4"/>
    <w:rsid w:val="005107B3"/>
    <w:rsid w:val="0051327F"/>
    <w:rsid w:val="0051334D"/>
    <w:rsid w:val="0051440F"/>
    <w:rsid w:val="00514A33"/>
    <w:rsid w:val="00514AFF"/>
    <w:rsid w:val="0051574F"/>
    <w:rsid w:val="00516A8F"/>
    <w:rsid w:val="00520DBC"/>
    <w:rsid w:val="00521ACB"/>
    <w:rsid w:val="00522428"/>
    <w:rsid w:val="00524C9F"/>
    <w:rsid w:val="00532C3F"/>
    <w:rsid w:val="005346D7"/>
    <w:rsid w:val="00536818"/>
    <w:rsid w:val="00536FCE"/>
    <w:rsid w:val="0054032E"/>
    <w:rsid w:val="00554965"/>
    <w:rsid w:val="005600D2"/>
    <w:rsid w:val="00561684"/>
    <w:rsid w:val="0056188A"/>
    <w:rsid w:val="00563FA6"/>
    <w:rsid w:val="0056441F"/>
    <w:rsid w:val="00565758"/>
    <w:rsid w:val="005664D4"/>
    <w:rsid w:val="005679EB"/>
    <w:rsid w:val="0057081B"/>
    <w:rsid w:val="005715C5"/>
    <w:rsid w:val="005736C0"/>
    <w:rsid w:val="00575528"/>
    <w:rsid w:val="005767C2"/>
    <w:rsid w:val="00580AF2"/>
    <w:rsid w:val="005834CD"/>
    <w:rsid w:val="00583560"/>
    <w:rsid w:val="00583B24"/>
    <w:rsid w:val="00584B4E"/>
    <w:rsid w:val="00587A6B"/>
    <w:rsid w:val="005901C5"/>
    <w:rsid w:val="0059095E"/>
    <w:rsid w:val="00590F6A"/>
    <w:rsid w:val="005914C9"/>
    <w:rsid w:val="00593777"/>
    <w:rsid w:val="00593F41"/>
    <w:rsid w:val="005A02EC"/>
    <w:rsid w:val="005A3806"/>
    <w:rsid w:val="005A3CE8"/>
    <w:rsid w:val="005A3E6D"/>
    <w:rsid w:val="005A5D06"/>
    <w:rsid w:val="005B1693"/>
    <w:rsid w:val="005B67DD"/>
    <w:rsid w:val="005C317C"/>
    <w:rsid w:val="005C4395"/>
    <w:rsid w:val="005C71EE"/>
    <w:rsid w:val="005C71EF"/>
    <w:rsid w:val="005D098D"/>
    <w:rsid w:val="005D43E2"/>
    <w:rsid w:val="005D5D46"/>
    <w:rsid w:val="005E1DDE"/>
    <w:rsid w:val="005E1E97"/>
    <w:rsid w:val="005F163F"/>
    <w:rsid w:val="005F1C9C"/>
    <w:rsid w:val="005F4580"/>
    <w:rsid w:val="005F5CEB"/>
    <w:rsid w:val="006026D2"/>
    <w:rsid w:val="00602BFC"/>
    <w:rsid w:val="0060339C"/>
    <w:rsid w:val="00613533"/>
    <w:rsid w:val="00616E97"/>
    <w:rsid w:val="006213E9"/>
    <w:rsid w:val="0062254C"/>
    <w:rsid w:val="00623E86"/>
    <w:rsid w:val="0062426B"/>
    <w:rsid w:val="006252DE"/>
    <w:rsid w:val="006256B6"/>
    <w:rsid w:val="00626476"/>
    <w:rsid w:val="006277AD"/>
    <w:rsid w:val="00627CFB"/>
    <w:rsid w:val="00630EB3"/>
    <w:rsid w:val="006344F9"/>
    <w:rsid w:val="00635F8E"/>
    <w:rsid w:val="0064282D"/>
    <w:rsid w:val="00643171"/>
    <w:rsid w:val="0064462A"/>
    <w:rsid w:val="00644D8E"/>
    <w:rsid w:val="00645B2F"/>
    <w:rsid w:val="006501B5"/>
    <w:rsid w:val="00650C5A"/>
    <w:rsid w:val="006512DB"/>
    <w:rsid w:val="006528F0"/>
    <w:rsid w:val="006540F0"/>
    <w:rsid w:val="00655912"/>
    <w:rsid w:val="006578E8"/>
    <w:rsid w:val="00661C4F"/>
    <w:rsid w:val="00662429"/>
    <w:rsid w:val="00662540"/>
    <w:rsid w:val="00663DEA"/>
    <w:rsid w:val="006655FC"/>
    <w:rsid w:val="0066795A"/>
    <w:rsid w:val="0067532F"/>
    <w:rsid w:val="006762FB"/>
    <w:rsid w:val="006800C3"/>
    <w:rsid w:val="006844EA"/>
    <w:rsid w:val="0068661F"/>
    <w:rsid w:val="00686C98"/>
    <w:rsid w:val="00687FE3"/>
    <w:rsid w:val="00687FF5"/>
    <w:rsid w:val="00693C38"/>
    <w:rsid w:val="00694890"/>
    <w:rsid w:val="006A1254"/>
    <w:rsid w:val="006A569A"/>
    <w:rsid w:val="006A650E"/>
    <w:rsid w:val="006A761A"/>
    <w:rsid w:val="006B146C"/>
    <w:rsid w:val="006C1841"/>
    <w:rsid w:val="006C1EB3"/>
    <w:rsid w:val="006C24D3"/>
    <w:rsid w:val="006C2B61"/>
    <w:rsid w:val="006C5AB2"/>
    <w:rsid w:val="006C7A7B"/>
    <w:rsid w:val="006D254E"/>
    <w:rsid w:val="006D2713"/>
    <w:rsid w:val="006D2C50"/>
    <w:rsid w:val="006D7564"/>
    <w:rsid w:val="006E06E2"/>
    <w:rsid w:val="006E4920"/>
    <w:rsid w:val="006E661A"/>
    <w:rsid w:val="006E774D"/>
    <w:rsid w:val="006F262F"/>
    <w:rsid w:val="006F320E"/>
    <w:rsid w:val="006F6324"/>
    <w:rsid w:val="006F6FBA"/>
    <w:rsid w:val="00707B3B"/>
    <w:rsid w:val="00711106"/>
    <w:rsid w:val="00713B93"/>
    <w:rsid w:val="0071464D"/>
    <w:rsid w:val="00717BC5"/>
    <w:rsid w:val="00724D9A"/>
    <w:rsid w:val="007265FC"/>
    <w:rsid w:val="007278BC"/>
    <w:rsid w:val="00732738"/>
    <w:rsid w:val="00733134"/>
    <w:rsid w:val="00735361"/>
    <w:rsid w:val="00735F20"/>
    <w:rsid w:val="00743D33"/>
    <w:rsid w:val="0074677F"/>
    <w:rsid w:val="00750DA3"/>
    <w:rsid w:val="00754CF3"/>
    <w:rsid w:val="00755CFF"/>
    <w:rsid w:val="00756FFA"/>
    <w:rsid w:val="0076047D"/>
    <w:rsid w:val="00760F91"/>
    <w:rsid w:val="00764E2A"/>
    <w:rsid w:val="00765736"/>
    <w:rsid w:val="00765D81"/>
    <w:rsid w:val="00770CD5"/>
    <w:rsid w:val="00771CFB"/>
    <w:rsid w:val="00772A4E"/>
    <w:rsid w:val="00772D97"/>
    <w:rsid w:val="00772FD4"/>
    <w:rsid w:val="00774A80"/>
    <w:rsid w:val="0077612C"/>
    <w:rsid w:val="0077625B"/>
    <w:rsid w:val="007855E1"/>
    <w:rsid w:val="0078655A"/>
    <w:rsid w:val="00787F0D"/>
    <w:rsid w:val="007911F8"/>
    <w:rsid w:val="00792966"/>
    <w:rsid w:val="00793978"/>
    <w:rsid w:val="007964B7"/>
    <w:rsid w:val="00796634"/>
    <w:rsid w:val="0079663B"/>
    <w:rsid w:val="00797F81"/>
    <w:rsid w:val="007A3FF5"/>
    <w:rsid w:val="007A70EB"/>
    <w:rsid w:val="007A7337"/>
    <w:rsid w:val="007A7465"/>
    <w:rsid w:val="007B1684"/>
    <w:rsid w:val="007B36E0"/>
    <w:rsid w:val="007C4C5A"/>
    <w:rsid w:val="007C5699"/>
    <w:rsid w:val="007C6766"/>
    <w:rsid w:val="007D002B"/>
    <w:rsid w:val="007D13E6"/>
    <w:rsid w:val="007D6F22"/>
    <w:rsid w:val="007D72DB"/>
    <w:rsid w:val="007E0138"/>
    <w:rsid w:val="007E1317"/>
    <w:rsid w:val="007F1C31"/>
    <w:rsid w:val="007F59A3"/>
    <w:rsid w:val="008006E2"/>
    <w:rsid w:val="00800904"/>
    <w:rsid w:val="00802FB2"/>
    <w:rsid w:val="008041C4"/>
    <w:rsid w:val="00812F33"/>
    <w:rsid w:val="008146E9"/>
    <w:rsid w:val="008150E9"/>
    <w:rsid w:val="00820687"/>
    <w:rsid w:val="00821D68"/>
    <w:rsid w:val="00824190"/>
    <w:rsid w:val="008277A7"/>
    <w:rsid w:val="0083026D"/>
    <w:rsid w:val="0083152C"/>
    <w:rsid w:val="0083171B"/>
    <w:rsid w:val="00833FF6"/>
    <w:rsid w:val="00834195"/>
    <w:rsid w:val="008368A6"/>
    <w:rsid w:val="00840568"/>
    <w:rsid w:val="00841B50"/>
    <w:rsid w:val="0084433E"/>
    <w:rsid w:val="00852BA7"/>
    <w:rsid w:val="008571BE"/>
    <w:rsid w:val="00861331"/>
    <w:rsid w:val="00861A4F"/>
    <w:rsid w:val="00862DAE"/>
    <w:rsid w:val="00866119"/>
    <w:rsid w:val="00873F2D"/>
    <w:rsid w:val="00877141"/>
    <w:rsid w:val="0087744F"/>
    <w:rsid w:val="00880C0F"/>
    <w:rsid w:val="008852E0"/>
    <w:rsid w:val="00891809"/>
    <w:rsid w:val="00891DE4"/>
    <w:rsid w:val="00892442"/>
    <w:rsid w:val="00893110"/>
    <w:rsid w:val="008932FD"/>
    <w:rsid w:val="00893DD9"/>
    <w:rsid w:val="00893DF6"/>
    <w:rsid w:val="00896F8B"/>
    <w:rsid w:val="008A150B"/>
    <w:rsid w:val="008A456D"/>
    <w:rsid w:val="008A622F"/>
    <w:rsid w:val="008A6B04"/>
    <w:rsid w:val="008A72F9"/>
    <w:rsid w:val="008A7EEC"/>
    <w:rsid w:val="008C0CEB"/>
    <w:rsid w:val="008C3C0F"/>
    <w:rsid w:val="008C442C"/>
    <w:rsid w:val="008C5B21"/>
    <w:rsid w:val="008D1611"/>
    <w:rsid w:val="008D26E9"/>
    <w:rsid w:val="008D4EC2"/>
    <w:rsid w:val="008D7D58"/>
    <w:rsid w:val="008E30C9"/>
    <w:rsid w:val="008E58A9"/>
    <w:rsid w:val="008F2764"/>
    <w:rsid w:val="008F5C5F"/>
    <w:rsid w:val="00900079"/>
    <w:rsid w:val="00901508"/>
    <w:rsid w:val="00902CDE"/>
    <w:rsid w:val="00902E6B"/>
    <w:rsid w:val="0090303B"/>
    <w:rsid w:val="009048CB"/>
    <w:rsid w:val="00905D9E"/>
    <w:rsid w:val="0090652F"/>
    <w:rsid w:val="00906745"/>
    <w:rsid w:val="009079AB"/>
    <w:rsid w:val="00907FBE"/>
    <w:rsid w:val="00911741"/>
    <w:rsid w:val="00912936"/>
    <w:rsid w:val="00914C8F"/>
    <w:rsid w:val="00917258"/>
    <w:rsid w:val="009229A9"/>
    <w:rsid w:val="0092523F"/>
    <w:rsid w:val="00937BB0"/>
    <w:rsid w:val="00942806"/>
    <w:rsid w:val="009452DE"/>
    <w:rsid w:val="009502C5"/>
    <w:rsid w:val="00952617"/>
    <w:rsid w:val="00952905"/>
    <w:rsid w:val="009544A0"/>
    <w:rsid w:val="00956FD5"/>
    <w:rsid w:val="0096115B"/>
    <w:rsid w:val="009642BA"/>
    <w:rsid w:val="00965BFC"/>
    <w:rsid w:val="009676D3"/>
    <w:rsid w:val="00967CED"/>
    <w:rsid w:val="00970A22"/>
    <w:rsid w:val="00973EA0"/>
    <w:rsid w:val="00981360"/>
    <w:rsid w:val="00981838"/>
    <w:rsid w:val="009833CF"/>
    <w:rsid w:val="00984888"/>
    <w:rsid w:val="0099037C"/>
    <w:rsid w:val="00990F6F"/>
    <w:rsid w:val="00992A50"/>
    <w:rsid w:val="009959C7"/>
    <w:rsid w:val="00995CE6"/>
    <w:rsid w:val="009A0AB1"/>
    <w:rsid w:val="009A1B83"/>
    <w:rsid w:val="009A4F79"/>
    <w:rsid w:val="009B1A9D"/>
    <w:rsid w:val="009B7853"/>
    <w:rsid w:val="009C0C57"/>
    <w:rsid w:val="009C49D4"/>
    <w:rsid w:val="009C65C2"/>
    <w:rsid w:val="009D1626"/>
    <w:rsid w:val="009D69ED"/>
    <w:rsid w:val="009E1DA3"/>
    <w:rsid w:val="009E3770"/>
    <w:rsid w:val="009E446D"/>
    <w:rsid w:val="009E4FB0"/>
    <w:rsid w:val="009E6233"/>
    <w:rsid w:val="009E726C"/>
    <w:rsid w:val="009F38B8"/>
    <w:rsid w:val="009F401B"/>
    <w:rsid w:val="009F4EB4"/>
    <w:rsid w:val="009F52DA"/>
    <w:rsid w:val="009F6EBF"/>
    <w:rsid w:val="009F7E52"/>
    <w:rsid w:val="00A0044A"/>
    <w:rsid w:val="00A03DC7"/>
    <w:rsid w:val="00A05ED6"/>
    <w:rsid w:val="00A115C9"/>
    <w:rsid w:val="00A138CA"/>
    <w:rsid w:val="00A20BD4"/>
    <w:rsid w:val="00A237D4"/>
    <w:rsid w:val="00A23A94"/>
    <w:rsid w:val="00A25A7A"/>
    <w:rsid w:val="00A25E2F"/>
    <w:rsid w:val="00A264AD"/>
    <w:rsid w:val="00A26FC0"/>
    <w:rsid w:val="00A27EB2"/>
    <w:rsid w:val="00A3062B"/>
    <w:rsid w:val="00A308FC"/>
    <w:rsid w:val="00A33211"/>
    <w:rsid w:val="00A3559A"/>
    <w:rsid w:val="00A375E2"/>
    <w:rsid w:val="00A37E7F"/>
    <w:rsid w:val="00A4018D"/>
    <w:rsid w:val="00A40E92"/>
    <w:rsid w:val="00A413CD"/>
    <w:rsid w:val="00A4274F"/>
    <w:rsid w:val="00A42B0E"/>
    <w:rsid w:val="00A43AB2"/>
    <w:rsid w:val="00A50E98"/>
    <w:rsid w:val="00A52F32"/>
    <w:rsid w:val="00A55B0B"/>
    <w:rsid w:val="00A565C4"/>
    <w:rsid w:val="00A61695"/>
    <w:rsid w:val="00A623C2"/>
    <w:rsid w:val="00A62A69"/>
    <w:rsid w:val="00A64970"/>
    <w:rsid w:val="00A66DBB"/>
    <w:rsid w:val="00A7070E"/>
    <w:rsid w:val="00A710E8"/>
    <w:rsid w:val="00A74839"/>
    <w:rsid w:val="00A75D27"/>
    <w:rsid w:val="00A774D1"/>
    <w:rsid w:val="00A83735"/>
    <w:rsid w:val="00A8467D"/>
    <w:rsid w:val="00A86098"/>
    <w:rsid w:val="00A87708"/>
    <w:rsid w:val="00A91DCC"/>
    <w:rsid w:val="00A92A46"/>
    <w:rsid w:val="00A941AF"/>
    <w:rsid w:val="00AA70FE"/>
    <w:rsid w:val="00AA72CA"/>
    <w:rsid w:val="00AB04C4"/>
    <w:rsid w:val="00AB56C2"/>
    <w:rsid w:val="00AB7855"/>
    <w:rsid w:val="00AC11AB"/>
    <w:rsid w:val="00AC350D"/>
    <w:rsid w:val="00AC542C"/>
    <w:rsid w:val="00AD0395"/>
    <w:rsid w:val="00AD0784"/>
    <w:rsid w:val="00AD290A"/>
    <w:rsid w:val="00AD2F04"/>
    <w:rsid w:val="00AD368D"/>
    <w:rsid w:val="00AE2137"/>
    <w:rsid w:val="00AE2EFE"/>
    <w:rsid w:val="00AE6DEA"/>
    <w:rsid w:val="00AE7B9F"/>
    <w:rsid w:val="00AE7DB5"/>
    <w:rsid w:val="00AF2764"/>
    <w:rsid w:val="00AF3AB5"/>
    <w:rsid w:val="00AF3C22"/>
    <w:rsid w:val="00AF41EF"/>
    <w:rsid w:val="00AF50E8"/>
    <w:rsid w:val="00B01282"/>
    <w:rsid w:val="00B036FE"/>
    <w:rsid w:val="00B068C7"/>
    <w:rsid w:val="00B1200B"/>
    <w:rsid w:val="00B12087"/>
    <w:rsid w:val="00B122E1"/>
    <w:rsid w:val="00B127F2"/>
    <w:rsid w:val="00B14782"/>
    <w:rsid w:val="00B14F9C"/>
    <w:rsid w:val="00B1513F"/>
    <w:rsid w:val="00B163E2"/>
    <w:rsid w:val="00B17D2C"/>
    <w:rsid w:val="00B23F52"/>
    <w:rsid w:val="00B25CC7"/>
    <w:rsid w:val="00B25FA3"/>
    <w:rsid w:val="00B278A0"/>
    <w:rsid w:val="00B30287"/>
    <w:rsid w:val="00B30461"/>
    <w:rsid w:val="00B325C0"/>
    <w:rsid w:val="00B342FD"/>
    <w:rsid w:val="00B365F0"/>
    <w:rsid w:val="00B40F6F"/>
    <w:rsid w:val="00B4181F"/>
    <w:rsid w:val="00B42007"/>
    <w:rsid w:val="00B436D1"/>
    <w:rsid w:val="00B4668D"/>
    <w:rsid w:val="00B46B9C"/>
    <w:rsid w:val="00B51AD1"/>
    <w:rsid w:val="00B53421"/>
    <w:rsid w:val="00B53BB1"/>
    <w:rsid w:val="00B54A54"/>
    <w:rsid w:val="00B54BA6"/>
    <w:rsid w:val="00B627A0"/>
    <w:rsid w:val="00B660C1"/>
    <w:rsid w:val="00B72439"/>
    <w:rsid w:val="00B72E39"/>
    <w:rsid w:val="00B75B24"/>
    <w:rsid w:val="00B7684F"/>
    <w:rsid w:val="00B76BFC"/>
    <w:rsid w:val="00B8096C"/>
    <w:rsid w:val="00B819E7"/>
    <w:rsid w:val="00B831D2"/>
    <w:rsid w:val="00B84B17"/>
    <w:rsid w:val="00B85617"/>
    <w:rsid w:val="00B92438"/>
    <w:rsid w:val="00B93705"/>
    <w:rsid w:val="00B94C9D"/>
    <w:rsid w:val="00B94E51"/>
    <w:rsid w:val="00B96C32"/>
    <w:rsid w:val="00B9771C"/>
    <w:rsid w:val="00B97A72"/>
    <w:rsid w:val="00BA4166"/>
    <w:rsid w:val="00BB2BDD"/>
    <w:rsid w:val="00BB6C29"/>
    <w:rsid w:val="00BB7AD2"/>
    <w:rsid w:val="00BC2278"/>
    <w:rsid w:val="00BC587A"/>
    <w:rsid w:val="00BD029C"/>
    <w:rsid w:val="00BD3EA0"/>
    <w:rsid w:val="00BE0FAA"/>
    <w:rsid w:val="00BE2D19"/>
    <w:rsid w:val="00BE3036"/>
    <w:rsid w:val="00BE358D"/>
    <w:rsid w:val="00BE4184"/>
    <w:rsid w:val="00BE44FD"/>
    <w:rsid w:val="00BE487E"/>
    <w:rsid w:val="00BE61E9"/>
    <w:rsid w:val="00BE7043"/>
    <w:rsid w:val="00BF03FF"/>
    <w:rsid w:val="00BF3507"/>
    <w:rsid w:val="00BF38CE"/>
    <w:rsid w:val="00BF3A74"/>
    <w:rsid w:val="00C00611"/>
    <w:rsid w:val="00C025A3"/>
    <w:rsid w:val="00C02F67"/>
    <w:rsid w:val="00C03000"/>
    <w:rsid w:val="00C04D31"/>
    <w:rsid w:val="00C067C0"/>
    <w:rsid w:val="00C07743"/>
    <w:rsid w:val="00C10EB6"/>
    <w:rsid w:val="00C113C7"/>
    <w:rsid w:val="00C17888"/>
    <w:rsid w:val="00C203FB"/>
    <w:rsid w:val="00C21448"/>
    <w:rsid w:val="00C230A2"/>
    <w:rsid w:val="00C2462E"/>
    <w:rsid w:val="00C24E81"/>
    <w:rsid w:val="00C25029"/>
    <w:rsid w:val="00C34B26"/>
    <w:rsid w:val="00C34E7D"/>
    <w:rsid w:val="00C35E5F"/>
    <w:rsid w:val="00C36499"/>
    <w:rsid w:val="00C421F9"/>
    <w:rsid w:val="00C4260D"/>
    <w:rsid w:val="00C42941"/>
    <w:rsid w:val="00C455EE"/>
    <w:rsid w:val="00C46A43"/>
    <w:rsid w:val="00C47694"/>
    <w:rsid w:val="00C52ECC"/>
    <w:rsid w:val="00C53157"/>
    <w:rsid w:val="00C563D6"/>
    <w:rsid w:val="00C56A22"/>
    <w:rsid w:val="00C63A60"/>
    <w:rsid w:val="00C63E82"/>
    <w:rsid w:val="00C6560F"/>
    <w:rsid w:val="00C6576D"/>
    <w:rsid w:val="00C66F3D"/>
    <w:rsid w:val="00C77D56"/>
    <w:rsid w:val="00C81017"/>
    <w:rsid w:val="00C82793"/>
    <w:rsid w:val="00C833C4"/>
    <w:rsid w:val="00C8583C"/>
    <w:rsid w:val="00C85B16"/>
    <w:rsid w:val="00C90535"/>
    <w:rsid w:val="00C90EB6"/>
    <w:rsid w:val="00C926F1"/>
    <w:rsid w:val="00C948F5"/>
    <w:rsid w:val="00CA7EE7"/>
    <w:rsid w:val="00CB0925"/>
    <w:rsid w:val="00CB34CF"/>
    <w:rsid w:val="00CB5016"/>
    <w:rsid w:val="00CB7A76"/>
    <w:rsid w:val="00CC2B87"/>
    <w:rsid w:val="00CC72A3"/>
    <w:rsid w:val="00CC7C8A"/>
    <w:rsid w:val="00CD00A3"/>
    <w:rsid w:val="00CD0306"/>
    <w:rsid w:val="00CD1C8F"/>
    <w:rsid w:val="00CD5B0B"/>
    <w:rsid w:val="00CE1A29"/>
    <w:rsid w:val="00CE4BE8"/>
    <w:rsid w:val="00CE504C"/>
    <w:rsid w:val="00CE5779"/>
    <w:rsid w:val="00CE584A"/>
    <w:rsid w:val="00CF291A"/>
    <w:rsid w:val="00CF4E78"/>
    <w:rsid w:val="00CF5C19"/>
    <w:rsid w:val="00D00094"/>
    <w:rsid w:val="00D000D9"/>
    <w:rsid w:val="00D0045C"/>
    <w:rsid w:val="00D017AA"/>
    <w:rsid w:val="00D02DFA"/>
    <w:rsid w:val="00D07F5C"/>
    <w:rsid w:val="00D13239"/>
    <w:rsid w:val="00D1389D"/>
    <w:rsid w:val="00D15611"/>
    <w:rsid w:val="00D167EC"/>
    <w:rsid w:val="00D17298"/>
    <w:rsid w:val="00D23385"/>
    <w:rsid w:val="00D23628"/>
    <w:rsid w:val="00D23980"/>
    <w:rsid w:val="00D2514C"/>
    <w:rsid w:val="00D259E2"/>
    <w:rsid w:val="00D25F5E"/>
    <w:rsid w:val="00D270FB"/>
    <w:rsid w:val="00D339E7"/>
    <w:rsid w:val="00D3433D"/>
    <w:rsid w:val="00D35ABF"/>
    <w:rsid w:val="00D3674D"/>
    <w:rsid w:val="00D41B6C"/>
    <w:rsid w:val="00D4208F"/>
    <w:rsid w:val="00D42DF7"/>
    <w:rsid w:val="00D4535D"/>
    <w:rsid w:val="00D463F5"/>
    <w:rsid w:val="00D5062A"/>
    <w:rsid w:val="00D513B0"/>
    <w:rsid w:val="00D51D74"/>
    <w:rsid w:val="00D54C90"/>
    <w:rsid w:val="00D55440"/>
    <w:rsid w:val="00D56339"/>
    <w:rsid w:val="00D563CB"/>
    <w:rsid w:val="00D56EAE"/>
    <w:rsid w:val="00D6473E"/>
    <w:rsid w:val="00D64B68"/>
    <w:rsid w:val="00D6579B"/>
    <w:rsid w:val="00D66BC7"/>
    <w:rsid w:val="00D70594"/>
    <w:rsid w:val="00D7137A"/>
    <w:rsid w:val="00D71738"/>
    <w:rsid w:val="00D72475"/>
    <w:rsid w:val="00D73C77"/>
    <w:rsid w:val="00D747CB"/>
    <w:rsid w:val="00D74EBA"/>
    <w:rsid w:val="00D76302"/>
    <w:rsid w:val="00D76C19"/>
    <w:rsid w:val="00D805B7"/>
    <w:rsid w:val="00D818EF"/>
    <w:rsid w:val="00D82267"/>
    <w:rsid w:val="00D8262B"/>
    <w:rsid w:val="00D84387"/>
    <w:rsid w:val="00D85347"/>
    <w:rsid w:val="00D90D5C"/>
    <w:rsid w:val="00D92D8B"/>
    <w:rsid w:val="00D92EE8"/>
    <w:rsid w:val="00D967FD"/>
    <w:rsid w:val="00D96AAC"/>
    <w:rsid w:val="00DA0508"/>
    <w:rsid w:val="00DA10DB"/>
    <w:rsid w:val="00DA519E"/>
    <w:rsid w:val="00DA60A8"/>
    <w:rsid w:val="00DA6D5A"/>
    <w:rsid w:val="00DB5734"/>
    <w:rsid w:val="00DB6715"/>
    <w:rsid w:val="00DB7519"/>
    <w:rsid w:val="00DC3138"/>
    <w:rsid w:val="00DC3E0C"/>
    <w:rsid w:val="00DC4468"/>
    <w:rsid w:val="00DC5F38"/>
    <w:rsid w:val="00DC6470"/>
    <w:rsid w:val="00DC7221"/>
    <w:rsid w:val="00DD0294"/>
    <w:rsid w:val="00DD0E84"/>
    <w:rsid w:val="00DD3475"/>
    <w:rsid w:val="00DD3872"/>
    <w:rsid w:val="00DD64A8"/>
    <w:rsid w:val="00DE02C3"/>
    <w:rsid w:val="00DE30A5"/>
    <w:rsid w:val="00DE4648"/>
    <w:rsid w:val="00DE6E7A"/>
    <w:rsid w:val="00DE70FD"/>
    <w:rsid w:val="00DE7EDD"/>
    <w:rsid w:val="00DF082A"/>
    <w:rsid w:val="00DF4B0B"/>
    <w:rsid w:val="00DF708E"/>
    <w:rsid w:val="00DF76D8"/>
    <w:rsid w:val="00DF7C86"/>
    <w:rsid w:val="00E012F2"/>
    <w:rsid w:val="00E01E59"/>
    <w:rsid w:val="00E01F50"/>
    <w:rsid w:val="00E02953"/>
    <w:rsid w:val="00E0330F"/>
    <w:rsid w:val="00E0424D"/>
    <w:rsid w:val="00E076A7"/>
    <w:rsid w:val="00E10EAF"/>
    <w:rsid w:val="00E10FE4"/>
    <w:rsid w:val="00E12950"/>
    <w:rsid w:val="00E13DF2"/>
    <w:rsid w:val="00E20A5C"/>
    <w:rsid w:val="00E234B7"/>
    <w:rsid w:val="00E242B8"/>
    <w:rsid w:val="00E24F68"/>
    <w:rsid w:val="00E31155"/>
    <w:rsid w:val="00E31B69"/>
    <w:rsid w:val="00E330E7"/>
    <w:rsid w:val="00E339E0"/>
    <w:rsid w:val="00E34523"/>
    <w:rsid w:val="00E35CD4"/>
    <w:rsid w:val="00E36B7E"/>
    <w:rsid w:val="00E40BCD"/>
    <w:rsid w:val="00E45010"/>
    <w:rsid w:val="00E459D8"/>
    <w:rsid w:val="00E5045C"/>
    <w:rsid w:val="00E51889"/>
    <w:rsid w:val="00E518CE"/>
    <w:rsid w:val="00E52D66"/>
    <w:rsid w:val="00E531A2"/>
    <w:rsid w:val="00E531BB"/>
    <w:rsid w:val="00E54839"/>
    <w:rsid w:val="00E56D99"/>
    <w:rsid w:val="00E60DE8"/>
    <w:rsid w:val="00E6135A"/>
    <w:rsid w:val="00E63DD2"/>
    <w:rsid w:val="00E63E55"/>
    <w:rsid w:val="00E67B3E"/>
    <w:rsid w:val="00E73B78"/>
    <w:rsid w:val="00E75AEC"/>
    <w:rsid w:val="00E769A8"/>
    <w:rsid w:val="00E76A95"/>
    <w:rsid w:val="00E77BFE"/>
    <w:rsid w:val="00E80658"/>
    <w:rsid w:val="00E870E2"/>
    <w:rsid w:val="00E87B50"/>
    <w:rsid w:val="00E9363E"/>
    <w:rsid w:val="00E9545F"/>
    <w:rsid w:val="00E97B49"/>
    <w:rsid w:val="00EA0C85"/>
    <w:rsid w:val="00EA2C80"/>
    <w:rsid w:val="00EA3F1E"/>
    <w:rsid w:val="00EA4040"/>
    <w:rsid w:val="00EB05FC"/>
    <w:rsid w:val="00EB3D3D"/>
    <w:rsid w:val="00EB7B02"/>
    <w:rsid w:val="00EB7DE0"/>
    <w:rsid w:val="00EC0106"/>
    <w:rsid w:val="00EC0A47"/>
    <w:rsid w:val="00EC0C16"/>
    <w:rsid w:val="00EC1826"/>
    <w:rsid w:val="00EC469F"/>
    <w:rsid w:val="00EC54B0"/>
    <w:rsid w:val="00EC54BD"/>
    <w:rsid w:val="00ED1067"/>
    <w:rsid w:val="00ED1ACC"/>
    <w:rsid w:val="00ED1CEF"/>
    <w:rsid w:val="00ED227C"/>
    <w:rsid w:val="00ED3842"/>
    <w:rsid w:val="00ED7669"/>
    <w:rsid w:val="00ED7CDC"/>
    <w:rsid w:val="00EE2EE0"/>
    <w:rsid w:val="00EE3011"/>
    <w:rsid w:val="00EE3255"/>
    <w:rsid w:val="00EE39CB"/>
    <w:rsid w:val="00EE7D50"/>
    <w:rsid w:val="00EF05D7"/>
    <w:rsid w:val="00EF135F"/>
    <w:rsid w:val="00EF4EE7"/>
    <w:rsid w:val="00F02DF0"/>
    <w:rsid w:val="00F0324E"/>
    <w:rsid w:val="00F061A7"/>
    <w:rsid w:val="00F07183"/>
    <w:rsid w:val="00F07B2B"/>
    <w:rsid w:val="00F10447"/>
    <w:rsid w:val="00F10F82"/>
    <w:rsid w:val="00F119A5"/>
    <w:rsid w:val="00F11A26"/>
    <w:rsid w:val="00F15BD3"/>
    <w:rsid w:val="00F17F18"/>
    <w:rsid w:val="00F22CA3"/>
    <w:rsid w:val="00F246D6"/>
    <w:rsid w:val="00F24E0B"/>
    <w:rsid w:val="00F25129"/>
    <w:rsid w:val="00F27EC8"/>
    <w:rsid w:val="00F371DF"/>
    <w:rsid w:val="00F40328"/>
    <w:rsid w:val="00F4035D"/>
    <w:rsid w:val="00F4119B"/>
    <w:rsid w:val="00F41DBA"/>
    <w:rsid w:val="00F43452"/>
    <w:rsid w:val="00F43CF2"/>
    <w:rsid w:val="00F44E61"/>
    <w:rsid w:val="00F46F9E"/>
    <w:rsid w:val="00F47085"/>
    <w:rsid w:val="00F471A2"/>
    <w:rsid w:val="00F4738F"/>
    <w:rsid w:val="00F504AB"/>
    <w:rsid w:val="00F51758"/>
    <w:rsid w:val="00F52D48"/>
    <w:rsid w:val="00F55593"/>
    <w:rsid w:val="00F56589"/>
    <w:rsid w:val="00F648A1"/>
    <w:rsid w:val="00F6661E"/>
    <w:rsid w:val="00F66A64"/>
    <w:rsid w:val="00F671EF"/>
    <w:rsid w:val="00F71B44"/>
    <w:rsid w:val="00F732E1"/>
    <w:rsid w:val="00F742D5"/>
    <w:rsid w:val="00F75E6A"/>
    <w:rsid w:val="00F778A4"/>
    <w:rsid w:val="00F77A08"/>
    <w:rsid w:val="00F8015B"/>
    <w:rsid w:val="00F807C7"/>
    <w:rsid w:val="00F8135D"/>
    <w:rsid w:val="00F862F3"/>
    <w:rsid w:val="00F90973"/>
    <w:rsid w:val="00F9606D"/>
    <w:rsid w:val="00FA0FEA"/>
    <w:rsid w:val="00FA1467"/>
    <w:rsid w:val="00FA26DC"/>
    <w:rsid w:val="00FA5277"/>
    <w:rsid w:val="00FA52B4"/>
    <w:rsid w:val="00FA6A18"/>
    <w:rsid w:val="00FA7470"/>
    <w:rsid w:val="00FB0544"/>
    <w:rsid w:val="00FB22E1"/>
    <w:rsid w:val="00FB35E8"/>
    <w:rsid w:val="00FB5DFA"/>
    <w:rsid w:val="00FB7CF6"/>
    <w:rsid w:val="00FC0078"/>
    <w:rsid w:val="00FD6D76"/>
    <w:rsid w:val="00FE18D0"/>
    <w:rsid w:val="00FE1A8C"/>
    <w:rsid w:val="00FE7EAF"/>
    <w:rsid w:val="00FF022F"/>
    <w:rsid w:val="00FF45D2"/>
    <w:rsid w:val="00FF4F51"/>
    <w:rsid w:val="00FF5BB7"/>
    <w:rsid w:val="00FF6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729AA"/>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AA"/>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1729AA"/>
  </w:style>
  <w:style w:type="character" w:customStyle="1" w:styleId="NoSpacingChar">
    <w:name w:val="No Spacing Char"/>
    <w:link w:val="12"/>
    <w:rsid w:val="001729AA"/>
  </w:style>
  <w:style w:type="paragraph" w:customStyle="1" w:styleId="12">
    <w:name w:val="Без интервала1"/>
    <w:link w:val="NoSpacingChar"/>
    <w:rsid w:val="001729AA"/>
    <w:pPr>
      <w:spacing w:after="0" w:line="240" w:lineRule="auto"/>
    </w:pPr>
  </w:style>
  <w:style w:type="paragraph" w:customStyle="1" w:styleId="2">
    <w:name w:val="Без интервала2"/>
    <w:rsid w:val="001729AA"/>
    <w:pPr>
      <w:spacing w:after="0" w:line="240" w:lineRule="auto"/>
    </w:pPr>
    <w:rPr>
      <w:rFonts w:ascii="Times New Roman" w:eastAsia="Times New Roman" w:hAnsi="Times New Roman" w:cs="Times New Roman"/>
    </w:rPr>
  </w:style>
  <w:style w:type="paragraph" w:customStyle="1" w:styleId="13">
    <w:name w:val="Абзац списка1"/>
    <w:basedOn w:val="a"/>
    <w:rsid w:val="001729AA"/>
    <w:pPr>
      <w:spacing w:after="0" w:line="240" w:lineRule="auto"/>
      <w:ind w:left="720" w:firstLine="360"/>
    </w:pPr>
    <w:rPr>
      <w:rFonts w:ascii="Calibri" w:eastAsia="Calibri" w:hAnsi="Calibri" w:cs="Calibri"/>
    </w:rPr>
  </w:style>
  <w:style w:type="paragraph" w:customStyle="1" w:styleId="20">
    <w:name w:val="Абзац списка2"/>
    <w:basedOn w:val="a"/>
    <w:rsid w:val="001729AA"/>
    <w:pPr>
      <w:spacing w:after="0" w:line="240" w:lineRule="auto"/>
      <w:ind w:left="720" w:firstLine="360"/>
    </w:pPr>
    <w:rPr>
      <w:rFonts w:ascii="Calibri" w:eastAsia="Times New Roman" w:hAnsi="Calibri" w:cs="Calibri"/>
    </w:rPr>
  </w:style>
  <w:style w:type="paragraph" w:styleId="a3">
    <w:name w:val="header"/>
    <w:basedOn w:val="a"/>
    <w:link w:val="a4"/>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1729AA"/>
    <w:rPr>
      <w:rFonts w:ascii="Times New Roman" w:eastAsia="Calibri" w:hAnsi="Times New Roman" w:cs="Times New Roman"/>
      <w:sz w:val="24"/>
      <w:szCs w:val="24"/>
      <w:lang w:eastAsia="ru-RU"/>
    </w:rPr>
  </w:style>
  <w:style w:type="paragraph" w:styleId="a5">
    <w:name w:val="footer"/>
    <w:basedOn w:val="a"/>
    <w:link w:val="a6"/>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6">
    <w:name w:val="Нижний колонтитул Знак"/>
    <w:basedOn w:val="a0"/>
    <w:link w:val="a5"/>
    <w:uiPriority w:val="99"/>
    <w:rsid w:val="001729AA"/>
    <w:rPr>
      <w:rFonts w:ascii="Times New Roman" w:eastAsia="Calibri" w:hAnsi="Times New Roman" w:cs="Times New Roman"/>
      <w:sz w:val="24"/>
      <w:szCs w:val="24"/>
      <w:lang w:eastAsia="ru-RU"/>
    </w:rPr>
  </w:style>
  <w:style w:type="paragraph" w:styleId="a7">
    <w:name w:val="List Paragraph"/>
    <w:aliases w:val="it_List1,Ненумерованный список"/>
    <w:basedOn w:val="a"/>
    <w:link w:val="a8"/>
    <w:uiPriority w:val="34"/>
    <w:qFormat/>
    <w:rsid w:val="001729AA"/>
    <w:pPr>
      <w:spacing w:after="0" w:line="240" w:lineRule="auto"/>
      <w:ind w:left="720" w:firstLine="1701"/>
      <w:contextualSpacing/>
      <w:jc w:val="both"/>
    </w:pPr>
    <w:rPr>
      <w:rFonts w:ascii="Times New Roman" w:eastAsia="Calibri" w:hAnsi="Times New Roman" w:cs="Times New Roman"/>
      <w:sz w:val="24"/>
      <w:szCs w:val="24"/>
      <w:lang w:eastAsia="ru-RU"/>
    </w:rPr>
  </w:style>
  <w:style w:type="paragraph" w:styleId="a9">
    <w:name w:val="Body Text"/>
    <w:basedOn w:val="a"/>
    <w:link w:val="aa"/>
    <w:uiPriority w:val="99"/>
    <w:semiHidden/>
    <w:unhideWhenUsed/>
    <w:rsid w:val="001729AA"/>
    <w:pPr>
      <w:tabs>
        <w:tab w:val="left" w:pos="1701"/>
      </w:tabs>
      <w:spacing w:after="0" w:line="240" w:lineRule="auto"/>
      <w:ind w:right="-44"/>
      <w:jc w:val="both"/>
    </w:pPr>
    <w:rPr>
      <w:rFonts w:ascii="Times New Roman" w:eastAsia="Calibri" w:hAnsi="Times New Roman" w:cs="Times New Roman"/>
      <w:sz w:val="24"/>
      <w:szCs w:val="20"/>
      <w:lang w:eastAsia="ru-RU"/>
    </w:rPr>
  </w:style>
  <w:style w:type="character" w:customStyle="1" w:styleId="aa">
    <w:name w:val="Основной текст Знак"/>
    <w:basedOn w:val="a0"/>
    <w:link w:val="a9"/>
    <w:uiPriority w:val="99"/>
    <w:semiHidden/>
    <w:rsid w:val="001729AA"/>
    <w:rPr>
      <w:rFonts w:ascii="Times New Roman" w:eastAsia="Calibri" w:hAnsi="Times New Roman" w:cs="Times New Roman"/>
      <w:sz w:val="24"/>
      <w:szCs w:val="20"/>
      <w:lang w:eastAsia="ru-RU"/>
    </w:rPr>
  </w:style>
  <w:style w:type="paragraph" w:styleId="ab">
    <w:name w:val="Normal (Web)"/>
    <w:basedOn w:val="a"/>
    <w:uiPriority w:val="99"/>
    <w:unhideWhenUsed/>
    <w:rsid w:val="00172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729AA"/>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Гипертекстовая ссылка"/>
    <w:uiPriority w:val="99"/>
    <w:rsid w:val="001729AA"/>
    <w:rPr>
      <w:b/>
      <w:bCs/>
      <w:color w:val="008000"/>
    </w:rPr>
  </w:style>
  <w:style w:type="character" w:customStyle="1" w:styleId="FontStyle17">
    <w:name w:val="Font Style17"/>
    <w:rsid w:val="001729AA"/>
    <w:rPr>
      <w:rFonts w:ascii="Times New Roman" w:hAnsi="Times New Roman"/>
      <w:sz w:val="22"/>
    </w:rPr>
  </w:style>
  <w:style w:type="table" w:styleId="ad">
    <w:name w:val="Table Grid"/>
    <w:basedOn w:val="a1"/>
    <w:uiPriority w:val="39"/>
    <w:rsid w:val="0017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sid w:val="001729AA"/>
    <w:pPr>
      <w:spacing w:after="0" w:line="240" w:lineRule="auto"/>
    </w:pPr>
    <w:rPr>
      <w:rFonts w:ascii="Calibri" w:eastAsia="Calibri" w:hAnsi="Calibri" w:cs="Times New Roman"/>
    </w:rPr>
  </w:style>
  <w:style w:type="paragraph" w:styleId="af0">
    <w:name w:val="Body Text Indent"/>
    <w:aliases w:val="Знак1"/>
    <w:basedOn w:val="a"/>
    <w:link w:val="af1"/>
    <w:uiPriority w:val="99"/>
    <w:unhideWhenUsed/>
    <w:rsid w:val="001729AA"/>
    <w:pPr>
      <w:spacing w:after="120" w:line="240" w:lineRule="auto"/>
      <w:ind w:left="283" w:firstLine="1701"/>
      <w:jc w:val="both"/>
    </w:pPr>
    <w:rPr>
      <w:rFonts w:ascii="Times New Roman" w:eastAsia="Calibri" w:hAnsi="Times New Roman" w:cs="Times New Roman"/>
      <w:sz w:val="24"/>
      <w:szCs w:val="24"/>
      <w:lang w:eastAsia="ru-RU"/>
    </w:rPr>
  </w:style>
  <w:style w:type="character" w:customStyle="1" w:styleId="af1">
    <w:name w:val="Основной текст с отступом Знак"/>
    <w:aliases w:val="Знак1 Знак"/>
    <w:basedOn w:val="a0"/>
    <w:link w:val="af0"/>
    <w:uiPriority w:val="99"/>
    <w:rsid w:val="001729AA"/>
    <w:rPr>
      <w:rFonts w:ascii="Times New Roman" w:eastAsia="Calibri" w:hAnsi="Times New Roman" w:cs="Times New Roman"/>
      <w:sz w:val="24"/>
      <w:szCs w:val="24"/>
      <w:lang w:eastAsia="ru-RU"/>
    </w:rPr>
  </w:style>
  <w:style w:type="paragraph" w:styleId="af2">
    <w:name w:val="Subtitle"/>
    <w:basedOn w:val="a"/>
    <w:link w:val="af3"/>
    <w:qFormat/>
    <w:rsid w:val="001729AA"/>
    <w:pPr>
      <w:spacing w:after="0" w:line="240" w:lineRule="auto"/>
      <w:jc w:val="center"/>
    </w:pPr>
    <w:rPr>
      <w:rFonts w:ascii="Times New Roman" w:eastAsia="Times New Roman" w:hAnsi="Times New Roman" w:cs="Times New Roman"/>
      <w:sz w:val="24"/>
      <w:szCs w:val="20"/>
      <w:lang w:eastAsia="ru-RU"/>
    </w:rPr>
  </w:style>
  <w:style w:type="character" w:customStyle="1" w:styleId="af3">
    <w:name w:val="Подзаголовок Знак"/>
    <w:basedOn w:val="a0"/>
    <w:link w:val="af2"/>
    <w:rsid w:val="001729AA"/>
    <w:rPr>
      <w:rFonts w:ascii="Times New Roman" w:eastAsia="Times New Roman" w:hAnsi="Times New Roman" w:cs="Times New Roman"/>
      <w:sz w:val="24"/>
      <w:szCs w:val="20"/>
      <w:lang w:eastAsia="ru-RU"/>
    </w:rPr>
  </w:style>
  <w:style w:type="character" w:customStyle="1" w:styleId="af">
    <w:name w:val="Без интервала Знак"/>
    <w:link w:val="ae"/>
    <w:uiPriority w:val="1"/>
    <w:locked/>
    <w:rsid w:val="001729AA"/>
    <w:rPr>
      <w:rFonts w:ascii="Calibri" w:eastAsia="Calibri" w:hAnsi="Calibri" w:cs="Times New Roman"/>
    </w:rPr>
  </w:style>
  <w:style w:type="paragraph" w:styleId="af4">
    <w:name w:val="Balloon Text"/>
    <w:basedOn w:val="a"/>
    <w:link w:val="af5"/>
    <w:uiPriority w:val="99"/>
    <w:semiHidden/>
    <w:unhideWhenUsed/>
    <w:rsid w:val="001729AA"/>
    <w:pPr>
      <w:spacing w:after="0" w:line="240" w:lineRule="auto"/>
      <w:ind w:firstLine="1701"/>
      <w:jc w:val="both"/>
    </w:pPr>
    <w:rPr>
      <w:rFonts w:ascii="Tahoma" w:eastAsia="Calibri" w:hAnsi="Tahoma" w:cs="Tahoma"/>
      <w:sz w:val="16"/>
      <w:szCs w:val="16"/>
      <w:lang w:eastAsia="ru-RU"/>
    </w:rPr>
  </w:style>
  <w:style w:type="character" w:customStyle="1" w:styleId="af5">
    <w:name w:val="Текст выноски Знак"/>
    <w:basedOn w:val="a0"/>
    <w:link w:val="af4"/>
    <w:uiPriority w:val="99"/>
    <w:semiHidden/>
    <w:rsid w:val="001729AA"/>
    <w:rPr>
      <w:rFonts w:ascii="Tahoma" w:eastAsia="Calibri" w:hAnsi="Tahoma" w:cs="Tahoma"/>
      <w:sz w:val="16"/>
      <w:szCs w:val="16"/>
      <w:lang w:eastAsia="ru-RU"/>
    </w:rPr>
  </w:style>
  <w:style w:type="table" w:customStyle="1" w:styleId="14">
    <w:name w:val="Сетка таблицы1"/>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4461F3"/>
    <w:pPr>
      <w:spacing w:after="0" w:line="240" w:lineRule="auto"/>
    </w:pPr>
    <w:rPr>
      <w:rFonts w:ascii="Calibri" w:eastAsia="Times New Roman" w:hAnsi="Calibri" w:cs="Times New Roman"/>
    </w:rPr>
  </w:style>
  <w:style w:type="paragraph" w:customStyle="1" w:styleId="Style8">
    <w:name w:val="Style8"/>
    <w:basedOn w:val="a"/>
    <w:uiPriority w:val="99"/>
    <w:rsid w:val="009F401B"/>
    <w:pPr>
      <w:widowControl w:val="0"/>
      <w:autoSpaceDE w:val="0"/>
      <w:autoSpaceDN w:val="0"/>
      <w:adjustRightInd w:val="0"/>
      <w:spacing w:after="0" w:line="275" w:lineRule="exact"/>
      <w:ind w:firstLine="691"/>
      <w:jc w:val="both"/>
    </w:pPr>
    <w:rPr>
      <w:rFonts w:ascii="Times New Roman" w:eastAsia="Times New Roman" w:hAnsi="Times New Roman" w:cs="Times New Roman"/>
      <w:sz w:val="24"/>
      <w:szCs w:val="24"/>
      <w:lang w:eastAsia="ru-RU"/>
    </w:rPr>
  </w:style>
  <w:style w:type="character" w:styleId="af6">
    <w:name w:val="Hyperlink"/>
    <w:basedOn w:val="a0"/>
    <w:unhideWhenUsed/>
    <w:rsid w:val="006F6324"/>
    <w:rPr>
      <w:color w:val="0000FF"/>
      <w:u w:val="single"/>
    </w:rPr>
  </w:style>
  <w:style w:type="paragraph" w:customStyle="1" w:styleId="ConsPlusTitle">
    <w:name w:val="ConsPlusTitle"/>
    <w:rsid w:val="00F9606D"/>
    <w:pPr>
      <w:widowControl w:val="0"/>
      <w:autoSpaceDE w:val="0"/>
      <w:autoSpaceDN w:val="0"/>
      <w:spacing w:after="0" w:line="240" w:lineRule="auto"/>
    </w:pPr>
    <w:rPr>
      <w:rFonts w:ascii="Calibri" w:eastAsia="Times New Roman" w:hAnsi="Calibri" w:cs="Calibri"/>
      <w:b/>
      <w:szCs w:val="20"/>
      <w:lang w:eastAsia="ru-RU"/>
    </w:rPr>
  </w:style>
  <w:style w:type="character" w:customStyle="1" w:styleId="snippetequal">
    <w:name w:val="snippet_equal"/>
    <w:basedOn w:val="a0"/>
    <w:rsid w:val="00B93705"/>
  </w:style>
  <w:style w:type="character" w:customStyle="1" w:styleId="FontStyle38">
    <w:name w:val="Font Style38"/>
    <w:uiPriority w:val="99"/>
    <w:rsid w:val="0036746F"/>
    <w:rPr>
      <w:rFonts w:ascii="Times New Roman" w:hAnsi="Times New Roman" w:cs="Times New Roman" w:hint="default"/>
      <w:sz w:val="20"/>
      <w:szCs w:val="20"/>
    </w:rPr>
  </w:style>
  <w:style w:type="character" w:customStyle="1" w:styleId="15">
    <w:name w:val="Основной текст с отступом Знак1"/>
    <w:aliases w:val="Знак1 Знак1"/>
    <w:basedOn w:val="a0"/>
    <w:uiPriority w:val="99"/>
    <w:semiHidden/>
    <w:rsid w:val="0036746F"/>
  </w:style>
  <w:style w:type="character" w:styleId="af7">
    <w:name w:val="page number"/>
    <w:rsid w:val="008A6B04"/>
  </w:style>
  <w:style w:type="paragraph" w:customStyle="1" w:styleId="16">
    <w:name w:val="Обычный (веб)1"/>
    <w:basedOn w:val="a"/>
    <w:uiPriority w:val="99"/>
    <w:semiHidden/>
    <w:unhideWhenUsed/>
    <w:rsid w:val="008A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it_List1 Знак,Ненумерованный список Знак"/>
    <w:link w:val="a7"/>
    <w:uiPriority w:val="34"/>
    <w:rsid w:val="008A6B04"/>
    <w:rPr>
      <w:rFonts w:ascii="Times New Roman" w:eastAsia="Calibri" w:hAnsi="Times New Roman" w:cs="Times New Roman"/>
      <w:sz w:val="24"/>
      <w:szCs w:val="24"/>
      <w:lang w:eastAsia="ru-RU"/>
    </w:rPr>
  </w:style>
  <w:style w:type="character" w:customStyle="1" w:styleId="17">
    <w:name w:val="Без интервала Знак1"/>
    <w:uiPriority w:val="1"/>
    <w:locked/>
    <w:rsid w:val="00F11A26"/>
    <w:rPr>
      <w:rFonts w:cs="Calibri"/>
      <w:lang w:eastAsia="en-US"/>
    </w:rPr>
  </w:style>
  <w:style w:type="character" w:customStyle="1" w:styleId="22">
    <w:name w:val="Основной текст (2)_"/>
    <w:basedOn w:val="a0"/>
    <w:link w:val="23"/>
    <w:rsid w:val="001A15E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A15E6"/>
    <w:pPr>
      <w:widowControl w:val="0"/>
      <w:shd w:val="clear" w:color="auto" w:fill="FFFFFF"/>
      <w:spacing w:after="0" w:line="266" w:lineRule="exact"/>
      <w:jc w:val="both"/>
    </w:pPr>
    <w:rPr>
      <w:rFonts w:ascii="Times New Roman" w:eastAsia="Times New Roman" w:hAnsi="Times New Roman" w:cs="Times New Roman"/>
    </w:rPr>
  </w:style>
  <w:style w:type="character" w:customStyle="1" w:styleId="24">
    <w:name w:val="Основной текст (2) + Полужирный"/>
    <w:rsid w:val="00FA0FE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25">
    <w:name w:val="Body Text 2"/>
    <w:basedOn w:val="a"/>
    <w:link w:val="26"/>
    <w:uiPriority w:val="99"/>
    <w:semiHidden/>
    <w:unhideWhenUsed/>
    <w:rsid w:val="0032336B"/>
    <w:pPr>
      <w:spacing w:after="120" w:line="480" w:lineRule="auto"/>
    </w:pPr>
  </w:style>
  <w:style w:type="character" w:customStyle="1" w:styleId="26">
    <w:name w:val="Основной текст 2 Знак"/>
    <w:basedOn w:val="a0"/>
    <w:link w:val="25"/>
    <w:uiPriority w:val="99"/>
    <w:semiHidden/>
    <w:rsid w:val="0032336B"/>
  </w:style>
  <w:style w:type="paragraph" w:customStyle="1" w:styleId="af8">
    <w:name w:val="Судебный"/>
    <w:basedOn w:val="a"/>
    <w:link w:val="af9"/>
    <w:qFormat/>
    <w:rsid w:val="00AD290A"/>
    <w:pPr>
      <w:spacing w:after="0" w:line="240" w:lineRule="auto"/>
      <w:ind w:firstLine="709"/>
      <w:jc w:val="both"/>
    </w:pPr>
    <w:rPr>
      <w:rFonts w:ascii="Times New Roman" w:eastAsia="Arial Unicode MS" w:hAnsi="Times New Roman" w:cs="Arial Unicode MS"/>
      <w:sz w:val="28"/>
      <w:szCs w:val="28"/>
    </w:rPr>
  </w:style>
  <w:style w:type="character" w:customStyle="1" w:styleId="af9">
    <w:name w:val="Судебный Знак"/>
    <w:link w:val="af8"/>
    <w:rsid w:val="00AD290A"/>
    <w:rPr>
      <w:rFonts w:ascii="Times New Roman" w:eastAsia="Arial Unicode MS" w:hAnsi="Times New Roman" w:cs="Arial Unicode MS"/>
      <w:sz w:val="28"/>
      <w:szCs w:val="28"/>
    </w:rPr>
  </w:style>
  <w:style w:type="character" w:customStyle="1" w:styleId="afa">
    <w:name w:val="Основной текст_"/>
    <w:link w:val="18"/>
    <w:rsid w:val="00891809"/>
    <w:rPr>
      <w:sz w:val="25"/>
      <w:szCs w:val="25"/>
      <w:shd w:val="clear" w:color="auto" w:fill="FFFFFF"/>
    </w:rPr>
  </w:style>
  <w:style w:type="paragraph" w:customStyle="1" w:styleId="18">
    <w:name w:val="Основной текст1"/>
    <w:basedOn w:val="a"/>
    <w:link w:val="afa"/>
    <w:rsid w:val="00891809"/>
    <w:pPr>
      <w:shd w:val="clear" w:color="auto" w:fill="FFFFFF"/>
      <w:spacing w:before="240" w:after="240" w:line="240" w:lineRule="exact"/>
      <w:jc w:val="center"/>
    </w:pPr>
    <w:rPr>
      <w:sz w:val="25"/>
      <w:szCs w:val="25"/>
    </w:rPr>
  </w:style>
  <w:style w:type="character" w:styleId="afb">
    <w:name w:val="FollowedHyperlink"/>
    <w:basedOn w:val="a0"/>
    <w:uiPriority w:val="99"/>
    <w:semiHidden/>
    <w:unhideWhenUsed/>
    <w:rsid w:val="004743CF"/>
    <w:rPr>
      <w:color w:val="800080" w:themeColor="followedHyperlink"/>
      <w:u w:val="single"/>
    </w:rPr>
  </w:style>
  <w:style w:type="numbering" w:customStyle="1" w:styleId="27">
    <w:name w:val="Нет списка2"/>
    <w:next w:val="a2"/>
    <w:uiPriority w:val="99"/>
    <w:semiHidden/>
    <w:unhideWhenUsed/>
    <w:rsid w:val="00423584"/>
  </w:style>
  <w:style w:type="numbering" w:customStyle="1" w:styleId="110">
    <w:name w:val="Нет списка11"/>
    <w:next w:val="a2"/>
    <w:uiPriority w:val="99"/>
    <w:semiHidden/>
    <w:unhideWhenUsed/>
    <w:rsid w:val="00423584"/>
  </w:style>
  <w:style w:type="table" w:customStyle="1" w:styleId="30">
    <w:name w:val="Сетка таблицы3"/>
    <w:basedOn w:val="a1"/>
    <w:next w:val="ad"/>
    <w:uiPriority w:val="39"/>
    <w:rsid w:val="00423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rsid w:val="004235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rsid w:val="004235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Основной текст2"/>
    <w:basedOn w:val="a"/>
    <w:rsid w:val="00423584"/>
    <w:pPr>
      <w:shd w:val="clear" w:color="auto" w:fill="FFFFFF"/>
      <w:spacing w:after="240" w:line="278" w:lineRule="exact"/>
      <w:ind w:hanging="340"/>
    </w:pPr>
    <w:rPr>
      <w:rFonts w:ascii="Times New Roman" w:eastAsia="Calibri" w:hAnsi="Times New Roman" w:cs="Times New Roman"/>
      <w:color w:val="000000"/>
      <w:spacing w:val="-1"/>
      <w:sz w:val="23"/>
      <w:szCs w:val="23"/>
      <w:lang w:val="ru" w:eastAsia="ru-RU"/>
    </w:rPr>
  </w:style>
  <w:style w:type="character" w:styleId="afc">
    <w:name w:val="Strong"/>
    <w:basedOn w:val="a0"/>
    <w:uiPriority w:val="22"/>
    <w:qFormat/>
    <w:rsid w:val="00423584"/>
    <w:rPr>
      <w:b/>
      <w:bCs/>
    </w:rPr>
  </w:style>
  <w:style w:type="paragraph" w:customStyle="1" w:styleId="211">
    <w:name w:val="Основной текст (2)1"/>
    <w:basedOn w:val="a"/>
    <w:uiPriority w:val="99"/>
    <w:rsid w:val="00423584"/>
    <w:pPr>
      <w:widowControl w:val="0"/>
      <w:shd w:val="clear" w:color="auto" w:fill="FFFFFF"/>
      <w:spacing w:after="120" w:line="241" w:lineRule="exact"/>
    </w:pPr>
    <w:rPr>
      <w:rFonts w:ascii="Times New Roman" w:eastAsia="Times New Roman" w:hAnsi="Times New Roman" w:cs="Times New Roman"/>
      <w:sz w:val="28"/>
      <w:szCs w:val="28"/>
      <w:lang w:eastAsia="ru-RU"/>
    </w:rPr>
  </w:style>
  <w:style w:type="character" w:customStyle="1" w:styleId="FontStyle13">
    <w:name w:val="Font Style13"/>
    <w:rsid w:val="00423584"/>
    <w:rPr>
      <w:rFonts w:ascii="Times New Roman" w:hAnsi="Times New Roman" w:cs="Times New Roman" w:hint="default"/>
      <w:sz w:val="24"/>
      <w:szCs w:val="24"/>
    </w:rPr>
  </w:style>
  <w:style w:type="character" w:customStyle="1" w:styleId="2Calibri">
    <w:name w:val="Основной текст (2) + Calibri"/>
    <w:aliases w:val="Полужирный"/>
    <w:basedOn w:val="22"/>
    <w:rsid w:val="00423584"/>
    <w:rPr>
      <w:rFonts w:ascii="Calibri" w:eastAsia="Calibri" w:hAnsi="Calibri" w:cs="Calibri"/>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729AA"/>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AA"/>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1729AA"/>
  </w:style>
  <w:style w:type="character" w:customStyle="1" w:styleId="NoSpacingChar">
    <w:name w:val="No Spacing Char"/>
    <w:link w:val="12"/>
    <w:rsid w:val="001729AA"/>
  </w:style>
  <w:style w:type="paragraph" w:customStyle="1" w:styleId="12">
    <w:name w:val="Без интервала1"/>
    <w:link w:val="NoSpacingChar"/>
    <w:rsid w:val="001729AA"/>
    <w:pPr>
      <w:spacing w:after="0" w:line="240" w:lineRule="auto"/>
    </w:pPr>
  </w:style>
  <w:style w:type="paragraph" w:customStyle="1" w:styleId="2">
    <w:name w:val="Без интервала2"/>
    <w:rsid w:val="001729AA"/>
    <w:pPr>
      <w:spacing w:after="0" w:line="240" w:lineRule="auto"/>
    </w:pPr>
    <w:rPr>
      <w:rFonts w:ascii="Times New Roman" w:eastAsia="Times New Roman" w:hAnsi="Times New Roman" w:cs="Times New Roman"/>
    </w:rPr>
  </w:style>
  <w:style w:type="paragraph" w:customStyle="1" w:styleId="13">
    <w:name w:val="Абзац списка1"/>
    <w:basedOn w:val="a"/>
    <w:rsid w:val="001729AA"/>
    <w:pPr>
      <w:spacing w:after="0" w:line="240" w:lineRule="auto"/>
      <w:ind w:left="720" w:firstLine="360"/>
    </w:pPr>
    <w:rPr>
      <w:rFonts w:ascii="Calibri" w:eastAsia="Calibri" w:hAnsi="Calibri" w:cs="Calibri"/>
    </w:rPr>
  </w:style>
  <w:style w:type="paragraph" w:customStyle="1" w:styleId="20">
    <w:name w:val="Абзац списка2"/>
    <w:basedOn w:val="a"/>
    <w:rsid w:val="001729AA"/>
    <w:pPr>
      <w:spacing w:after="0" w:line="240" w:lineRule="auto"/>
      <w:ind w:left="720" w:firstLine="360"/>
    </w:pPr>
    <w:rPr>
      <w:rFonts w:ascii="Calibri" w:eastAsia="Times New Roman" w:hAnsi="Calibri" w:cs="Calibri"/>
    </w:rPr>
  </w:style>
  <w:style w:type="paragraph" w:styleId="a3">
    <w:name w:val="header"/>
    <w:basedOn w:val="a"/>
    <w:link w:val="a4"/>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1729AA"/>
    <w:rPr>
      <w:rFonts w:ascii="Times New Roman" w:eastAsia="Calibri" w:hAnsi="Times New Roman" w:cs="Times New Roman"/>
      <w:sz w:val="24"/>
      <w:szCs w:val="24"/>
      <w:lang w:eastAsia="ru-RU"/>
    </w:rPr>
  </w:style>
  <w:style w:type="paragraph" w:styleId="a5">
    <w:name w:val="footer"/>
    <w:basedOn w:val="a"/>
    <w:link w:val="a6"/>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6">
    <w:name w:val="Нижний колонтитул Знак"/>
    <w:basedOn w:val="a0"/>
    <w:link w:val="a5"/>
    <w:uiPriority w:val="99"/>
    <w:rsid w:val="001729AA"/>
    <w:rPr>
      <w:rFonts w:ascii="Times New Roman" w:eastAsia="Calibri" w:hAnsi="Times New Roman" w:cs="Times New Roman"/>
      <w:sz w:val="24"/>
      <w:szCs w:val="24"/>
      <w:lang w:eastAsia="ru-RU"/>
    </w:rPr>
  </w:style>
  <w:style w:type="paragraph" w:styleId="a7">
    <w:name w:val="List Paragraph"/>
    <w:aliases w:val="it_List1,Ненумерованный список"/>
    <w:basedOn w:val="a"/>
    <w:link w:val="a8"/>
    <w:uiPriority w:val="34"/>
    <w:qFormat/>
    <w:rsid w:val="001729AA"/>
    <w:pPr>
      <w:spacing w:after="0" w:line="240" w:lineRule="auto"/>
      <w:ind w:left="720" w:firstLine="1701"/>
      <w:contextualSpacing/>
      <w:jc w:val="both"/>
    </w:pPr>
    <w:rPr>
      <w:rFonts w:ascii="Times New Roman" w:eastAsia="Calibri" w:hAnsi="Times New Roman" w:cs="Times New Roman"/>
      <w:sz w:val="24"/>
      <w:szCs w:val="24"/>
      <w:lang w:eastAsia="ru-RU"/>
    </w:rPr>
  </w:style>
  <w:style w:type="paragraph" w:styleId="a9">
    <w:name w:val="Body Text"/>
    <w:basedOn w:val="a"/>
    <w:link w:val="aa"/>
    <w:uiPriority w:val="99"/>
    <w:semiHidden/>
    <w:unhideWhenUsed/>
    <w:rsid w:val="001729AA"/>
    <w:pPr>
      <w:tabs>
        <w:tab w:val="left" w:pos="1701"/>
      </w:tabs>
      <w:spacing w:after="0" w:line="240" w:lineRule="auto"/>
      <w:ind w:right="-44"/>
      <w:jc w:val="both"/>
    </w:pPr>
    <w:rPr>
      <w:rFonts w:ascii="Times New Roman" w:eastAsia="Calibri" w:hAnsi="Times New Roman" w:cs="Times New Roman"/>
      <w:sz w:val="24"/>
      <w:szCs w:val="20"/>
      <w:lang w:eastAsia="ru-RU"/>
    </w:rPr>
  </w:style>
  <w:style w:type="character" w:customStyle="1" w:styleId="aa">
    <w:name w:val="Основной текст Знак"/>
    <w:basedOn w:val="a0"/>
    <w:link w:val="a9"/>
    <w:uiPriority w:val="99"/>
    <w:semiHidden/>
    <w:rsid w:val="001729AA"/>
    <w:rPr>
      <w:rFonts w:ascii="Times New Roman" w:eastAsia="Calibri" w:hAnsi="Times New Roman" w:cs="Times New Roman"/>
      <w:sz w:val="24"/>
      <w:szCs w:val="20"/>
      <w:lang w:eastAsia="ru-RU"/>
    </w:rPr>
  </w:style>
  <w:style w:type="paragraph" w:styleId="ab">
    <w:name w:val="Normal (Web)"/>
    <w:basedOn w:val="a"/>
    <w:uiPriority w:val="99"/>
    <w:unhideWhenUsed/>
    <w:rsid w:val="00172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729AA"/>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Гипертекстовая ссылка"/>
    <w:uiPriority w:val="99"/>
    <w:rsid w:val="001729AA"/>
    <w:rPr>
      <w:b/>
      <w:bCs/>
      <w:color w:val="008000"/>
    </w:rPr>
  </w:style>
  <w:style w:type="character" w:customStyle="1" w:styleId="FontStyle17">
    <w:name w:val="Font Style17"/>
    <w:rsid w:val="001729AA"/>
    <w:rPr>
      <w:rFonts w:ascii="Times New Roman" w:hAnsi="Times New Roman"/>
      <w:sz w:val="22"/>
    </w:rPr>
  </w:style>
  <w:style w:type="table" w:styleId="ad">
    <w:name w:val="Table Grid"/>
    <w:basedOn w:val="a1"/>
    <w:uiPriority w:val="39"/>
    <w:rsid w:val="0017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sid w:val="001729AA"/>
    <w:pPr>
      <w:spacing w:after="0" w:line="240" w:lineRule="auto"/>
    </w:pPr>
    <w:rPr>
      <w:rFonts w:ascii="Calibri" w:eastAsia="Calibri" w:hAnsi="Calibri" w:cs="Times New Roman"/>
    </w:rPr>
  </w:style>
  <w:style w:type="paragraph" w:styleId="af0">
    <w:name w:val="Body Text Indent"/>
    <w:aliases w:val="Знак1"/>
    <w:basedOn w:val="a"/>
    <w:link w:val="af1"/>
    <w:uiPriority w:val="99"/>
    <w:unhideWhenUsed/>
    <w:rsid w:val="001729AA"/>
    <w:pPr>
      <w:spacing w:after="120" w:line="240" w:lineRule="auto"/>
      <w:ind w:left="283" w:firstLine="1701"/>
      <w:jc w:val="both"/>
    </w:pPr>
    <w:rPr>
      <w:rFonts w:ascii="Times New Roman" w:eastAsia="Calibri" w:hAnsi="Times New Roman" w:cs="Times New Roman"/>
      <w:sz w:val="24"/>
      <w:szCs w:val="24"/>
      <w:lang w:eastAsia="ru-RU"/>
    </w:rPr>
  </w:style>
  <w:style w:type="character" w:customStyle="1" w:styleId="af1">
    <w:name w:val="Основной текст с отступом Знак"/>
    <w:aliases w:val="Знак1 Знак"/>
    <w:basedOn w:val="a0"/>
    <w:link w:val="af0"/>
    <w:uiPriority w:val="99"/>
    <w:rsid w:val="001729AA"/>
    <w:rPr>
      <w:rFonts w:ascii="Times New Roman" w:eastAsia="Calibri" w:hAnsi="Times New Roman" w:cs="Times New Roman"/>
      <w:sz w:val="24"/>
      <w:szCs w:val="24"/>
      <w:lang w:eastAsia="ru-RU"/>
    </w:rPr>
  </w:style>
  <w:style w:type="paragraph" w:styleId="af2">
    <w:name w:val="Subtitle"/>
    <w:basedOn w:val="a"/>
    <w:link w:val="af3"/>
    <w:qFormat/>
    <w:rsid w:val="001729AA"/>
    <w:pPr>
      <w:spacing w:after="0" w:line="240" w:lineRule="auto"/>
      <w:jc w:val="center"/>
    </w:pPr>
    <w:rPr>
      <w:rFonts w:ascii="Times New Roman" w:eastAsia="Times New Roman" w:hAnsi="Times New Roman" w:cs="Times New Roman"/>
      <w:sz w:val="24"/>
      <w:szCs w:val="20"/>
      <w:lang w:eastAsia="ru-RU"/>
    </w:rPr>
  </w:style>
  <w:style w:type="character" w:customStyle="1" w:styleId="af3">
    <w:name w:val="Подзаголовок Знак"/>
    <w:basedOn w:val="a0"/>
    <w:link w:val="af2"/>
    <w:rsid w:val="001729AA"/>
    <w:rPr>
      <w:rFonts w:ascii="Times New Roman" w:eastAsia="Times New Roman" w:hAnsi="Times New Roman" w:cs="Times New Roman"/>
      <w:sz w:val="24"/>
      <w:szCs w:val="20"/>
      <w:lang w:eastAsia="ru-RU"/>
    </w:rPr>
  </w:style>
  <w:style w:type="character" w:customStyle="1" w:styleId="af">
    <w:name w:val="Без интервала Знак"/>
    <w:link w:val="ae"/>
    <w:uiPriority w:val="1"/>
    <w:locked/>
    <w:rsid w:val="001729AA"/>
    <w:rPr>
      <w:rFonts w:ascii="Calibri" w:eastAsia="Calibri" w:hAnsi="Calibri" w:cs="Times New Roman"/>
    </w:rPr>
  </w:style>
  <w:style w:type="paragraph" w:styleId="af4">
    <w:name w:val="Balloon Text"/>
    <w:basedOn w:val="a"/>
    <w:link w:val="af5"/>
    <w:uiPriority w:val="99"/>
    <w:semiHidden/>
    <w:unhideWhenUsed/>
    <w:rsid w:val="001729AA"/>
    <w:pPr>
      <w:spacing w:after="0" w:line="240" w:lineRule="auto"/>
      <w:ind w:firstLine="1701"/>
      <w:jc w:val="both"/>
    </w:pPr>
    <w:rPr>
      <w:rFonts w:ascii="Tahoma" w:eastAsia="Calibri" w:hAnsi="Tahoma" w:cs="Tahoma"/>
      <w:sz w:val="16"/>
      <w:szCs w:val="16"/>
      <w:lang w:eastAsia="ru-RU"/>
    </w:rPr>
  </w:style>
  <w:style w:type="character" w:customStyle="1" w:styleId="af5">
    <w:name w:val="Текст выноски Знак"/>
    <w:basedOn w:val="a0"/>
    <w:link w:val="af4"/>
    <w:uiPriority w:val="99"/>
    <w:semiHidden/>
    <w:rsid w:val="001729AA"/>
    <w:rPr>
      <w:rFonts w:ascii="Tahoma" w:eastAsia="Calibri" w:hAnsi="Tahoma" w:cs="Tahoma"/>
      <w:sz w:val="16"/>
      <w:szCs w:val="16"/>
      <w:lang w:eastAsia="ru-RU"/>
    </w:rPr>
  </w:style>
  <w:style w:type="table" w:customStyle="1" w:styleId="14">
    <w:name w:val="Сетка таблицы1"/>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4461F3"/>
    <w:pPr>
      <w:spacing w:after="0" w:line="240" w:lineRule="auto"/>
    </w:pPr>
    <w:rPr>
      <w:rFonts w:ascii="Calibri" w:eastAsia="Times New Roman" w:hAnsi="Calibri" w:cs="Times New Roman"/>
    </w:rPr>
  </w:style>
  <w:style w:type="paragraph" w:customStyle="1" w:styleId="Style8">
    <w:name w:val="Style8"/>
    <w:basedOn w:val="a"/>
    <w:uiPriority w:val="99"/>
    <w:rsid w:val="009F401B"/>
    <w:pPr>
      <w:widowControl w:val="0"/>
      <w:autoSpaceDE w:val="0"/>
      <w:autoSpaceDN w:val="0"/>
      <w:adjustRightInd w:val="0"/>
      <w:spacing w:after="0" w:line="275" w:lineRule="exact"/>
      <w:ind w:firstLine="691"/>
      <w:jc w:val="both"/>
    </w:pPr>
    <w:rPr>
      <w:rFonts w:ascii="Times New Roman" w:eastAsia="Times New Roman" w:hAnsi="Times New Roman" w:cs="Times New Roman"/>
      <w:sz w:val="24"/>
      <w:szCs w:val="24"/>
      <w:lang w:eastAsia="ru-RU"/>
    </w:rPr>
  </w:style>
  <w:style w:type="character" w:styleId="af6">
    <w:name w:val="Hyperlink"/>
    <w:basedOn w:val="a0"/>
    <w:unhideWhenUsed/>
    <w:rsid w:val="006F6324"/>
    <w:rPr>
      <w:color w:val="0000FF"/>
      <w:u w:val="single"/>
    </w:rPr>
  </w:style>
  <w:style w:type="paragraph" w:customStyle="1" w:styleId="ConsPlusTitle">
    <w:name w:val="ConsPlusTitle"/>
    <w:rsid w:val="00F9606D"/>
    <w:pPr>
      <w:widowControl w:val="0"/>
      <w:autoSpaceDE w:val="0"/>
      <w:autoSpaceDN w:val="0"/>
      <w:spacing w:after="0" w:line="240" w:lineRule="auto"/>
    </w:pPr>
    <w:rPr>
      <w:rFonts w:ascii="Calibri" w:eastAsia="Times New Roman" w:hAnsi="Calibri" w:cs="Calibri"/>
      <w:b/>
      <w:szCs w:val="20"/>
      <w:lang w:eastAsia="ru-RU"/>
    </w:rPr>
  </w:style>
  <w:style w:type="character" w:customStyle="1" w:styleId="snippetequal">
    <w:name w:val="snippet_equal"/>
    <w:basedOn w:val="a0"/>
    <w:rsid w:val="00B93705"/>
  </w:style>
  <w:style w:type="character" w:customStyle="1" w:styleId="FontStyle38">
    <w:name w:val="Font Style38"/>
    <w:uiPriority w:val="99"/>
    <w:rsid w:val="0036746F"/>
    <w:rPr>
      <w:rFonts w:ascii="Times New Roman" w:hAnsi="Times New Roman" w:cs="Times New Roman" w:hint="default"/>
      <w:sz w:val="20"/>
      <w:szCs w:val="20"/>
    </w:rPr>
  </w:style>
  <w:style w:type="character" w:customStyle="1" w:styleId="15">
    <w:name w:val="Основной текст с отступом Знак1"/>
    <w:aliases w:val="Знак1 Знак1"/>
    <w:basedOn w:val="a0"/>
    <w:uiPriority w:val="99"/>
    <w:semiHidden/>
    <w:rsid w:val="0036746F"/>
  </w:style>
  <w:style w:type="character" w:styleId="af7">
    <w:name w:val="page number"/>
    <w:rsid w:val="008A6B04"/>
  </w:style>
  <w:style w:type="paragraph" w:customStyle="1" w:styleId="16">
    <w:name w:val="Обычный (веб)1"/>
    <w:basedOn w:val="a"/>
    <w:uiPriority w:val="99"/>
    <w:semiHidden/>
    <w:unhideWhenUsed/>
    <w:rsid w:val="008A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it_List1 Знак,Ненумерованный список Знак"/>
    <w:link w:val="a7"/>
    <w:uiPriority w:val="34"/>
    <w:rsid w:val="008A6B04"/>
    <w:rPr>
      <w:rFonts w:ascii="Times New Roman" w:eastAsia="Calibri" w:hAnsi="Times New Roman" w:cs="Times New Roman"/>
      <w:sz w:val="24"/>
      <w:szCs w:val="24"/>
      <w:lang w:eastAsia="ru-RU"/>
    </w:rPr>
  </w:style>
  <w:style w:type="character" w:customStyle="1" w:styleId="17">
    <w:name w:val="Без интервала Знак1"/>
    <w:uiPriority w:val="1"/>
    <w:locked/>
    <w:rsid w:val="00F11A26"/>
    <w:rPr>
      <w:rFonts w:cs="Calibri"/>
      <w:lang w:eastAsia="en-US"/>
    </w:rPr>
  </w:style>
  <w:style w:type="character" w:customStyle="1" w:styleId="22">
    <w:name w:val="Основной текст (2)_"/>
    <w:basedOn w:val="a0"/>
    <w:link w:val="23"/>
    <w:rsid w:val="001A15E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A15E6"/>
    <w:pPr>
      <w:widowControl w:val="0"/>
      <w:shd w:val="clear" w:color="auto" w:fill="FFFFFF"/>
      <w:spacing w:after="0" w:line="266" w:lineRule="exact"/>
      <w:jc w:val="both"/>
    </w:pPr>
    <w:rPr>
      <w:rFonts w:ascii="Times New Roman" w:eastAsia="Times New Roman" w:hAnsi="Times New Roman" w:cs="Times New Roman"/>
    </w:rPr>
  </w:style>
  <w:style w:type="character" w:customStyle="1" w:styleId="24">
    <w:name w:val="Основной текст (2) + Полужирный"/>
    <w:rsid w:val="00FA0FE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25">
    <w:name w:val="Body Text 2"/>
    <w:basedOn w:val="a"/>
    <w:link w:val="26"/>
    <w:uiPriority w:val="99"/>
    <w:semiHidden/>
    <w:unhideWhenUsed/>
    <w:rsid w:val="0032336B"/>
    <w:pPr>
      <w:spacing w:after="120" w:line="480" w:lineRule="auto"/>
    </w:pPr>
  </w:style>
  <w:style w:type="character" w:customStyle="1" w:styleId="26">
    <w:name w:val="Основной текст 2 Знак"/>
    <w:basedOn w:val="a0"/>
    <w:link w:val="25"/>
    <w:uiPriority w:val="99"/>
    <w:semiHidden/>
    <w:rsid w:val="0032336B"/>
  </w:style>
  <w:style w:type="paragraph" w:customStyle="1" w:styleId="af8">
    <w:name w:val="Судебный"/>
    <w:basedOn w:val="a"/>
    <w:link w:val="af9"/>
    <w:qFormat/>
    <w:rsid w:val="00AD290A"/>
    <w:pPr>
      <w:spacing w:after="0" w:line="240" w:lineRule="auto"/>
      <w:ind w:firstLine="709"/>
      <w:jc w:val="both"/>
    </w:pPr>
    <w:rPr>
      <w:rFonts w:ascii="Times New Roman" w:eastAsia="Arial Unicode MS" w:hAnsi="Times New Roman" w:cs="Arial Unicode MS"/>
      <w:sz w:val="28"/>
      <w:szCs w:val="28"/>
    </w:rPr>
  </w:style>
  <w:style w:type="character" w:customStyle="1" w:styleId="af9">
    <w:name w:val="Судебный Знак"/>
    <w:link w:val="af8"/>
    <w:rsid w:val="00AD290A"/>
    <w:rPr>
      <w:rFonts w:ascii="Times New Roman" w:eastAsia="Arial Unicode MS" w:hAnsi="Times New Roman" w:cs="Arial Unicode MS"/>
      <w:sz w:val="28"/>
      <w:szCs w:val="28"/>
    </w:rPr>
  </w:style>
  <w:style w:type="character" w:customStyle="1" w:styleId="afa">
    <w:name w:val="Основной текст_"/>
    <w:link w:val="18"/>
    <w:rsid w:val="00891809"/>
    <w:rPr>
      <w:sz w:val="25"/>
      <w:szCs w:val="25"/>
      <w:shd w:val="clear" w:color="auto" w:fill="FFFFFF"/>
    </w:rPr>
  </w:style>
  <w:style w:type="paragraph" w:customStyle="1" w:styleId="18">
    <w:name w:val="Основной текст1"/>
    <w:basedOn w:val="a"/>
    <w:link w:val="afa"/>
    <w:rsid w:val="00891809"/>
    <w:pPr>
      <w:shd w:val="clear" w:color="auto" w:fill="FFFFFF"/>
      <w:spacing w:before="240" w:after="240" w:line="240" w:lineRule="exact"/>
      <w:jc w:val="center"/>
    </w:pPr>
    <w:rPr>
      <w:sz w:val="25"/>
      <w:szCs w:val="25"/>
    </w:rPr>
  </w:style>
  <w:style w:type="character" w:styleId="afb">
    <w:name w:val="FollowedHyperlink"/>
    <w:basedOn w:val="a0"/>
    <w:uiPriority w:val="99"/>
    <w:semiHidden/>
    <w:unhideWhenUsed/>
    <w:rsid w:val="004743CF"/>
    <w:rPr>
      <w:color w:val="800080" w:themeColor="followedHyperlink"/>
      <w:u w:val="single"/>
    </w:rPr>
  </w:style>
  <w:style w:type="numbering" w:customStyle="1" w:styleId="27">
    <w:name w:val="Нет списка2"/>
    <w:next w:val="a2"/>
    <w:uiPriority w:val="99"/>
    <w:semiHidden/>
    <w:unhideWhenUsed/>
    <w:rsid w:val="00423584"/>
  </w:style>
  <w:style w:type="numbering" w:customStyle="1" w:styleId="110">
    <w:name w:val="Нет списка11"/>
    <w:next w:val="a2"/>
    <w:uiPriority w:val="99"/>
    <w:semiHidden/>
    <w:unhideWhenUsed/>
    <w:rsid w:val="00423584"/>
  </w:style>
  <w:style w:type="table" w:customStyle="1" w:styleId="30">
    <w:name w:val="Сетка таблицы3"/>
    <w:basedOn w:val="a1"/>
    <w:next w:val="ad"/>
    <w:uiPriority w:val="39"/>
    <w:rsid w:val="00423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rsid w:val="004235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rsid w:val="004235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Основной текст2"/>
    <w:basedOn w:val="a"/>
    <w:rsid w:val="00423584"/>
    <w:pPr>
      <w:shd w:val="clear" w:color="auto" w:fill="FFFFFF"/>
      <w:spacing w:after="240" w:line="278" w:lineRule="exact"/>
      <w:ind w:hanging="340"/>
    </w:pPr>
    <w:rPr>
      <w:rFonts w:ascii="Times New Roman" w:eastAsia="Calibri" w:hAnsi="Times New Roman" w:cs="Times New Roman"/>
      <w:color w:val="000000"/>
      <w:spacing w:val="-1"/>
      <w:sz w:val="23"/>
      <w:szCs w:val="23"/>
      <w:lang w:val="ru" w:eastAsia="ru-RU"/>
    </w:rPr>
  </w:style>
  <w:style w:type="character" w:styleId="afc">
    <w:name w:val="Strong"/>
    <w:basedOn w:val="a0"/>
    <w:uiPriority w:val="22"/>
    <w:qFormat/>
    <w:rsid w:val="00423584"/>
    <w:rPr>
      <w:b/>
      <w:bCs/>
    </w:rPr>
  </w:style>
  <w:style w:type="paragraph" w:customStyle="1" w:styleId="211">
    <w:name w:val="Основной текст (2)1"/>
    <w:basedOn w:val="a"/>
    <w:uiPriority w:val="99"/>
    <w:rsid w:val="00423584"/>
    <w:pPr>
      <w:widowControl w:val="0"/>
      <w:shd w:val="clear" w:color="auto" w:fill="FFFFFF"/>
      <w:spacing w:after="120" w:line="241" w:lineRule="exact"/>
    </w:pPr>
    <w:rPr>
      <w:rFonts w:ascii="Times New Roman" w:eastAsia="Times New Roman" w:hAnsi="Times New Roman" w:cs="Times New Roman"/>
      <w:sz w:val="28"/>
      <w:szCs w:val="28"/>
      <w:lang w:eastAsia="ru-RU"/>
    </w:rPr>
  </w:style>
  <w:style w:type="character" w:customStyle="1" w:styleId="FontStyle13">
    <w:name w:val="Font Style13"/>
    <w:rsid w:val="00423584"/>
    <w:rPr>
      <w:rFonts w:ascii="Times New Roman" w:hAnsi="Times New Roman" w:cs="Times New Roman" w:hint="default"/>
      <w:sz w:val="24"/>
      <w:szCs w:val="24"/>
    </w:rPr>
  </w:style>
  <w:style w:type="character" w:customStyle="1" w:styleId="2Calibri">
    <w:name w:val="Основной текст (2) + Calibri"/>
    <w:aliases w:val="Полужирный"/>
    <w:basedOn w:val="22"/>
    <w:rsid w:val="00423584"/>
    <w:rPr>
      <w:rFonts w:ascii="Calibri" w:eastAsia="Calibri" w:hAnsi="Calibri" w:cs="Calibri"/>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733">
      <w:bodyDiv w:val="1"/>
      <w:marLeft w:val="0"/>
      <w:marRight w:val="0"/>
      <w:marTop w:val="0"/>
      <w:marBottom w:val="0"/>
      <w:divBdr>
        <w:top w:val="none" w:sz="0" w:space="0" w:color="auto"/>
        <w:left w:val="none" w:sz="0" w:space="0" w:color="auto"/>
        <w:bottom w:val="none" w:sz="0" w:space="0" w:color="auto"/>
        <w:right w:val="none" w:sz="0" w:space="0" w:color="auto"/>
      </w:divBdr>
    </w:div>
    <w:div w:id="90323797">
      <w:bodyDiv w:val="1"/>
      <w:marLeft w:val="0"/>
      <w:marRight w:val="0"/>
      <w:marTop w:val="0"/>
      <w:marBottom w:val="0"/>
      <w:divBdr>
        <w:top w:val="none" w:sz="0" w:space="0" w:color="auto"/>
        <w:left w:val="none" w:sz="0" w:space="0" w:color="auto"/>
        <w:bottom w:val="none" w:sz="0" w:space="0" w:color="auto"/>
        <w:right w:val="none" w:sz="0" w:space="0" w:color="auto"/>
      </w:divBdr>
    </w:div>
    <w:div w:id="363556122">
      <w:bodyDiv w:val="1"/>
      <w:marLeft w:val="0"/>
      <w:marRight w:val="0"/>
      <w:marTop w:val="0"/>
      <w:marBottom w:val="0"/>
      <w:divBdr>
        <w:top w:val="none" w:sz="0" w:space="0" w:color="auto"/>
        <w:left w:val="none" w:sz="0" w:space="0" w:color="auto"/>
        <w:bottom w:val="none" w:sz="0" w:space="0" w:color="auto"/>
        <w:right w:val="none" w:sz="0" w:space="0" w:color="auto"/>
      </w:divBdr>
    </w:div>
    <w:div w:id="701708345">
      <w:bodyDiv w:val="1"/>
      <w:marLeft w:val="0"/>
      <w:marRight w:val="0"/>
      <w:marTop w:val="0"/>
      <w:marBottom w:val="0"/>
      <w:divBdr>
        <w:top w:val="none" w:sz="0" w:space="0" w:color="auto"/>
        <w:left w:val="none" w:sz="0" w:space="0" w:color="auto"/>
        <w:bottom w:val="none" w:sz="0" w:space="0" w:color="auto"/>
        <w:right w:val="none" w:sz="0" w:space="0" w:color="auto"/>
      </w:divBdr>
    </w:div>
    <w:div w:id="718943164">
      <w:bodyDiv w:val="1"/>
      <w:marLeft w:val="0"/>
      <w:marRight w:val="0"/>
      <w:marTop w:val="0"/>
      <w:marBottom w:val="0"/>
      <w:divBdr>
        <w:top w:val="none" w:sz="0" w:space="0" w:color="auto"/>
        <w:left w:val="none" w:sz="0" w:space="0" w:color="auto"/>
        <w:bottom w:val="none" w:sz="0" w:space="0" w:color="auto"/>
        <w:right w:val="none" w:sz="0" w:space="0" w:color="auto"/>
      </w:divBdr>
    </w:div>
    <w:div w:id="878273865">
      <w:bodyDiv w:val="1"/>
      <w:marLeft w:val="0"/>
      <w:marRight w:val="0"/>
      <w:marTop w:val="0"/>
      <w:marBottom w:val="0"/>
      <w:divBdr>
        <w:top w:val="none" w:sz="0" w:space="0" w:color="auto"/>
        <w:left w:val="none" w:sz="0" w:space="0" w:color="auto"/>
        <w:bottom w:val="none" w:sz="0" w:space="0" w:color="auto"/>
        <w:right w:val="none" w:sz="0" w:space="0" w:color="auto"/>
      </w:divBdr>
    </w:div>
    <w:div w:id="984163281">
      <w:bodyDiv w:val="1"/>
      <w:marLeft w:val="0"/>
      <w:marRight w:val="0"/>
      <w:marTop w:val="0"/>
      <w:marBottom w:val="0"/>
      <w:divBdr>
        <w:top w:val="none" w:sz="0" w:space="0" w:color="auto"/>
        <w:left w:val="none" w:sz="0" w:space="0" w:color="auto"/>
        <w:bottom w:val="none" w:sz="0" w:space="0" w:color="auto"/>
        <w:right w:val="none" w:sz="0" w:space="0" w:color="auto"/>
      </w:divBdr>
    </w:div>
    <w:div w:id="1101343052">
      <w:bodyDiv w:val="1"/>
      <w:marLeft w:val="0"/>
      <w:marRight w:val="0"/>
      <w:marTop w:val="0"/>
      <w:marBottom w:val="0"/>
      <w:divBdr>
        <w:top w:val="none" w:sz="0" w:space="0" w:color="auto"/>
        <w:left w:val="none" w:sz="0" w:space="0" w:color="auto"/>
        <w:bottom w:val="none" w:sz="0" w:space="0" w:color="auto"/>
        <w:right w:val="none" w:sz="0" w:space="0" w:color="auto"/>
      </w:divBdr>
    </w:div>
    <w:div w:id="1206017862">
      <w:bodyDiv w:val="1"/>
      <w:marLeft w:val="0"/>
      <w:marRight w:val="0"/>
      <w:marTop w:val="0"/>
      <w:marBottom w:val="0"/>
      <w:divBdr>
        <w:top w:val="none" w:sz="0" w:space="0" w:color="auto"/>
        <w:left w:val="none" w:sz="0" w:space="0" w:color="auto"/>
        <w:bottom w:val="none" w:sz="0" w:space="0" w:color="auto"/>
        <w:right w:val="none" w:sz="0" w:space="0" w:color="auto"/>
      </w:divBdr>
    </w:div>
    <w:div w:id="1271821013">
      <w:bodyDiv w:val="1"/>
      <w:marLeft w:val="0"/>
      <w:marRight w:val="0"/>
      <w:marTop w:val="0"/>
      <w:marBottom w:val="0"/>
      <w:divBdr>
        <w:top w:val="none" w:sz="0" w:space="0" w:color="auto"/>
        <w:left w:val="none" w:sz="0" w:space="0" w:color="auto"/>
        <w:bottom w:val="none" w:sz="0" w:space="0" w:color="auto"/>
        <w:right w:val="none" w:sz="0" w:space="0" w:color="auto"/>
      </w:divBdr>
    </w:div>
    <w:div w:id="1297637605">
      <w:bodyDiv w:val="1"/>
      <w:marLeft w:val="0"/>
      <w:marRight w:val="0"/>
      <w:marTop w:val="0"/>
      <w:marBottom w:val="0"/>
      <w:divBdr>
        <w:top w:val="none" w:sz="0" w:space="0" w:color="auto"/>
        <w:left w:val="none" w:sz="0" w:space="0" w:color="auto"/>
        <w:bottom w:val="none" w:sz="0" w:space="0" w:color="auto"/>
        <w:right w:val="none" w:sz="0" w:space="0" w:color="auto"/>
      </w:divBdr>
    </w:div>
    <w:div w:id="1487085522">
      <w:bodyDiv w:val="1"/>
      <w:marLeft w:val="0"/>
      <w:marRight w:val="0"/>
      <w:marTop w:val="0"/>
      <w:marBottom w:val="0"/>
      <w:divBdr>
        <w:top w:val="none" w:sz="0" w:space="0" w:color="auto"/>
        <w:left w:val="none" w:sz="0" w:space="0" w:color="auto"/>
        <w:bottom w:val="none" w:sz="0" w:space="0" w:color="auto"/>
        <w:right w:val="none" w:sz="0" w:space="0" w:color="auto"/>
      </w:divBdr>
    </w:div>
    <w:div w:id="1499614116">
      <w:bodyDiv w:val="1"/>
      <w:marLeft w:val="0"/>
      <w:marRight w:val="0"/>
      <w:marTop w:val="0"/>
      <w:marBottom w:val="0"/>
      <w:divBdr>
        <w:top w:val="none" w:sz="0" w:space="0" w:color="auto"/>
        <w:left w:val="none" w:sz="0" w:space="0" w:color="auto"/>
        <w:bottom w:val="none" w:sz="0" w:space="0" w:color="auto"/>
        <w:right w:val="none" w:sz="0" w:space="0" w:color="auto"/>
      </w:divBdr>
    </w:div>
    <w:div w:id="1532106272">
      <w:bodyDiv w:val="1"/>
      <w:marLeft w:val="0"/>
      <w:marRight w:val="0"/>
      <w:marTop w:val="0"/>
      <w:marBottom w:val="0"/>
      <w:divBdr>
        <w:top w:val="none" w:sz="0" w:space="0" w:color="auto"/>
        <w:left w:val="none" w:sz="0" w:space="0" w:color="auto"/>
        <w:bottom w:val="none" w:sz="0" w:space="0" w:color="auto"/>
        <w:right w:val="none" w:sz="0" w:space="0" w:color="auto"/>
      </w:divBdr>
    </w:div>
    <w:div w:id="1559709969">
      <w:bodyDiv w:val="1"/>
      <w:marLeft w:val="0"/>
      <w:marRight w:val="0"/>
      <w:marTop w:val="0"/>
      <w:marBottom w:val="0"/>
      <w:divBdr>
        <w:top w:val="none" w:sz="0" w:space="0" w:color="auto"/>
        <w:left w:val="none" w:sz="0" w:space="0" w:color="auto"/>
        <w:bottom w:val="none" w:sz="0" w:space="0" w:color="auto"/>
        <w:right w:val="none" w:sz="0" w:space="0" w:color="auto"/>
      </w:divBdr>
    </w:div>
    <w:div w:id="1614750003">
      <w:bodyDiv w:val="1"/>
      <w:marLeft w:val="0"/>
      <w:marRight w:val="0"/>
      <w:marTop w:val="0"/>
      <w:marBottom w:val="0"/>
      <w:divBdr>
        <w:top w:val="none" w:sz="0" w:space="0" w:color="auto"/>
        <w:left w:val="none" w:sz="0" w:space="0" w:color="auto"/>
        <w:bottom w:val="none" w:sz="0" w:space="0" w:color="auto"/>
        <w:right w:val="none" w:sz="0" w:space="0" w:color="auto"/>
      </w:divBdr>
    </w:div>
    <w:div w:id="1626421823">
      <w:bodyDiv w:val="1"/>
      <w:marLeft w:val="0"/>
      <w:marRight w:val="0"/>
      <w:marTop w:val="0"/>
      <w:marBottom w:val="0"/>
      <w:divBdr>
        <w:top w:val="none" w:sz="0" w:space="0" w:color="auto"/>
        <w:left w:val="none" w:sz="0" w:space="0" w:color="auto"/>
        <w:bottom w:val="none" w:sz="0" w:space="0" w:color="auto"/>
        <w:right w:val="none" w:sz="0" w:space="0" w:color="auto"/>
      </w:divBdr>
    </w:div>
    <w:div w:id="1732189103">
      <w:bodyDiv w:val="1"/>
      <w:marLeft w:val="0"/>
      <w:marRight w:val="0"/>
      <w:marTop w:val="0"/>
      <w:marBottom w:val="0"/>
      <w:divBdr>
        <w:top w:val="none" w:sz="0" w:space="0" w:color="auto"/>
        <w:left w:val="none" w:sz="0" w:space="0" w:color="auto"/>
        <w:bottom w:val="none" w:sz="0" w:space="0" w:color="auto"/>
        <w:right w:val="none" w:sz="0" w:space="0" w:color="auto"/>
      </w:divBdr>
    </w:div>
    <w:div w:id="1901861227">
      <w:bodyDiv w:val="1"/>
      <w:marLeft w:val="0"/>
      <w:marRight w:val="0"/>
      <w:marTop w:val="0"/>
      <w:marBottom w:val="0"/>
      <w:divBdr>
        <w:top w:val="none" w:sz="0" w:space="0" w:color="auto"/>
        <w:left w:val="none" w:sz="0" w:space="0" w:color="auto"/>
        <w:bottom w:val="none" w:sz="0" w:space="0" w:color="auto"/>
        <w:right w:val="none" w:sz="0" w:space="0" w:color="auto"/>
      </w:divBdr>
    </w:div>
    <w:div w:id="19628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0838&amp;dst=100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9426&amp;dst=1014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9426&amp;dst=10090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452757&amp;dst=100863" TargetMode="External"/><Relationship Id="rId4" Type="http://schemas.microsoft.com/office/2007/relationships/stylesWithEffects" Target="stylesWithEffects.xml"/><Relationship Id="rId9" Type="http://schemas.openxmlformats.org/officeDocument/2006/relationships/hyperlink" Target="consultantplus://offline/ref=67001B3FD7494189924D0D4231A1E03B216FD43AC71EDD1F30628869165D7A510DA22E4B509F787C22A51C4B131C585CC676A166234FmEk4W" TargetMode="External"/><Relationship Id="rId14" Type="http://schemas.openxmlformats.org/officeDocument/2006/relationships/hyperlink" Target="https://login.consultant.ru/link/?req=doc&amp;base=LAW&amp;n=452757&amp;dst=10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91663-2F00-469F-8E0C-9F872765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30</Pages>
  <Words>11483</Words>
  <Characters>65457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Rentot</dc:creator>
  <cp:lastModifiedBy>Rentot</cp:lastModifiedBy>
  <cp:revision>79</cp:revision>
  <cp:lastPrinted>2024-03-11T05:17:00Z</cp:lastPrinted>
  <dcterms:created xsi:type="dcterms:W3CDTF">2026-05-05T02:21:00Z</dcterms:created>
  <dcterms:modified xsi:type="dcterms:W3CDTF">2026-05-12T22:53:00Z</dcterms:modified>
</cp:coreProperties>
</file>