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01" w:rsidRDefault="00893A01" w:rsidP="00893A01">
      <w:pPr>
        <w:shd w:val="clear" w:color="auto" w:fill="FFFFFF"/>
        <w:ind w:left="5670" w:firstLine="6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УтвержденА</w:t>
      </w:r>
    </w:p>
    <w:p w:rsidR="00893A01" w:rsidRDefault="00893A01" w:rsidP="00893A01">
      <w:pPr>
        <w:shd w:val="clear" w:color="auto" w:fill="FFFFFF"/>
        <w:ind w:left="5670" w:firstLine="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президиумом </w:t>
      </w:r>
      <w:proofErr w:type="gramStart"/>
      <w:r>
        <w:rPr>
          <w:bCs/>
          <w:sz w:val="28"/>
          <w:szCs w:val="28"/>
        </w:rPr>
        <w:t>Брянского</w:t>
      </w:r>
      <w:proofErr w:type="gramEnd"/>
    </w:p>
    <w:p w:rsidR="00893A01" w:rsidRDefault="00893A01" w:rsidP="00893A01">
      <w:pPr>
        <w:shd w:val="clear" w:color="auto" w:fill="FFFFFF"/>
        <w:ind w:left="5670" w:firstLine="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областного суда</w:t>
      </w:r>
    </w:p>
    <w:p w:rsidR="00893A01" w:rsidRDefault="00893A01" w:rsidP="00893A01">
      <w:pPr>
        <w:autoSpaceDE w:val="0"/>
        <w:autoSpaceDN w:val="0"/>
        <w:adjustRightInd w:val="0"/>
        <w:ind w:left="5670" w:firstLine="6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31 июля 2025 г.</w:t>
      </w:r>
    </w:p>
    <w:p w:rsidR="00406B2F" w:rsidRDefault="00406B2F" w:rsidP="00406B2F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СПРАВКА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ИТОГАМ РАБОТЫ СУДЕБНОЙ КОЛЛЕГИИ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 ГРАЖДАНСКИМ ДЕЛАМ 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БРЯНСКОГО ОБЛАСТНОГО СУДА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ЗА ПЕРВОЕ ПОЛУГОДИЕ 2025 ГОДА</w:t>
      </w:r>
    </w:p>
    <w:p w:rsidR="00406B2F" w:rsidRDefault="00406B2F" w:rsidP="00406B2F">
      <w:pPr>
        <w:autoSpaceDE w:val="0"/>
        <w:autoSpaceDN w:val="0"/>
        <w:adjustRightInd w:val="0"/>
        <w:jc w:val="both"/>
      </w:pPr>
    </w:p>
    <w:p w:rsidR="00406B2F" w:rsidRDefault="00406B2F" w:rsidP="00406B2F">
      <w:pPr>
        <w:autoSpaceDE w:val="0"/>
        <w:autoSpaceDN w:val="0"/>
        <w:adjustRightInd w:val="0"/>
        <w:jc w:val="both"/>
      </w:pPr>
    </w:p>
    <w:p w:rsidR="00406B2F" w:rsidRDefault="00406B2F" w:rsidP="00406B2F">
      <w:pPr>
        <w:autoSpaceDE w:val="0"/>
        <w:autoSpaceDN w:val="0"/>
        <w:adjustRightInd w:val="0"/>
        <w:jc w:val="both"/>
      </w:pPr>
    </w:p>
    <w:p w:rsidR="00406B2F" w:rsidRDefault="00406B2F" w:rsidP="000446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Судебная коллегия по гражданским делам Брянского областного суда в первом полугодии 2025 года осуществляла деятельность в соответствии с планом работы Брянского областного суда, рассматривала гражданские дела по первой инстанции и в апелляционном порядке, проводила изучение и обобщение судебной практики, оказывала практическую помощь судьям районных (городских) судов.</w:t>
      </w:r>
    </w:p>
    <w:p w:rsidR="00406B2F" w:rsidRDefault="00406B2F" w:rsidP="00406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гражданских дел и материалов,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отнесенных</w:t>
      </w:r>
      <w:proofErr w:type="gramEnd"/>
      <w:r>
        <w:rPr>
          <w:b/>
          <w:sz w:val="28"/>
          <w:szCs w:val="28"/>
        </w:rPr>
        <w:t xml:space="preserve"> законом к подсудности областного суда. Первая инстанция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Сведения по делам.</w:t>
      </w:r>
    </w:p>
    <w:p w:rsidR="00406B2F" w:rsidRDefault="00406B2F" w:rsidP="00406B2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Брянский областной суд за 1 полугодие 202</w:t>
      </w:r>
      <w:r w:rsidR="00C3541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для рассмотрения по первой инстанции поступило </w:t>
      </w:r>
      <w:r w:rsidR="00F1084B">
        <w:rPr>
          <w:sz w:val="28"/>
          <w:szCs w:val="28"/>
        </w:rPr>
        <w:t>1</w:t>
      </w:r>
      <w:r>
        <w:rPr>
          <w:sz w:val="28"/>
          <w:szCs w:val="28"/>
        </w:rPr>
        <w:t xml:space="preserve"> гражданск</w:t>
      </w:r>
      <w:r w:rsidR="00F1084B">
        <w:rPr>
          <w:sz w:val="28"/>
          <w:szCs w:val="28"/>
        </w:rPr>
        <w:t>ое</w:t>
      </w:r>
      <w:r>
        <w:rPr>
          <w:sz w:val="28"/>
          <w:szCs w:val="28"/>
        </w:rPr>
        <w:t xml:space="preserve"> дел</w:t>
      </w:r>
      <w:r w:rsidR="00F1084B">
        <w:rPr>
          <w:sz w:val="28"/>
          <w:szCs w:val="28"/>
        </w:rPr>
        <w:t>о и 79 материалов</w:t>
      </w:r>
      <w:r>
        <w:rPr>
          <w:sz w:val="28"/>
          <w:szCs w:val="28"/>
        </w:rPr>
        <w:t xml:space="preserve"> (в 1 полугодии 2023 года –  1 дело и 68 материалов</w:t>
      </w:r>
      <w:r w:rsidR="00F1084B">
        <w:rPr>
          <w:sz w:val="28"/>
          <w:szCs w:val="28"/>
        </w:rPr>
        <w:t>, в 1 полугодии 2024 года - 6 гражданских дел и 104 материала</w:t>
      </w:r>
      <w:r>
        <w:rPr>
          <w:sz w:val="28"/>
          <w:szCs w:val="28"/>
        </w:rPr>
        <w:t>).</w:t>
      </w:r>
    </w:p>
    <w:p w:rsidR="00406B2F" w:rsidRDefault="00406B2F" w:rsidP="00406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Окончено производством –</w:t>
      </w:r>
      <w:r w:rsidR="00F1084B">
        <w:rPr>
          <w:sz w:val="28"/>
          <w:szCs w:val="28"/>
        </w:rPr>
        <w:t>1</w:t>
      </w:r>
      <w:r>
        <w:rPr>
          <w:sz w:val="28"/>
          <w:szCs w:val="28"/>
        </w:rPr>
        <w:t xml:space="preserve"> дело и 7</w:t>
      </w:r>
      <w:r w:rsidR="00F1084B">
        <w:rPr>
          <w:sz w:val="28"/>
          <w:szCs w:val="28"/>
        </w:rPr>
        <w:t>4</w:t>
      </w:r>
      <w:r>
        <w:rPr>
          <w:sz w:val="28"/>
          <w:szCs w:val="28"/>
        </w:rPr>
        <w:t xml:space="preserve"> материала (в 1 полугодии 2023 года 1 дело, 58 материалов</w:t>
      </w:r>
      <w:r w:rsidR="00F1084B">
        <w:rPr>
          <w:sz w:val="28"/>
          <w:szCs w:val="28"/>
        </w:rPr>
        <w:t>, в 1 полугодии 2024 года – 5 дел и 75 материалов</w:t>
      </w:r>
      <w:r>
        <w:rPr>
          <w:sz w:val="28"/>
          <w:szCs w:val="28"/>
        </w:rPr>
        <w:t>).</w:t>
      </w:r>
    </w:p>
    <w:p w:rsidR="00406B2F" w:rsidRDefault="00406B2F" w:rsidP="00406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рассмотрено </w:t>
      </w:r>
      <w:r w:rsidR="00B34B09">
        <w:rPr>
          <w:sz w:val="28"/>
          <w:szCs w:val="28"/>
        </w:rPr>
        <w:t>1</w:t>
      </w:r>
      <w:r>
        <w:rPr>
          <w:sz w:val="28"/>
          <w:szCs w:val="28"/>
        </w:rPr>
        <w:t xml:space="preserve"> гражданск</w:t>
      </w:r>
      <w:r w:rsidR="00B34B09">
        <w:rPr>
          <w:sz w:val="28"/>
          <w:szCs w:val="28"/>
        </w:rPr>
        <w:t>ое</w:t>
      </w:r>
      <w:r>
        <w:rPr>
          <w:sz w:val="28"/>
          <w:szCs w:val="28"/>
        </w:rPr>
        <w:t xml:space="preserve"> дел</w:t>
      </w:r>
      <w:r w:rsidR="00B34B09">
        <w:rPr>
          <w:sz w:val="28"/>
          <w:szCs w:val="28"/>
        </w:rPr>
        <w:t>о</w:t>
      </w:r>
      <w:r>
        <w:rPr>
          <w:sz w:val="28"/>
          <w:szCs w:val="28"/>
        </w:rPr>
        <w:t>, связанн</w:t>
      </w:r>
      <w:r w:rsidR="00B34B09">
        <w:rPr>
          <w:sz w:val="28"/>
          <w:szCs w:val="28"/>
        </w:rPr>
        <w:t>ое</w:t>
      </w:r>
      <w:r>
        <w:rPr>
          <w:sz w:val="28"/>
          <w:szCs w:val="28"/>
        </w:rPr>
        <w:t xml:space="preserve"> с государственной тайной (в 1 полугодии 2023 года 1 дело, </w:t>
      </w:r>
      <w:r w:rsidR="00B34B09">
        <w:rPr>
          <w:sz w:val="28"/>
          <w:szCs w:val="28"/>
        </w:rPr>
        <w:t xml:space="preserve">в 1 полугодии </w:t>
      </w:r>
      <w:r w:rsidR="006B0352">
        <w:rPr>
          <w:sz w:val="28"/>
          <w:szCs w:val="28"/>
        </w:rPr>
        <w:t xml:space="preserve">2024 года - 3 </w:t>
      </w:r>
      <w:proofErr w:type="gramStart"/>
      <w:r w:rsidR="006B0352">
        <w:rPr>
          <w:sz w:val="28"/>
          <w:szCs w:val="28"/>
        </w:rPr>
        <w:t>гражданских</w:t>
      </w:r>
      <w:proofErr w:type="gramEnd"/>
      <w:r w:rsidR="006B0352">
        <w:rPr>
          <w:sz w:val="28"/>
          <w:szCs w:val="28"/>
        </w:rPr>
        <w:t xml:space="preserve"> дела).</w:t>
      </w:r>
    </w:p>
    <w:p w:rsidR="00406B2F" w:rsidRDefault="00406B2F" w:rsidP="00406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оконченных 7</w:t>
      </w:r>
      <w:r w:rsidR="00B34B09">
        <w:rPr>
          <w:sz w:val="28"/>
          <w:szCs w:val="28"/>
        </w:rPr>
        <w:t>4</w:t>
      </w:r>
      <w:r>
        <w:rPr>
          <w:sz w:val="28"/>
          <w:szCs w:val="28"/>
        </w:rPr>
        <w:t xml:space="preserve"> материалов, рассмотренных Брянским областным судом в первом полугодии 202</w:t>
      </w:r>
      <w:r w:rsidR="00B34B09">
        <w:rPr>
          <w:sz w:val="28"/>
          <w:szCs w:val="28"/>
        </w:rPr>
        <w:t>5</w:t>
      </w:r>
      <w:r>
        <w:rPr>
          <w:sz w:val="28"/>
          <w:szCs w:val="28"/>
        </w:rPr>
        <w:t xml:space="preserve"> года: 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040C4">
        <w:rPr>
          <w:sz w:val="28"/>
          <w:szCs w:val="28"/>
        </w:rPr>
        <w:t>46</w:t>
      </w:r>
      <w:r>
        <w:rPr>
          <w:sz w:val="28"/>
          <w:szCs w:val="28"/>
        </w:rPr>
        <w:t xml:space="preserve"> материалов о признании и исполнении решений иностранных судов </w:t>
      </w:r>
      <w:r>
        <w:rPr>
          <w:sz w:val="28"/>
          <w:szCs w:val="28"/>
        </w:rPr>
        <w:br/>
        <w:t>(в 1 полугодии 2023 года – 29</w:t>
      </w:r>
      <w:r w:rsidR="00B34B09">
        <w:rPr>
          <w:sz w:val="28"/>
          <w:szCs w:val="28"/>
        </w:rPr>
        <w:t>, в первом полугодии 2024 года - 50</w:t>
      </w:r>
      <w:r>
        <w:rPr>
          <w:sz w:val="28"/>
          <w:szCs w:val="28"/>
        </w:rPr>
        <w:t xml:space="preserve">), </w:t>
      </w:r>
      <w:r w:rsidR="004040C4">
        <w:rPr>
          <w:sz w:val="28"/>
          <w:szCs w:val="28"/>
        </w:rPr>
        <w:t xml:space="preserve">их </w:t>
      </w:r>
      <w:r>
        <w:rPr>
          <w:sz w:val="28"/>
          <w:szCs w:val="28"/>
        </w:rPr>
        <w:t>которы</w:t>
      </w:r>
      <w:r w:rsidR="004040C4">
        <w:rPr>
          <w:sz w:val="28"/>
          <w:szCs w:val="28"/>
        </w:rPr>
        <w:t>х по 25</w:t>
      </w:r>
      <w:r>
        <w:rPr>
          <w:sz w:val="28"/>
          <w:szCs w:val="28"/>
        </w:rPr>
        <w:t xml:space="preserve"> ходатайства удовлетворены</w:t>
      </w:r>
      <w:r w:rsidR="004040C4">
        <w:rPr>
          <w:sz w:val="28"/>
          <w:szCs w:val="28"/>
        </w:rPr>
        <w:t>, по 2 производство прекращено, 8 направлено по подсудности, 11 возвращено без рас</w:t>
      </w:r>
      <w:r w:rsidR="00181931">
        <w:rPr>
          <w:sz w:val="28"/>
          <w:szCs w:val="28"/>
        </w:rPr>
        <w:t>с</w:t>
      </w:r>
      <w:r w:rsidR="004040C4">
        <w:rPr>
          <w:sz w:val="28"/>
          <w:szCs w:val="28"/>
        </w:rPr>
        <w:t>мотрения)</w:t>
      </w:r>
      <w:r>
        <w:rPr>
          <w:sz w:val="28"/>
          <w:szCs w:val="28"/>
        </w:rPr>
        <w:t>;</w:t>
      </w:r>
      <w:proofErr w:type="gramEnd"/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0C4">
        <w:rPr>
          <w:sz w:val="28"/>
          <w:szCs w:val="28"/>
        </w:rPr>
        <w:t>7</w:t>
      </w:r>
      <w:r>
        <w:rPr>
          <w:sz w:val="28"/>
          <w:szCs w:val="28"/>
        </w:rPr>
        <w:t xml:space="preserve"> материалов об организации по заявкам ВКС (в 1 полугодии 2023 года – 11 материалов</w:t>
      </w:r>
      <w:r w:rsidR="004040C4">
        <w:rPr>
          <w:sz w:val="28"/>
          <w:szCs w:val="28"/>
        </w:rPr>
        <w:t>, в 1 полугодии 2024 года - 12</w:t>
      </w:r>
      <w:r>
        <w:rPr>
          <w:sz w:val="28"/>
          <w:szCs w:val="28"/>
        </w:rPr>
        <w:t>);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0C4">
        <w:rPr>
          <w:sz w:val="28"/>
          <w:szCs w:val="28"/>
        </w:rPr>
        <w:t>14</w:t>
      </w:r>
      <w:r>
        <w:rPr>
          <w:sz w:val="28"/>
          <w:szCs w:val="28"/>
        </w:rPr>
        <w:t xml:space="preserve"> материалов о передаче по подсудности, по которым дела переданы по подсудности (в 1 полугодии 2023 года – 15</w:t>
      </w:r>
      <w:r w:rsidR="004040C4">
        <w:rPr>
          <w:sz w:val="28"/>
          <w:szCs w:val="28"/>
        </w:rPr>
        <w:t>, в 1 полугодии 2024 года - 7</w:t>
      </w:r>
      <w:r>
        <w:rPr>
          <w:sz w:val="28"/>
          <w:szCs w:val="28"/>
        </w:rPr>
        <w:t>);</w:t>
      </w:r>
    </w:p>
    <w:p w:rsidR="00406B2F" w:rsidRDefault="004040C4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="00406B2F">
        <w:rPr>
          <w:sz w:val="28"/>
          <w:szCs w:val="28"/>
        </w:rPr>
        <w:t xml:space="preserve"> материал о возвращении исков</w:t>
      </w:r>
      <w:r>
        <w:rPr>
          <w:sz w:val="28"/>
          <w:szCs w:val="28"/>
        </w:rPr>
        <w:t>ого</w:t>
      </w:r>
      <w:r w:rsidR="00406B2F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 (в 1 полугодии 2024 года – 2)</w:t>
      </w:r>
      <w:r w:rsidR="00406B2F">
        <w:rPr>
          <w:sz w:val="28"/>
          <w:szCs w:val="28"/>
        </w:rPr>
        <w:t>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040C4">
        <w:rPr>
          <w:sz w:val="28"/>
          <w:szCs w:val="28"/>
        </w:rPr>
        <w:t xml:space="preserve">2 </w:t>
      </w:r>
      <w:r>
        <w:rPr>
          <w:sz w:val="28"/>
          <w:szCs w:val="28"/>
        </w:rPr>
        <w:t>материал</w:t>
      </w:r>
      <w:r w:rsidR="004040C4">
        <w:rPr>
          <w:sz w:val="28"/>
          <w:szCs w:val="28"/>
        </w:rPr>
        <w:t>а</w:t>
      </w:r>
      <w:r>
        <w:rPr>
          <w:sz w:val="28"/>
          <w:szCs w:val="28"/>
        </w:rPr>
        <w:t xml:space="preserve"> о выдаче дубликата исполнительного листа (в 1 полугодии 2023 года рассмотрено 2 материала, по которым заявления удовлетворены</w:t>
      </w:r>
      <w:r w:rsidR="004040C4">
        <w:rPr>
          <w:sz w:val="28"/>
          <w:szCs w:val="28"/>
        </w:rPr>
        <w:t>, в 1 полугодии 2024 года не рассматривались</w:t>
      </w:r>
      <w:r>
        <w:rPr>
          <w:sz w:val="28"/>
          <w:szCs w:val="28"/>
        </w:rPr>
        <w:t>);</w:t>
      </w:r>
    </w:p>
    <w:p w:rsidR="00406B2F" w:rsidRDefault="00F44F7B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</w:t>
      </w:r>
      <w:r w:rsidR="00406B2F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а</w:t>
      </w:r>
      <w:r w:rsidR="00406B2F">
        <w:rPr>
          <w:sz w:val="28"/>
          <w:szCs w:val="28"/>
        </w:rPr>
        <w:t xml:space="preserve"> о процессуальном правопреемстве (в 1 полугодии 2023 года не рассматривались</w:t>
      </w:r>
      <w:r>
        <w:rPr>
          <w:sz w:val="28"/>
          <w:szCs w:val="28"/>
        </w:rPr>
        <w:t>, в 1 полугодии 2024 года - 1</w:t>
      </w:r>
      <w:r w:rsidR="00406B2F">
        <w:rPr>
          <w:sz w:val="28"/>
          <w:szCs w:val="28"/>
        </w:rPr>
        <w:t>);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 материал об отсрочке или рассрочке исполнения постановления суда (в 1 полугодии 2023 года не рассматривались</w:t>
      </w:r>
      <w:r w:rsidR="00181931">
        <w:rPr>
          <w:sz w:val="28"/>
          <w:szCs w:val="28"/>
        </w:rPr>
        <w:t>, в 1 полугодии 2024</w:t>
      </w:r>
      <w:r w:rsidR="00F44F7B">
        <w:rPr>
          <w:sz w:val="28"/>
          <w:szCs w:val="28"/>
        </w:rPr>
        <w:t xml:space="preserve"> года - 1</w:t>
      </w:r>
      <w:r>
        <w:rPr>
          <w:sz w:val="28"/>
          <w:szCs w:val="28"/>
        </w:rPr>
        <w:t>).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дела и материалы рассмотрены в сроки, установленные гражданским процессуальным законодательством. Из </w:t>
      </w:r>
      <w:proofErr w:type="gramStart"/>
      <w:r>
        <w:rPr>
          <w:sz w:val="28"/>
          <w:szCs w:val="28"/>
        </w:rPr>
        <w:t>оконченных</w:t>
      </w:r>
      <w:proofErr w:type="gramEnd"/>
      <w:r w:rsidR="001819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44F7B">
        <w:rPr>
          <w:sz w:val="28"/>
          <w:szCs w:val="28"/>
        </w:rPr>
        <w:t>1</w:t>
      </w:r>
      <w:r>
        <w:rPr>
          <w:sz w:val="28"/>
          <w:szCs w:val="28"/>
        </w:rPr>
        <w:t xml:space="preserve"> дел</w:t>
      </w:r>
      <w:r w:rsidR="00F44F7B">
        <w:rPr>
          <w:sz w:val="28"/>
          <w:szCs w:val="28"/>
        </w:rPr>
        <w:t>о</w:t>
      </w:r>
      <w:r>
        <w:rPr>
          <w:sz w:val="28"/>
          <w:szCs w:val="28"/>
        </w:rPr>
        <w:t xml:space="preserve"> связа</w:t>
      </w:r>
      <w:r w:rsidR="00F44F7B">
        <w:rPr>
          <w:sz w:val="28"/>
          <w:szCs w:val="28"/>
        </w:rPr>
        <w:t>но</w:t>
      </w:r>
      <w:r>
        <w:rPr>
          <w:sz w:val="28"/>
          <w:szCs w:val="28"/>
        </w:rPr>
        <w:t xml:space="preserve"> с государственной тайной. </w:t>
      </w:r>
    </w:p>
    <w:p w:rsidR="00406B2F" w:rsidRDefault="00406B2F" w:rsidP="00406B2F">
      <w:pPr>
        <w:autoSpaceDE w:val="0"/>
        <w:autoSpaceDN w:val="0"/>
        <w:adjustRightInd w:val="0"/>
        <w:rPr>
          <w:sz w:val="28"/>
          <w:szCs w:val="28"/>
        </w:rPr>
      </w:pPr>
    </w:p>
    <w:p w:rsidR="00893A01" w:rsidRDefault="00893A01" w:rsidP="00406B2F">
      <w:pPr>
        <w:autoSpaceDE w:val="0"/>
        <w:autoSpaceDN w:val="0"/>
        <w:adjustRightInd w:val="0"/>
        <w:rPr>
          <w:sz w:val="28"/>
          <w:szCs w:val="28"/>
        </w:rPr>
      </w:pPr>
    </w:p>
    <w:p w:rsidR="00406B2F" w:rsidRPr="00A20888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0888">
        <w:rPr>
          <w:sz w:val="28"/>
          <w:szCs w:val="28"/>
        </w:rPr>
        <w:t>Материалы, рассмотренные Брянским областным судом</w:t>
      </w:r>
    </w:p>
    <w:p w:rsidR="00893A01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0888">
        <w:rPr>
          <w:sz w:val="28"/>
          <w:szCs w:val="28"/>
        </w:rPr>
        <w:t xml:space="preserve">по </w:t>
      </w:r>
      <w:r w:rsidRPr="00A20888">
        <w:rPr>
          <w:sz w:val="28"/>
          <w:szCs w:val="28"/>
          <w:lang w:val="en-US"/>
        </w:rPr>
        <w:t>I</w:t>
      </w:r>
      <w:r w:rsidRPr="00A20888">
        <w:rPr>
          <w:sz w:val="28"/>
          <w:szCs w:val="28"/>
        </w:rPr>
        <w:t xml:space="preserve"> инстанции в 1 полугодии 202</w:t>
      </w:r>
      <w:r w:rsidR="00F44F7B" w:rsidRPr="00A20888">
        <w:rPr>
          <w:sz w:val="28"/>
          <w:szCs w:val="28"/>
        </w:rPr>
        <w:t>5</w:t>
      </w:r>
      <w:r w:rsidRPr="00A20888">
        <w:rPr>
          <w:sz w:val="28"/>
          <w:szCs w:val="28"/>
        </w:rPr>
        <w:t xml:space="preserve"> года</w:t>
      </w:r>
    </w:p>
    <w:p w:rsidR="00406B2F" w:rsidRPr="00F44F7B" w:rsidRDefault="00406B2F" w:rsidP="00406B2F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406B2F" w:rsidRPr="00F44F7B" w:rsidRDefault="00406B2F" w:rsidP="00406B2F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F44F7B">
        <w:rPr>
          <w:color w:val="FF0000"/>
          <w:sz w:val="28"/>
          <w:szCs w:val="28"/>
        </w:rPr>
        <w:t xml:space="preserve"> </w:t>
      </w:r>
    </w:p>
    <w:p w:rsidR="00181931" w:rsidRDefault="00893A01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4F7B">
        <w:rPr>
          <w:noProof/>
          <w:color w:val="FF0000"/>
        </w:rPr>
        <w:drawing>
          <wp:inline distT="0" distB="0" distL="0" distR="0" wp14:anchorId="0C395794" wp14:editId="0EE170C8">
            <wp:extent cx="6134100" cy="37147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460F" w:rsidRDefault="0004460F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60F" w:rsidRDefault="0004460F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60F" w:rsidRDefault="0004460F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60F" w:rsidRDefault="0004460F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60F" w:rsidRDefault="0004460F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3A01" w:rsidRDefault="00893A01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3A01" w:rsidRDefault="00893A01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3A01" w:rsidRDefault="00893A01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3A01" w:rsidRDefault="00893A01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4F7B" w:rsidRPr="00383FAF" w:rsidRDefault="00F44F7B" w:rsidP="00F44F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3FAF">
        <w:rPr>
          <w:sz w:val="28"/>
          <w:szCs w:val="28"/>
        </w:rPr>
        <w:lastRenderedPageBreak/>
        <w:t>Материалы, рассмотренные Брянским областным судом</w:t>
      </w:r>
    </w:p>
    <w:p w:rsidR="00F44F7B" w:rsidRPr="00F44F7B" w:rsidRDefault="00F44F7B" w:rsidP="00F44F7B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383FAF">
        <w:rPr>
          <w:sz w:val="28"/>
          <w:szCs w:val="28"/>
        </w:rPr>
        <w:t xml:space="preserve">по </w:t>
      </w:r>
      <w:r w:rsidRPr="00383FAF">
        <w:rPr>
          <w:sz w:val="28"/>
          <w:szCs w:val="28"/>
          <w:lang w:val="en-US"/>
        </w:rPr>
        <w:t>I</w:t>
      </w:r>
      <w:r w:rsidRPr="00383FAF">
        <w:rPr>
          <w:sz w:val="28"/>
          <w:szCs w:val="28"/>
        </w:rPr>
        <w:t xml:space="preserve"> инстанции в 1 полугодии 2024 года</w:t>
      </w:r>
    </w:p>
    <w:p w:rsidR="00F44F7B" w:rsidRPr="00F44F7B" w:rsidRDefault="00F44F7B" w:rsidP="00F44F7B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F44F7B">
        <w:rPr>
          <w:color w:val="FF0000"/>
          <w:sz w:val="28"/>
          <w:szCs w:val="28"/>
        </w:rPr>
        <w:t xml:space="preserve"> </w:t>
      </w:r>
      <w:r w:rsidR="00893A01" w:rsidRPr="00F44F7B">
        <w:rPr>
          <w:noProof/>
          <w:color w:val="FF0000"/>
        </w:rPr>
        <w:drawing>
          <wp:inline distT="0" distB="0" distL="0" distR="0" wp14:anchorId="266DACE0" wp14:editId="588DD2AF">
            <wp:extent cx="6134100" cy="37147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3A01" w:rsidRDefault="00893A01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6B2F" w:rsidRPr="00F44F7B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4F7B">
        <w:rPr>
          <w:sz w:val="28"/>
          <w:szCs w:val="28"/>
        </w:rPr>
        <w:t>Материалы, рассмотренные Брянским областным судом</w:t>
      </w:r>
    </w:p>
    <w:p w:rsidR="00406B2F" w:rsidRPr="00F44F7B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4F7B">
        <w:rPr>
          <w:sz w:val="28"/>
          <w:szCs w:val="28"/>
        </w:rPr>
        <w:t xml:space="preserve">по </w:t>
      </w:r>
      <w:r w:rsidRPr="00F44F7B">
        <w:rPr>
          <w:sz w:val="28"/>
          <w:szCs w:val="28"/>
          <w:lang w:val="en-US"/>
        </w:rPr>
        <w:t>I</w:t>
      </w:r>
      <w:r w:rsidRPr="00F44F7B">
        <w:rPr>
          <w:sz w:val="28"/>
          <w:szCs w:val="28"/>
        </w:rPr>
        <w:t xml:space="preserve"> инстанции в 1 полугодии 2023 года</w:t>
      </w:r>
    </w:p>
    <w:p w:rsidR="00406B2F" w:rsidRPr="00F44F7B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6B2F" w:rsidRPr="00F44F7B" w:rsidRDefault="00406B2F" w:rsidP="00406B2F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F44F7B">
        <w:rPr>
          <w:noProof/>
          <w:color w:val="FF0000"/>
        </w:rPr>
        <w:drawing>
          <wp:inline distT="0" distB="0" distL="0" distR="0" wp14:anchorId="438751EB" wp14:editId="395E6F90">
            <wp:extent cx="6134100" cy="37147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6B2F" w:rsidRPr="00F44F7B" w:rsidRDefault="00406B2F" w:rsidP="00406B2F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F44F7B">
        <w:rPr>
          <w:color w:val="FF0000"/>
          <w:sz w:val="28"/>
          <w:szCs w:val="28"/>
        </w:rPr>
        <w:t xml:space="preserve"> 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4F7B">
        <w:rPr>
          <w:b/>
          <w:sz w:val="28"/>
          <w:szCs w:val="28"/>
        </w:rPr>
        <w:lastRenderedPageBreak/>
        <w:t>2.</w:t>
      </w:r>
      <w:r w:rsidRPr="00F44F7B">
        <w:rPr>
          <w:sz w:val="28"/>
          <w:szCs w:val="28"/>
        </w:rPr>
        <w:t xml:space="preserve"> Сведения </w:t>
      </w:r>
      <w:r>
        <w:rPr>
          <w:sz w:val="28"/>
          <w:szCs w:val="28"/>
        </w:rPr>
        <w:t>о качестве рассмотрения гражданских дел по первой инстанции по итогам обжалования за 1 полугодии 202</w:t>
      </w:r>
      <w:r w:rsidR="00F44F7B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0C201E" w:rsidRDefault="000C201E" w:rsidP="00D46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6AF2" w:rsidRDefault="00F44F7B" w:rsidP="00D46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A4BA3">
        <w:rPr>
          <w:sz w:val="28"/>
          <w:szCs w:val="28"/>
        </w:rPr>
        <w:t>1 полугодии 2025 года</w:t>
      </w:r>
      <w:r w:rsidR="00D46AF2">
        <w:rPr>
          <w:sz w:val="28"/>
          <w:szCs w:val="28"/>
        </w:rPr>
        <w:t xml:space="preserve"> в Первый апелляционный суд о</w:t>
      </w:r>
      <w:r w:rsidR="009A4BA3">
        <w:rPr>
          <w:sz w:val="28"/>
          <w:szCs w:val="28"/>
        </w:rPr>
        <w:t>бщей юрисдикции обжалованы 2 решения, оставлены без изменения. Стабильность 100%.</w:t>
      </w:r>
    </w:p>
    <w:p w:rsidR="00D46AF2" w:rsidRDefault="00D46AF2" w:rsidP="00D46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4F7B">
        <w:rPr>
          <w:sz w:val="28"/>
          <w:szCs w:val="28"/>
        </w:rPr>
        <w:t xml:space="preserve"> Первый апелляционный суд общей юрисдикции </w:t>
      </w:r>
      <w:r>
        <w:rPr>
          <w:sz w:val="28"/>
          <w:szCs w:val="28"/>
        </w:rPr>
        <w:t xml:space="preserve">были обжалованы  2 определения, рассмотренные  Брянским областным судом </w:t>
      </w:r>
      <w:r w:rsidR="00F44F7B">
        <w:rPr>
          <w:sz w:val="28"/>
          <w:szCs w:val="28"/>
        </w:rPr>
        <w:t>(в 1 полугодии 2023 года – 4 решения, в 1 по</w:t>
      </w:r>
      <w:r>
        <w:rPr>
          <w:sz w:val="28"/>
          <w:szCs w:val="28"/>
        </w:rPr>
        <w:t>лугодии 2024 года - 3 решения).</w:t>
      </w:r>
    </w:p>
    <w:p w:rsidR="00F44F7B" w:rsidRDefault="00D46AF2" w:rsidP="00D46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4F7B">
        <w:rPr>
          <w:sz w:val="28"/>
          <w:szCs w:val="28"/>
        </w:rPr>
        <w:t xml:space="preserve"> Первый кассационный суд общей юрисдикции </w:t>
      </w:r>
      <w:r>
        <w:rPr>
          <w:sz w:val="28"/>
          <w:szCs w:val="28"/>
        </w:rPr>
        <w:t xml:space="preserve">ни решения, ни </w:t>
      </w:r>
      <w:r w:rsidR="0068709E">
        <w:rPr>
          <w:sz w:val="28"/>
          <w:szCs w:val="28"/>
        </w:rPr>
        <w:t>определени</w:t>
      </w:r>
      <w:r w:rsidR="00F44F7B">
        <w:rPr>
          <w:sz w:val="28"/>
          <w:szCs w:val="28"/>
        </w:rPr>
        <w:t>я не обжаловались (в 1 полугодии 2023 года – 2 решения, в 1 полугодии 2024 года – 3 решения).</w:t>
      </w:r>
    </w:p>
    <w:p w:rsidR="00F44F7B" w:rsidRDefault="009A4BA3" w:rsidP="00F44F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 определения, обжалованные</w:t>
      </w:r>
      <w:r w:rsidR="00F44F7B">
        <w:rPr>
          <w:sz w:val="28"/>
          <w:szCs w:val="28"/>
        </w:rPr>
        <w:t xml:space="preserve"> в Первый апелляционный с</w:t>
      </w:r>
      <w:r w:rsidR="00D46AF2">
        <w:rPr>
          <w:sz w:val="28"/>
          <w:szCs w:val="28"/>
        </w:rPr>
        <w:t>уд общей юрисдик</w:t>
      </w:r>
      <w:r>
        <w:rPr>
          <w:sz w:val="28"/>
          <w:szCs w:val="28"/>
        </w:rPr>
        <w:t>ции</w:t>
      </w:r>
      <w:r w:rsidR="00840348">
        <w:rPr>
          <w:sz w:val="28"/>
          <w:szCs w:val="28"/>
        </w:rPr>
        <w:t>,</w:t>
      </w:r>
      <w:r w:rsidR="00F44F7B">
        <w:rPr>
          <w:sz w:val="28"/>
          <w:szCs w:val="28"/>
        </w:rPr>
        <w:t xml:space="preserve"> отменены.  </w:t>
      </w:r>
    </w:p>
    <w:p w:rsidR="00406B2F" w:rsidRDefault="00406B2F" w:rsidP="00044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9E63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Вторая (апелляционная) инстанция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 работы судебной коллегии по гражданским делам п</w:t>
      </w:r>
      <w:r w:rsidR="000D04FB">
        <w:rPr>
          <w:sz w:val="28"/>
          <w:szCs w:val="28"/>
        </w:rPr>
        <w:t xml:space="preserve">оказал, что за </w:t>
      </w:r>
      <w:r w:rsidR="000D04FB">
        <w:rPr>
          <w:sz w:val="28"/>
          <w:szCs w:val="28"/>
        </w:rPr>
        <w:br/>
        <w:t>1 полугодие 2025</w:t>
      </w:r>
      <w:r>
        <w:rPr>
          <w:sz w:val="28"/>
          <w:szCs w:val="28"/>
        </w:rPr>
        <w:t xml:space="preserve"> года Брянским областным судом в апелляционном порядке </w:t>
      </w:r>
      <w:r w:rsidR="000D04FB">
        <w:rPr>
          <w:sz w:val="28"/>
          <w:szCs w:val="28"/>
        </w:rPr>
        <w:t xml:space="preserve">окончено производством 1141 </w:t>
      </w:r>
      <w:r>
        <w:rPr>
          <w:sz w:val="28"/>
          <w:szCs w:val="28"/>
        </w:rPr>
        <w:t>гражданск</w:t>
      </w:r>
      <w:r w:rsidR="000D04FB">
        <w:rPr>
          <w:sz w:val="28"/>
          <w:szCs w:val="28"/>
        </w:rPr>
        <w:t>ое</w:t>
      </w:r>
      <w:r>
        <w:rPr>
          <w:sz w:val="28"/>
          <w:szCs w:val="28"/>
        </w:rPr>
        <w:t xml:space="preserve"> дел</w:t>
      </w:r>
      <w:r w:rsidR="000D04FB">
        <w:rPr>
          <w:sz w:val="28"/>
          <w:szCs w:val="28"/>
        </w:rPr>
        <w:t>о</w:t>
      </w:r>
      <w:r>
        <w:rPr>
          <w:sz w:val="28"/>
          <w:szCs w:val="28"/>
        </w:rPr>
        <w:t xml:space="preserve">, </w:t>
      </w:r>
      <w:r w:rsidR="000D04FB">
        <w:rPr>
          <w:sz w:val="28"/>
          <w:szCs w:val="28"/>
        </w:rPr>
        <w:t>18</w:t>
      </w:r>
      <w:r>
        <w:rPr>
          <w:sz w:val="28"/>
          <w:szCs w:val="28"/>
        </w:rPr>
        <w:t xml:space="preserve"> материалов, всего </w:t>
      </w:r>
      <w:r w:rsidR="000D04FB">
        <w:rPr>
          <w:sz w:val="28"/>
          <w:szCs w:val="28"/>
        </w:rPr>
        <w:t>1159</w:t>
      </w:r>
      <w:r>
        <w:rPr>
          <w:sz w:val="28"/>
          <w:szCs w:val="28"/>
        </w:rPr>
        <w:t xml:space="preserve"> дел, что на </w:t>
      </w:r>
      <w:r w:rsidR="00BD5D33">
        <w:rPr>
          <w:sz w:val="28"/>
          <w:szCs w:val="28"/>
        </w:rPr>
        <w:t>354</w:t>
      </w:r>
      <w:r>
        <w:rPr>
          <w:sz w:val="28"/>
          <w:szCs w:val="28"/>
        </w:rPr>
        <w:t xml:space="preserve"> дела </w:t>
      </w:r>
      <w:r w:rsidR="00BD5D33">
        <w:rPr>
          <w:sz w:val="28"/>
          <w:szCs w:val="28"/>
        </w:rPr>
        <w:t>меньше</w:t>
      </w:r>
      <w:r>
        <w:rPr>
          <w:sz w:val="28"/>
          <w:szCs w:val="28"/>
        </w:rPr>
        <w:t>, чем в</w:t>
      </w:r>
      <w:r w:rsidR="00BD5D33">
        <w:rPr>
          <w:sz w:val="28"/>
          <w:szCs w:val="28"/>
        </w:rPr>
        <w:t xml:space="preserve"> 1 полугодии 2023 года (1513дел) и на 376 дел меньше, чем в 1 полугодии 2024 года (1535 дел)</w:t>
      </w:r>
      <w:r>
        <w:rPr>
          <w:sz w:val="28"/>
          <w:szCs w:val="28"/>
        </w:rPr>
        <w:t>.</w:t>
      </w:r>
      <w:proofErr w:type="gramEnd"/>
    </w:p>
    <w:p w:rsidR="00BD5D33" w:rsidRDefault="00BD5D33" w:rsidP="00BD5D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Остаток на конец отчетного периода составил 432 </w:t>
      </w:r>
      <w:proofErr w:type="gramStart"/>
      <w:r>
        <w:rPr>
          <w:sz w:val="28"/>
          <w:szCs w:val="28"/>
        </w:rPr>
        <w:t>гражданских</w:t>
      </w:r>
      <w:proofErr w:type="gramEnd"/>
      <w:r>
        <w:rPr>
          <w:sz w:val="28"/>
          <w:szCs w:val="28"/>
        </w:rPr>
        <w:t xml:space="preserve"> дела и </w:t>
      </w:r>
      <w:r>
        <w:rPr>
          <w:sz w:val="28"/>
          <w:szCs w:val="28"/>
        </w:rPr>
        <w:br/>
        <w:t>3 материала (26%), в 1 полугодии 2023 года остаток составлял 394 гражданских дела и 2 материала (19,8%), в 1 полугодии 2024 года остаток составлял 452 дела гражданских дела и 2 материала (22%).</w:t>
      </w:r>
    </w:p>
    <w:p w:rsidR="00BD5D33" w:rsidRDefault="00BD5D33" w:rsidP="00BD5D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полугодии 2025 года количество поступивших на рассмотрение в судебную коллегию гражданских дел и материалов </w:t>
      </w:r>
      <w:r w:rsidR="004F0D10">
        <w:rPr>
          <w:sz w:val="28"/>
          <w:szCs w:val="28"/>
        </w:rPr>
        <w:t>уменьшилось</w:t>
      </w:r>
      <w:r>
        <w:rPr>
          <w:sz w:val="28"/>
          <w:szCs w:val="28"/>
        </w:rPr>
        <w:t xml:space="preserve"> по сравнению с 1 полугодием 2023 года</w:t>
      </w:r>
      <w:r w:rsidR="004F0D10">
        <w:rPr>
          <w:sz w:val="28"/>
          <w:szCs w:val="28"/>
        </w:rPr>
        <w:t xml:space="preserve"> и первым полугодием 2024 года</w:t>
      </w:r>
      <w:r>
        <w:rPr>
          <w:sz w:val="28"/>
          <w:szCs w:val="28"/>
        </w:rPr>
        <w:t>. Так, для рассмотрения в апелляционном порядке в 1 полугодии 202</w:t>
      </w:r>
      <w:r w:rsidR="004F0D1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 </w:t>
      </w:r>
      <w:r w:rsidR="004F0D10">
        <w:rPr>
          <w:sz w:val="28"/>
          <w:szCs w:val="28"/>
        </w:rPr>
        <w:t>1657</w:t>
      </w:r>
      <w:r>
        <w:rPr>
          <w:sz w:val="28"/>
          <w:szCs w:val="28"/>
        </w:rPr>
        <w:t xml:space="preserve"> гражданских дел</w:t>
      </w:r>
      <w:r w:rsidR="00A538EC">
        <w:rPr>
          <w:sz w:val="28"/>
          <w:szCs w:val="28"/>
        </w:rPr>
        <w:t xml:space="preserve">, 23 </w:t>
      </w:r>
      <w:r>
        <w:rPr>
          <w:sz w:val="28"/>
          <w:szCs w:val="28"/>
        </w:rPr>
        <w:t>материал</w:t>
      </w:r>
      <w:r w:rsidR="00A538EC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A538EC">
        <w:rPr>
          <w:sz w:val="28"/>
          <w:szCs w:val="28"/>
        </w:rPr>
        <w:t xml:space="preserve">всего 1680 дел, что </w:t>
      </w:r>
      <w:r>
        <w:rPr>
          <w:sz w:val="28"/>
          <w:szCs w:val="28"/>
        </w:rPr>
        <w:t xml:space="preserve">на </w:t>
      </w:r>
      <w:r w:rsidR="00A538EC">
        <w:rPr>
          <w:sz w:val="28"/>
          <w:szCs w:val="28"/>
        </w:rPr>
        <w:t>375 дел меньше, чем в 1 полугодии 2024</w:t>
      </w:r>
      <w:r>
        <w:rPr>
          <w:sz w:val="28"/>
          <w:szCs w:val="28"/>
        </w:rPr>
        <w:t xml:space="preserve"> года (</w:t>
      </w:r>
      <w:r w:rsidR="00A538EC">
        <w:rPr>
          <w:sz w:val="28"/>
          <w:szCs w:val="28"/>
        </w:rPr>
        <w:t>2055</w:t>
      </w:r>
      <w:r>
        <w:rPr>
          <w:sz w:val="28"/>
          <w:szCs w:val="28"/>
        </w:rPr>
        <w:t xml:space="preserve"> дел)</w:t>
      </w:r>
      <w:r w:rsidR="00A538EC">
        <w:rPr>
          <w:sz w:val="28"/>
          <w:szCs w:val="28"/>
        </w:rPr>
        <w:t xml:space="preserve"> и на 316 дел меньше, чем в 1 полугодии 2023 года (1996 дел)</w:t>
      </w:r>
      <w:r>
        <w:rPr>
          <w:sz w:val="28"/>
          <w:szCs w:val="28"/>
        </w:rPr>
        <w:t>.</w:t>
      </w:r>
    </w:p>
    <w:p w:rsidR="00406B2F" w:rsidRDefault="00406B2F" w:rsidP="00406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3F18" w:rsidRDefault="009A3F18" w:rsidP="009A3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нагрузка в 1 полугодии 2025 года на одного судью при рассмотрении дел в апелляционной инстанции составила 34 дела (от поступивших 1159 дел). 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нагрузка в 1 полугодии 2024 года на одного судью при рассмотрении дел в апелляционной инстанции составила 31,6 дел (от поступивших 1535 дел). 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 2023 года средняя нагрузка на одного судью судебной коллегии по гражданским делам по рассмотрению гражданских дел в апелляционной инстанции составила 31 дело (от поступивших 1996 дел).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Сроки рассмотрения дел в апелляционной инстанции.</w:t>
      </w:r>
    </w:p>
    <w:p w:rsidR="009E6306" w:rsidRDefault="009E6306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нарушением сроков, предусмотренны</w:t>
      </w:r>
      <w:r w:rsidR="009E6306">
        <w:rPr>
          <w:sz w:val="28"/>
          <w:szCs w:val="28"/>
        </w:rPr>
        <w:t>х статьей 327.2</w:t>
      </w:r>
      <w:r>
        <w:rPr>
          <w:sz w:val="28"/>
          <w:szCs w:val="28"/>
        </w:rPr>
        <w:t xml:space="preserve"> Гражданского процессуально</w:t>
      </w:r>
      <w:r w:rsidR="009A3F18">
        <w:rPr>
          <w:sz w:val="28"/>
          <w:szCs w:val="28"/>
        </w:rPr>
        <w:t>го кодекса Российской Федерации</w:t>
      </w:r>
      <w:r w:rsidR="009E6306">
        <w:rPr>
          <w:sz w:val="28"/>
          <w:szCs w:val="28"/>
        </w:rPr>
        <w:t>,</w:t>
      </w:r>
      <w:r>
        <w:rPr>
          <w:sz w:val="28"/>
          <w:szCs w:val="28"/>
        </w:rPr>
        <w:t xml:space="preserve"> окончено </w:t>
      </w:r>
      <w:r w:rsidR="009A3F18">
        <w:rPr>
          <w:sz w:val="28"/>
          <w:szCs w:val="28"/>
        </w:rPr>
        <w:t xml:space="preserve">31 дело (2,7%), </w:t>
      </w:r>
      <w:r w:rsidR="009E6306">
        <w:rPr>
          <w:sz w:val="28"/>
          <w:szCs w:val="28"/>
        </w:rPr>
        <w:t xml:space="preserve"> что </w:t>
      </w:r>
      <w:r w:rsidR="009E6306">
        <w:rPr>
          <w:sz w:val="28"/>
          <w:szCs w:val="28"/>
        </w:rPr>
        <w:lastRenderedPageBreak/>
        <w:t>значительно меньше по сравнению с 1-м полугодием</w:t>
      </w:r>
      <w:r w:rsidR="009A3F18">
        <w:rPr>
          <w:sz w:val="28"/>
          <w:szCs w:val="28"/>
        </w:rPr>
        <w:t xml:space="preserve"> 2024 года </w:t>
      </w:r>
      <w:r w:rsidR="009E6306">
        <w:rPr>
          <w:sz w:val="28"/>
          <w:szCs w:val="28"/>
        </w:rPr>
        <w:t>-</w:t>
      </w:r>
      <w:r w:rsidR="009A3F18">
        <w:rPr>
          <w:sz w:val="28"/>
          <w:szCs w:val="28"/>
        </w:rPr>
        <w:t xml:space="preserve"> </w:t>
      </w:r>
      <w:r w:rsidR="009E6306">
        <w:rPr>
          <w:sz w:val="28"/>
          <w:szCs w:val="28"/>
        </w:rPr>
        <w:t>68 гражданских дел (4,5 %), и с</w:t>
      </w:r>
      <w:r>
        <w:rPr>
          <w:sz w:val="28"/>
          <w:szCs w:val="28"/>
        </w:rPr>
        <w:t xml:space="preserve"> 1</w:t>
      </w:r>
      <w:r w:rsidR="009E6306">
        <w:rPr>
          <w:sz w:val="28"/>
          <w:szCs w:val="28"/>
        </w:rPr>
        <w:t>-м полугодием</w:t>
      </w:r>
      <w:r>
        <w:rPr>
          <w:sz w:val="28"/>
          <w:szCs w:val="28"/>
        </w:rPr>
        <w:t xml:space="preserve"> 2023 года </w:t>
      </w:r>
      <w:r w:rsidR="009E6306">
        <w:rPr>
          <w:sz w:val="28"/>
          <w:szCs w:val="28"/>
        </w:rPr>
        <w:t xml:space="preserve">- </w:t>
      </w:r>
      <w:r>
        <w:rPr>
          <w:sz w:val="28"/>
          <w:szCs w:val="28"/>
        </w:rPr>
        <w:t>49 гражданских дел (3,2 %).</w:t>
      </w:r>
    </w:p>
    <w:p w:rsidR="00406B2F" w:rsidRDefault="00406B2F" w:rsidP="009E63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нарушения сроков рассмотрения дел в апелляционном порядке: переход к рассмотрению дел по правилам производства в суде первой инстанции; ходатайства участников процесса об отложении дел слушанием, в связи с болезнью сторон, адвокатов; назначение дополнительных, повторных экспертиз; истребование дополнительных (новых) доказательств, если в суде первой инстанции не установлены обстоятельства, имеющие значение для дела (пункт 2 части 1 статьи 330 Гражданского процессуального кодекса Российской Федерации), в том числе по причине неправильного распределения обязанности доказывания (часть 2 статьи 56 Гражданского процессуального кодекса Российской Федерации). 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Качество рассмотрения гражданских дел районными (городскими) судами области по результатам их рассмотрения судом апелляционной инстанции характеризуется следующими показателями.</w:t>
      </w:r>
    </w:p>
    <w:p w:rsidR="00406B2F" w:rsidRDefault="00406B2F" w:rsidP="00406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рассмотрения: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числа обжалованных </w:t>
      </w:r>
      <w:r w:rsidR="000F76C5">
        <w:rPr>
          <w:sz w:val="28"/>
          <w:szCs w:val="28"/>
        </w:rPr>
        <w:t>875</w:t>
      </w:r>
      <w:r>
        <w:rPr>
          <w:sz w:val="28"/>
          <w:szCs w:val="28"/>
        </w:rPr>
        <w:t xml:space="preserve"> решений районных (городских) судов по гражданским делам (в 1 полугодие 2023 года – 1115</w:t>
      </w:r>
      <w:r w:rsidR="000F76C5">
        <w:rPr>
          <w:sz w:val="28"/>
          <w:szCs w:val="28"/>
        </w:rPr>
        <w:t>, в 1 полугодии 2024 года - 1115</w:t>
      </w:r>
      <w:r>
        <w:rPr>
          <w:sz w:val="28"/>
          <w:szCs w:val="28"/>
        </w:rPr>
        <w:t>)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76C5">
        <w:rPr>
          <w:sz w:val="28"/>
          <w:szCs w:val="28"/>
        </w:rPr>
        <w:t>567</w:t>
      </w:r>
      <w:r>
        <w:rPr>
          <w:sz w:val="28"/>
          <w:szCs w:val="28"/>
        </w:rPr>
        <w:t xml:space="preserve"> решений (6</w:t>
      </w:r>
      <w:r w:rsidR="000F76C5">
        <w:rPr>
          <w:sz w:val="28"/>
          <w:szCs w:val="28"/>
        </w:rPr>
        <w:t>4,8</w:t>
      </w:r>
      <w:r>
        <w:rPr>
          <w:sz w:val="28"/>
          <w:szCs w:val="28"/>
        </w:rPr>
        <w:t>%) оставлено без изменения (в 1 полугодии 2023 года – 795 решений или 71%</w:t>
      </w:r>
      <w:r w:rsidR="000F76C5">
        <w:rPr>
          <w:sz w:val="28"/>
          <w:szCs w:val="28"/>
        </w:rPr>
        <w:t>, в 1 полугодии 2024 года - 777 решений (67,2%)</w:t>
      </w:r>
      <w:r>
        <w:rPr>
          <w:sz w:val="28"/>
          <w:szCs w:val="28"/>
        </w:rPr>
        <w:t>);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76C5">
        <w:rPr>
          <w:sz w:val="28"/>
          <w:szCs w:val="28"/>
        </w:rPr>
        <w:t>214</w:t>
      </w:r>
      <w:r>
        <w:rPr>
          <w:sz w:val="28"/>
          <w:szCs w:val="28"/>
        </w:rPr>
        <w:t xml:space="preserve"> решений (2</w:t>
      </w:r>
      <w:r w:rsidR="000F76C5">
        <w:rPr>
          <w:sz w:val="28"/>
          <w:szCs w:val="28"/>
        </w:rPr>
        <w:t>4,5</w:t>
      </w:r>
      <w:r>
        <w:rPr>
          <w:sz w:val="28"/>
          <w:szCs w:val="28"/>
        </w:rPr>
        <w:t xml:space="preserve"> %) отменено (в 1 полугодии 2023 – 215 или 19,2 %</w:t>
      </w:r>
      <w:r w:rsidR="000F76C5">
        <w:rPr>
          <w:sz w:val="28"/>
          <w:szCs w:val="28"/>
        </w:rPr>
        <w:t>, в 1 полугодии 2024 года - 265 решений (22,9 %)</w:t>
      </w:r>
      <w:r>
        <w:rPr>
          <w:sz w:val="28"/>
          <w:szCs w:val="28"/>
        </w:rPr>
        <w:t>) из них: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 </w:t>
      </w:r>
      <w:r w:rsidR="000F76C5">
        <w:rPr>
          <w:sz w:val="28"/>
          <w:szCs w:val="28"/>
        </w:rPr>
        <w:t>2 делам (0,2</w:t>
      </w:r>
      <w:r>
        <w:rPr>
          <w:sz w:val="28"/>
          <w:szCs w:val="28"/>
        </w:rPr>
        <w:t>%) решения отменены с возвращением дела на новое рассмотрение в суд 1 инстанции (в 1 полугодии 2023 года – 3 дела или 0,3%</w:t>
      </w:r>
      <w:r w:rsidR="000F76C5">
        <w:rPr>
          <w:sz w:val="28"/>
          <w:szCs w:val="28"/>
        </w:rPr>
        <w:t>, в 1 полугодии 2024 года - 5 делам (0,4%)</w:t>
      </w:r>
      <w:r>
        <w:rPr>
          <w:sz w:val="28"/>
          <w:szCs w:val="28"/>
        </w:rPr>
        <w:t>,</w:t>
      </w:r>
      <w:proofErr w:type="gramEnd"/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0F76C5">
        <w:rPr>
          <w:sz w:val="28"/>
          <w:szCs w:val="28"/>
        </w:rPr>
        <w:t>3</w:t>
      </w:r>
      <w:r>
        <w:rPr>
          <w:sz w:val="28"/>
          <w:szCs w:val="28"/>
        </w:rPr>
        <w:t xml:space="preserve"> делам (0,</w:t>
      </w:r>
      <w:r w:rsidR="000F76C5">
        <w:rPr>
          <w:sz w:val="28"/>
          <w:szCs w:val="28"/>
        </w:rPr>
        <w:t>3</w:t>
      </w:r>
      <w:r>
        <w:rPr>
          <w:sz w:val="28"/>
          <w:szCs w:val="28"/>
        </w:rPr>
        <w:t>%) решения отменены с прекращением  производства по делу (в 1 полугодии 2023 года – 2 дела или 0,01%</w:t>
      </w:r>
      <w:r w:rsidR="000F76C5">
        <w:rPr>
          <w:sz w:val="28"/>
          <w:szCs w:val="28"/>
        </w:rPr>
        <w:t>, в 1 полугодии 2024 года - 2 дела (0,17%</w:t>
      </w:r>
      <w:r>
        <w:rPr>
          <w:sz w:val="28"/>
          <w:szCs w:val="28"/>
        </w:rPr>
        <w:t>);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0F76C5">
        <w:rPr>
          <w:sz w:val="28"/>
          <w:szCs w:val="28"/>
        </w:rPr>
        <w:t>2</w:t>
      </w:r>
      <w:r>
        <w:rPr>
          <w:sz w:val="28"/>
          <w:szCs w:val="28"/>
        </w:rPr>
        <w:t xml:space="preserve"> делам (0,</w:t>
      </w:r>
      <w:r w:rsidR="000F76C5">
        <w:rPr>
          <w:sz w:val="28"/>
          <w:szCs w:val="28"/>
        </w:rPr>
        <w:t>2</w:t>
      </w:r>
      <w:r>
        <w:rPr>
          <w:sz w:val="28"/>
          <w:szCs w:val="28"/>
        </w:rPr>
        <w:t xml:space="preserve"> %) решения отменены с оставлением требований без рассмотрения (в 1 полугодии 2023 года – 6 дел или 0,5%)</w:t>
      </w:r>
      <w:r w:rsidR="000F76C5">
        <w:rPr>
          <w:sz w:val="28"/>
          <w:szCs w:val="28"/>
        </w:rPr>
        <w:t>, в 1 полугодии по 6 делам (0,5 %)</w:t>
      </w:r>
      <w:r>
        <w:rPr>
          <w:sz w:val="28"/>
          <w:szCs w:val="28"/>
        </w:rPr>
        <w:t>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том числе частично отменено </w:t>
      </w:r>
      <w:r w:rsidR="000F76C5">
        <w:rPr>
          <w:sz w:val="28"/>
          <w:szCs w:val="28"/>
        </w:rPr>
        <w:t>57</w:t>
      </w:r>
      <w:r>
        <w:rPr>
          <w:sz w:val="28"/>
          <w:szCs w:val="28"/>
        </w:rPr>
        <w:t xml:space="preserve"> решени</w:t>
      </w:r>
      <w:r w:rsidR="000F76C5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0F76C5">
        <w:rPr>
          <w:sz w:val="28"/>
          <w:szCs w:val="28"/>
        </w:rPr>
        <w:t>6,5</w:t>
      </w:r>
      <w:r>
        <w:rPr>
          <w:sz w:val="28"/>
          <w:szCs w:val="28"/>
        </w:rPr>
        <w:t xml:space="preserve"> % (в 1 полугодии </w:t>
      </w:r>
      <w:r>
        <w:rPr>
          <w:sz w:val="28"/>
          <w:szCs w:val="28"/>
        </w:rPr>
        <w:br/>
        <w:t>2023 года – 57 решений или 5,1 %</w:t>
      </w:r>
      <w:r w:rsidR="000F76C5">
        <w:rPr>
          <w:sz w:val="28"/>
          <w:szCs w:val="28"/>
        </w:rPr>
        <w:t>, в 1 полугодии 2024 года – 64 решения или 5,5%</w:t>
      </w:r>
      <w:r>
        <w:rPr>
          <w:sz w:val="28"/>
          <w:szCs w:val="28"/>
        </w:rPr>
        <w:t>);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 </w:t>
      </w:r>
      <w:r w:rsidR="000F76C5">
        <w:rPr>
          <w:sz w:val="28"/>
          <w:szCs w:val="28"/>
        </w:rPr>
        <w:t>207</w:t>
      </w:r>
      <w:r>
        <w:rPr>
          <w:sz w:val="28"/>
          <w:szCs w:val="28"/>
        </w:rPr>
        <w:t xml:space="preserve"> делам (2</w:t>
      </w:r>
      <w:r w:rsidR="000F76C5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0F76C5">
        <w:rPr>
          <w:sz w:val="28"/>
          <w:szCs w:val="28"/>
        </w:rPr>
        <w:t>6</w:t>
      </w:r>
      <w:r>
        <w:rPr>
          <w:sz w:val="28"/>
          <w:szCs w:val="28"/>
        </w:rPr>
        <w:t xml:space="preserve"> %) вынесены новые решения (в 1 полугодии 2023 года – 204 дела или 18,2 %</w:t>
      </w:r>
      <w:r w:rsidR="000F76C5">
        <w:rPr>
          <w:sz w:val="28"/>
          <w:szCs w:val="28"/>
        </w:rPr>
        <w:t>, в 1 полугодии по 252 делам (21,8 %)</w:t>
      </w:r>
      <w:r>
        <w:rPr>
          <w:sz w:val="28"/>
          <w:szCs w:val="28"/>
        </w:rPr>
        <w:t>.</w:t>
      </w:r>
      <w:proofErr w:type="gramEnd"/>
    </w:p>
    <w:p w:rsidR="00A20888" w:rsidRDefault="00A20888" w:rsidP="000446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B2F" w:rsidRDefault="00406B2F" w:rsidP="003D43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Изменено </w:t>
      </w:r>
      <w:r w:rsidR="00B50F0E">
        <w:rPr>
          <w:sz w:val="28"/>
          <w:szCs w:val="28"/>
        </w:rPr>
        <w:t>72</w:t>
      </w:r>
      <w:r>
        <w:rPr>
          <w:sz w:val="28"/>
          <w:szCs w:val="28"/>
        </w:rPr>
        <w:t xml:space="preserve"> решени</w:t>
      </w:r>
      <w:r w:rsidR="00B50F0E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B50F0E">
        <w:rPr>
          <w:sz w:val="28"/>
          <w:szCs w:val="28"/>
        </w:rPr>
        <w:t>8,2</w:t>
      </w:r>
      <w:r>
        <w:rPr>
          <w:sz w:val="28"/>
          <w:szCs w:val="28"/>
        </w:rPr>
        <w:t xml:space="preserve"> % (в 1 полугодии 2023 года – 83 решения или 7,4 %</w:t>
      </w:r>
      <w:r w:rsidR="000F76C5">
        <w:rPr>
          <w:sz w:val="28"/>
          <w:szCs w:val="28"/>
        </w:rPr>
        <w:t>, в 1 полугодии 2024 года – 86 решений (7,4%</w:t>
      </w:r>
      <w:r>
        <w:rPr>
          <w:sz w:val="28"/>
          <w:szCs w:val="28"/>
        </w:rPr>
        <w:t>).</w:t>
      </w:r>
      <w:proofErr w:type="gramEnd"/>
    </w:p>
    <w:p w:rsidR="002046A1" w:rsidRDefault="002046A1" w:rsidP="003D43D8">
      <w:pPr>
        <w:autoSpaceDE w:val="0"/>
        <w:autoSpaceDN w:val="0"/>
        <w:adjustRightInd w:val="0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Качество рассмотрения гражданских дел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районными (городскими) судами в 1 полугодии 202</w:t>
      </w:r>
      <w:r w:rsidR="00B50F0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</w:p>
    <w:p w:rsidR="002046A1" w:rsidRDefault="002046A1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0888" w:rsidRPr="003D43D8" w:rsidRDefault="00406B2F" w:rsidP="003D43D8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7D1E56F" wp14:editId="7A5BCDFB">
            <wp:extent cx="4772025" cy="27527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E76FB" w:rsidRDefault="006E76FB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68F7F16" wp14:editId="7A0B7436">
            <wp:extent cx="4772025" cy="27527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39E5" w:rsidRDefault="00B539E5">
      <w:pPr>
        <w:spacing w:after="200" w:line="276" w:lineRule="auto"/>
        <w:rPr>
          <w:sz w:val="28"/>
          <w:szCs w:val="28"/>
        </w:rPr>
      </w:pPr>
    </w:p>
    <w:p w:rsidR="00406B2F" w:rsidRPr="003D43D8" w:rsidRDefault="00406B2F" w:rsidP="003D43D8">
      <w:pPr>
        <w:autoSpaceDE w:val="0"/>
        <w:autoSpaceDN w:val="0"/>
        <w:adjustRightInd w:val="0"/>
        <w:jc w:val="center"/>
      </w:pPr>
      <w:r>
        <w:rPr>
          <w:noProof/>
        </w:rPr>
        <w:lastRenderedPageBreak/>
        <w:drawing>
          <wp:inline distT="0" distB="0" distL="0" distR="0" wp14:anchorId="588BB285" wp14:editId="024C8A36">
            <wp:extent cx="4581525" cy="275272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B2F" w:rsidRPr="00A20888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0888">
        <w:rPr>
          <w:sz w:val="28"/>
          <w:szCs w:val="28"/>
        </w:rPr>
        <w:t>Качество рассмотрения гражданских дел</w:t>
      </w:r>
    </w:p>
    <w:p w:rsidR="00A20888" w:rsidRPr="00A20888" w:rsidRDefault="00406B2F" w:rsidP="003D43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0888">
        <w:rPr>
          <w:sz w:val="28"/>
          <w:szCs w:val="28"/>
        </w:rPr>
        <w:t xml:space="preserve">районными (городскими) судами в первых полугодиях 2023 </w:t>
      </w:r>
      <w:r w:rsidR="00B50F0E" w:rsidRPr="00A20888">
        <w:rPr>
          <w:sz w:val="28"/>
          <w:szCs w:val="28"/>
        </w:rPr>
        <w:t>-</w:t>
      </w:r>
      <w:r w:rsidRPr="00A20888">
        <w:rPr>
          <w:sz w:val="28"/>
          <w:szCs w:val="28"/>
        </w:rPr>
        <w:t xml:space="preserve"> 202</w:t>
      </w:r>
      <w:r w:rsidR="00B50F0E" w:rsidRPr="00A20888">
        <w:rPr>
          <w:sz w:val="28"/>
          <w:szCs w:val="28"/>
        </w:rPr>
        <w:t>5</w:t>
      </w:r>
      <w:r w:rsidRPr="00A20888">
        <w:rPr>
          <w:sz w:val="28"/>
          <w:szCs w:val="28"/>
        </w:rPr>
        <w:t xml:space="preserve"> годах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81525" cy="27527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046A1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частным жалобам и представлениям рассмотрено </w:t>
      </w:r>
      <w:r w:rsidR="002046A1">
        <w:rPr>
          <w:sz w:val="28"/>
          <w:szCs w:val="28"/>
        </w:rPr>
        <w:t xml:space="preserve">судебной коллегией по гражданским делам Брянского областного суда </w:t>
      </w:r>
      <w:r w:rsidR="001500BE">
        <w:rPr>
          <w:sz w:val="28"/>
          <w:szCs w:val="28"/>
        </w:rPr>
        <w:t>266</w:t>
      </w:r>
      <w:r>
        <w:rPr>
          <w:sz w:val="28"/>
          <w:szCs w:val="28"/>
        </w:rPr>
        <w:t xml:space="preserve"> гражданских дел и </w:t>
      </w:r>
      <w:r w:rsidR="001500BE">
        <w:rPr>
          <w:sz w:val="28"/>
          <w:szCs w:val="28"/>
        </w:rPr>
        <w:t>18</w:t>
      </w:r>
      <w:r>
        <w:rPr>
          <w:sz w:val="28"/>
          <w:szCs w:val="28"/>
        </w:rPr>
        <w:t xml:space="preserve"> материалов, из которых по </w:t>
      </w:r>
      <w:r w:rsidR="001500BE">
        <w:rPr>
          <w:sz w:val="28"/>
          <w:szCs w:val="28"/>
        </w:rPr>
        <w:t>82</w:t>
      </w:r>
      <w:r>
        <w:rPr>
          <w:sz w:val="28"/>
          <w:szCs w:val="28"/>
        </w:rPr>
        <w:t xml:space="preserve"> гражданским делам и материалам (2</w:t>
      </w:r>
      <w:r w:rsidR="001500BE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1500BE">
        <w:rPr>
          <w:sz w:val="28"/>
          <w:szCs w:val="28"/>
        </w:rPr>
        <w:t>9</w:t>
      </w:r>
      <w:r w:rsidR="002046A1">
        <w:rPr>
          <w:sz w:val="28"/>
          <w:szCs w:val="28"/>
        </w:rPr>
        <w:t>%) определения судов отменены.</w:t>
      </w:r>
    </w:p>
    <w:p w:rsidR="00F9726F" w:rsidRDefault="002046A1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06B2F">
        <w:rPr>
          <w:sz w:val="28"/>
          <w:szCs w:val="28"/>
        </w:rPr>
        <w:t xml:space="preserve"> 1</w:t>
      </w:r>
      <w:r>
        <w:rPr>
          <w:sz w:val="28"/>
          <w:szCs w:val="28"/>
        </w:rPr>
        <w:t>-м</w:t>
      </w:r>
      <w:r w:rsidR="00406B2F">
        <w:rPr>
          <w:sz w:val="28"/>
          <w:szCs w:val="28"/>
        </w:rPr>
        <w:t xml:space="preserve"> полугодии 2023 года </w:t>
      </w:r>
      <w:r>
        <w:rPr>
          <w:sz w:val="28"/>
          <w:szCs w:val="28"/>
        </w:rPr>
        <w:t xml:space="preserve">частные жалобы и представления рассмотрены по </w:t>
      </w:r>
      <w:r w:rsidR="00F9726F">
        <w:rPr>
          <w:sz w:val="28"/>
          <w:szCs w:val="28"/>
        </w:rPr>
        <w:t>374 гражданским делам</w:t>
      </w:r>
      <w:r w:rsidR="00406B2F">
        <w:rPr>
          <w:sz w:val="28"/>
          <w:szCs w:val="28"/>
        </w:rPr>
        <w:t xml:space="preserve"> и</w:t>
      </w:r>
      <w:r w:rsidR="001500BE">
        <w:rPr>
          <w:sz w:val="28"/>
          <w:szCs w:val="28"/>
        </w:rPr>
        <w:t xml:space="preserve"> </w:t>
      </w:r>
      <w:r w:rsidR="00F9726F">
        <w:rPr>
          <w:sz w:val="28"/>
          <w:szCs w:val="28"/>
        </w:rPr>
        <w:t>24 материалам</w:t>
      </w:r>
      <w:r w:rsidR="00406B2F">
        <w:rPr>
          <w:sz w:val="28"/>
          <w:szCs w:val="28"/>
        </w:rPr>
        <w:t>, из которых по 89 гражданским делам и материалам (23,8%) определения судов отменены</w:t>
      </w:r>
      <w:r w:rsidR="00F9726F">
        <w:rPr>
          <w:sz w:val="28"/>
          <w:szCs w:val="28"/>
        </w:rPr>
        <w:t>.</w:t>
      </w:r>
    </w:p>
    <w:p w:rsidR="00406B2F" w:rsidRDefault="00F9726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1-м</w:t>
      </w:r>
      <w:r w:rsidR="001500BE">
        <w:rPr>
          <w:sz w:val="28"/>
          <w:szCs w:val="28"/>
        </w:rPr>
        <w:t xml:space="preserve"> полугодии 2024 года</w:t>
      </w:r>
      <w:r w:rsidR="00CC5E51">
        <w:rPr>
          <w:sz w:val="28"/>
          <w:szCs w:val="28"/>
        </w:rPr>
        <w:t xml:space="preserve"> частные жалобы и представления</w:t>
      </w:r>
      <w:r>
        <w:rPr>
          <w:sz w:val="28"/>
          <w:szCs w:val="28"/>
        </w:rPr>
        <w:t xml:space="preserve"> рассмотрены по 355 гражданским</w:t>
      </w:r>
      <w:r w:rsidR="001500BE">
        <w:rPr>
          <w:sz w:val="28"/>
          <w:szCs w:val="28"/>
        </w:rPr>
        <w:t xml:space="preserve"> дел</w:t>
      </w:r>
      <w:r>
        <w:rPr>
          <w:sz w:val="28"/>
          <w:szCs w:val="28"/>
        </w:rPr>
        <w:t>ам и 25 материалам</w:t>
      </w:r>
      <w:r w:rsidR="001500BE">
        <w:rPr>
          <w:sz w:val="28"/>
          <w:szCs w:val="28"/>
        </w:rPr>
        <w:t>, из которых по 111 гражданским делам и материалам (29,2%) определения судов отменены</w:t>
      </w:r>
      <w:r w:rsidR="00406B2F">
        <w:rPr>
          <w:sz w:val="28"/>
          <w:szCs w:val="28"/>
        </w:rPr>
        <w:t>).</w:t>
      </w:r>
      <w:proofErr w:type="gramEnd"/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726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апелляционной инстанции </w:t>
      </w:r>
      <w:r w:rsidR="00F9726F">
        <w:rPr>
          <w:sz w:val="28"/>
          <w:szCs w:val="28"/>
        </w:rPr>
        <w:t xml:space="preserve">в отчетный период </w:t>
      </w:r>
      <w:r>
        <w:rPr>
          <w:sz w:val="28"/>
          <w:szCs w:val="28"/>
        </w:rPr>
        <w:t xml:space="preserve">рассмотрено </w:t>
      </w:r>
      <w:r w:rsidR="001500BE">
        <w:rPr>
          <w:sz w:val="28"/>
          <w:szCs w:val="28"/>
        </w:rPr>
        <w:t>47</w:t>
      </w:r>
      <w:r>
        <w:rPr>
          <w:sz w:val="28"/>
          <w:szCs w:val="28"/>
        </w:rPr>
        <w:t xml:space="preserve"> дел по правилам </w:t>
      </w:r>
      <w:r w:rsidR="00F9726F">
        <w:rPr>
          <w:sz w:val="28"/>
          <w:szCs w:val="28"/>
        </w:rPr>
        <w:t>производства в суде первой инстанции</w:t>
      </w:r>
      <w:r w:rsidR="006A6E5B" w:rsidRPr="006A6E5B">
        <w:rPr>
          <w:sz w:val="28"/>
          <w:szCs w:val="28"/>
        </w:rPr>
        <w:t xml:space="preserve"> </w:t>
      </w:r>
      <w:r w:rsidR="006A6E5B">
        <w:rPr>
          <w:sz w:val="28"/>
          <w:szCs w:val="28"/>
        </w:rPr>
        <w:t xml:space="preserve"> без учета особенностей, предусмотренных главой 39 </w:t>
      </w:r>
      <w:r w:rsidR="006A6E5B">
        <w:rPr>
          <w:bCs/>
          <w:sz w:val="28"/>
          <w:szCs w:val="28"/>
        </w:rPr>
        <w:t>Гражданского процессуального кодекса Российской Федерации</w:t>
      </w:r>
      <w:r w:rsidR="006A6E5B">
        <w:rPr>
          <w:sz w:val="28"/>
          <w:szCs w:val="28"/>
        </w:rPr>
        <w:t>.</w:t>
      </w:r>
    </w:p>
    <w:p w:rsidR="00F9726F" w:rsidRDefault="00F9726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406B2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-м </w:t>
      </w:r>
      <w:r w:rsidR="00406B2F">
        <w:rPr>
          <w:sz w:val="28"/>
          <w:szCs w:val="28"/>
        </w:rPr>
        <w:t xml:space="preserve"> полугодии 2</w:t>
      </w:r>
      <w:r>
        <w:rPr>
          <w:sz w:val="28"/>
          <w:szCs w:val="28"/>
        </w:rPr>
        <w:t>023 года таких дел было</w:t>
      </w:r>
      <w:r w:rsidR="00406B2F">
        <w:rPr>
          <w:sz w:val="28"/>
          <w:szCs w:val="28"/>
        </w:rPr>
        <w:t xml:space="preserve"> 50 дел</w:t>
      </w:r>
      <w:r>
        <w:rPr>
          <w:sz w:val="28"/>
          <w:szCs w:val="28"/>
        </w:rPr>
        <w:t>.</w:t>
      </w:r>
    </w:p>
    <w:p w:rsidR="00406B2F" w:rsidRDefault="00F9726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500BE">
        <w:rPr>
          <w:sz w:val="28"/>
          <w:szCs w:val="28"/>
        </w:rPr>
        <w:t xml:space="preserve"> 1</w:t>
      </w:r>
      <w:r>
        <w:rPr>
          <w:sz w:val="28"/>
          <w:szCs w:val="28"/>
        </w:rPr>
        <w:t>-м</w:t>
      </w:r>
      <w:r w:rsidR="001500BE">
        <w:rPr>
          <w:sz w:val="28"/>
          <w:szCs w:val="28"/>
        </w:rPr>
        <w:t xml:space="preserve"> полугодии 2024 года – 69 дел</w:t>
      </w:r>
      <w:r w:rsidR="00406B2F">
        <w:rPr>
          <w:sz w:val="28"/>
          <w:szCs w:val="28"/>
        </w:rPr>
        <w:t>.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726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 202</w:t>
      </w:r>
      <w:r w:rsidR="001500B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возвращено и снято с рассмотрения </w:t>
      </w:r>
      <w:r w:rsidR="001500BE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="00F9726F">
        <w:rPr>
          <w:sz w:val="28"/>
          <w:szCs w:val="28"/>
        </w:rPr>
        <w:t xml:space="preserve">гражданских </w:t>
      </w:r>
      <w:r>
        <w:rPr>
          <w:sz w:val="28"/>
          <w:szCs w:val="28"/>
        </w:rPr>
        <w:t>дел</w:t>
      </w:r>
      <w:r w:rsidR="001500BE">
        <w:rPr>
          <w:sz w:val="28"/>
          <w:szCs w:val="28"/>
        </w:rPr>
        <w:t>а</w:t>
      </w:r>
      <w:r w:rsidR="00F9726F">
        <w:rPr>
          <w:sz w:val="28"/>
          <w:szCs w:val="28"/>
        </w:rPr>
        <w:t xml:space="preserve">, в </w:t>
      </w:r>
      <w:r>
        <w:rPr>
          <w:sz w:val="28"/>
          <w:szCs w:val="28"/>
        </w:rPr>
        <w:t>1 полугодии 2023 года –  87 дел</w:t>
      </w:r>
      <w:r w:rsidR="001500BE">
        <w:rPr>
          <w:sz w:val="28"/>
          <w:szCs w:val="28"/>
        </w:rPr>
        <w:t>, в 1 полугодии 2024 года – 60 дел</w:t>
      </w:r>
      <w:r>
        <w:rPr>
          <w:sz w:val="28"/>
          <w:szCs w:val="28"/>
        </w:rPr>
        <w:t xml:space="preserve">. </w:t>
      </w:r>
    </w:p>
    <w:p w:rsidR="00F9726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Причины возвр</w:t>
      </w:r>
      <w:r w:rsidR="00F9726F">
        <w:rPr>
          <w:sz w:val="28"/>
          <w:szCs w:val="28"/>
        </w:rPr>
        <w:t>ата и снятия дел с рассмотрения</w:t>
      </w:r>
    </w:p>
    <w:p w:rsidR="00F9726F" w:rsidRDefault="00F9726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06B2F">
        <w:rPr>
          <w:sz w:val="28"/>
          <w:szCs w:val="28"/>
        </w:rPr>
        <w:t xml:space="preserve"> поступление в суд первой инстанции </w:t>
      </w:r>
      <w:r>
        <w:rPr>
          <w:sz w:val="28"/>
          <w:szCs w:val="28"/>
        </w:rPr>
        <w:t xml:space="preserve">апелляционных и частных </w:t>
      </w:r>
      <w:r w:rsidR="00406B2F">
        <w:rPr>
          <w:sz w:val="28"/>
          <w:szCs w:val="28"/>
        </w:rPr>
        <w:t>жалоб от других участников процесса,</w:t>
      </w:r>
    </w:p>
    <w:p w:rsidR="00F9726F" w:rsidRDefault="00F9726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06B2F">
        <w:rPr>
          <w:sz w:val="28"/>
          <w:szCs w:val="28"/>
        </w:rPr>
        <w:t xml:space="preserve"> исправление описок в принятых судебных актах,</w:t>
      </w:r>
    </w:p>
    <w:p w:rsidR="00406B2F" w:rsidRDefault="00F9726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06B2F">
        <w:rPr>
          <w:sz w:val="28"/>
          <w:szCs w:val="28"/>
        </w:rPr>
        <w:t xml:space="preserve"> вынесение дополнительных решений.</w:t>
      </w:r>
    </w:p>
    <w:p w:rsidR="00406B2F" w:rsidRDefault="00406B2F" w:rsidP="00406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наибольшее количество решений районных (городских) судов </w:t>
      </w:r>
      <w:r w:rsidR="00F9726F">
        <w:rPr>
          <w:sz w:val="28"/>
          <w:szCs w:val="28"/>
        </w:rPr>
        <w:t xml:space="preserve">Брянской области </w:t>
      </w:r>
      <w:r>
        <w:rPr>
          <w:sz w:val="28"/>
          <w:szCs w:val="28"/>
        </w:rPr>
        <w:t>обжаловано по следующим категориям дел: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жилищным спорам – </w:t>
      </w:r>
      <w:r w:rsidR="00A272E7">
        <w:rPr>
          <w:sz w:val="28"/>
          <w:szCs w:val="28"/>
        </w:rPr>
        <w:t>7</w:t>
      </w:r>
      <w:r>
        <w:rPr>
          <w:sz w:val="28"/>
          <w:szCs w:val="28"/>
        </w:rPr>
        <w:t>1 дело;</w:t>
      </w:r>
    </w:p>
    <w:p w:rsidR="00406B2F" w:rsidRDefault="00A272E7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трудовым спорам – 31</w:t>
      </w:r>
      <w:r w:rsidR="00406B2F">
        <w:rPr>
          <w:sz w:val="28"/>
          <w:szCs w:val="28"/>
        </w:rPr>
        <w:t xml:space="preserve"> дела;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делам, возникающим из брачно-семейных отношений – 1</w:t>
      </w:r>
      <w:r w:rsidR="00A272E7">
        <w:rPr>
          <w:sz w:val="28"/>
          <w:szCs w:val="28"/>
        </w:rPr>
        <w:t>30</w:t>
      </w:r>
      <w:r>
        <w:rPr>
          <w:sz w:val="28"/>
          <w:szCs w:val="28"/>
        </w:rPr>
        <w:t xml:space="preserve"> дел;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ис</w:t>
      </w:r>
      <w:r w:rsidR="00F9726F">
        <w:rPr>
          <w:sz w:val="28"/>
          <w:szCs w:val="28"/>
        </w:rPr>
        <w:t xml:space="preserve">кам о взыскании сумм по договорам займа, кредитным договорам </w:t>
      </w:r>
      <w:r>
        <w:rPr>
          <w:sz w:val="28"/>
          <w:szCs w:val="28"/>
        </w:rPr>
        <w:t xml:space="preserve">–  </w:t>
      </w:r>
      <w:r w:rsidR="00A272E7">
        <w:rPr>
          <w:sz w:val="28"/>
          <w:szCs w:val="28"/>
        </w:rPr>
        <w:t>62</w:t>
      </w:r>
      <w:r>
        <w:rPr>
          <w:sz w:val="28"/>
          <w:szCs w:val="28"/>
        </w:rPr>
        <w:t xml:space="preserve"> дел</w:t>
      </w:r>
      <w:r w:rsidR="00A272E7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земельным спорам и спорам о </w:t>
      </w:r>
      <w:r w:rsidR="00F9726F">
        <w:rPr>
          <w:sz w:val="28"/>
          <w:szCs w:val="28"/>
        </w:rPr>
        <w:t xml:space="preserve">праве </w:t>
      </w:r>
      <w:r>
        <w:rPr>
          <w:sz w:val="28"/>
          <w:szCs w:val="28"/>
        </w:rPr>
        <w:t xml:space="preserve">собственности на землю – </w:t>
      </w:r>
      <w:r w:rsidR="00A272E7">
        <w:rPr>
          <w:sz w:val="28"/>
          <w:szCs w:val="28"/>
        </w:rPr>
        <w:t>53</w:t>
      </w:r>
      <w:r>
        <w:rPr>
          <w:sz w:val="28"/>
          <w:szCs w:val="28"/>
        </w:rPr>
        <w:t xml:space="preserve"> дел</w:t>
      </w:r>
      <w:r w:rsidR="00A272E7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406B2F" w:rsidRDefault="006C30D7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делам, связанным с пенсионным обеспечением граждан</w:t>
      </w:r>
      <w:r w:rsidR="00406B2F">
        <w:rPr>
          <w:sz w:val="28"/>
          <w:szCs w:val="28"/>
        </w:rPr>
        <w:t>– 4</w:t>
      </w:r>
      <w:r w:rsidR="00A272E7">
        <w:rPr>
          <w:sz w:val="28"/>
          <w:szCs w:val="28"/>
        </w:rPr>
        <w:t>6</w:t>
      </w:r>
      <w:r w:rsidR="00406B2F">
        <w:rPr>
          <w:sz w:val="28"/>
          <w:szCs w:val="28"/>
        </w:rPr>
        <w:t xml:space="preserve"> дел;</w:t>
      </w:r>
    </w:p>
    <w:p w:rsidR="00406B2F" w:rsidRDefault="00B91E3B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спорам, связанным с реализацией мер социальной поддержки отдельных категорий граждан</w:t>
      </w:r>
      <w:r w:rsidR="00406B2F">
        <w:rPr>
          <w:sz w:val="28"/>
          <w:szCs w:val="28"/>
        </w:rPr>
        <w:t xml:space="preserve"> – 3</w:t>
      </w:r>
      <w:r w:rsidR="00A272E7">
        <w:rPr>
          <w:sz w:val="28"/>
          <w:szCs w:val="28"/>
        </w:rPr>
        <w:t>0</w:t>
      </w:r>
      <w:r w:rsidR="00406B2F">
        <w:rPr>
          <w:sz w:val="28"/>
          <w:szCs w:val="28"/>
        </w:rPr>
        <w:t xml:space="preserve"> дел;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прочие гражданские дела– 45</w:t>
      </w:r>
      <w:r w:rsidR="00A272E7">
        <w:rPr>
          <w:sz w:val="28"/>
          <w:szCs w:val="28"/>
        </w:rPr>
        <w:t>2</w:t>
      </w:r>
      <w:r>
        <w:rPr>
          <w:sz w:val="28"/>
          <w:szCs w:val="28"/>
        </w:rPr>
        <w:t xml:space="preserve"> дела.</w:t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0888" w:rsidRDefault="00A20888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60F" w:rsidRDefault="0004460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3A01" w:rsidRDefault="00893A01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0888" w:rsidRDefault="00A20888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Гражданские дела, рассмотренные Брянским областным судом в апелляционном порядке в 1 полугодии 202</w:t>
      </w:r>
      <w:r w:rsidR="00A272E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272E7" w:rsidRDefault="00A272E7" w:rsidP="003D43D8">
      <w:pPr>
        <w:autoSpaceDE w:val="0"/>
        <w:autoSpaceDN w:val="0"/>
        <w:adjustRightInd w:val="0"/>
        <w:rPr>
          <w:sz w:val="28"/>
          <w:szCs w:val="28"/>
        </w:rPr>
      </w:pPr>
    </w:p>
    <w:p w:rsidR="00A272E7" w:rsidRDefault="00F167C3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C27ECD" wp14:editId="56873193">
            <wp:extent cx="6134100" cy="42291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06B2F" w:rsidRDefault="00406B2F" w:rsidP="00406B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34100" cy="42291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6B2F" w:rsidRDefault="00406B2F" w:rsidP="00406B2F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72200" cy="4762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отмены решений/определений районных/го</w:t>
      </w:r>
      <w:r w:rsidR="00A272E7">
        <w:rPr>
          <w:sz w:val="28"/>
          <w:szCs w:val="28"/>
        </w:rPr>
        <w:t>родских судов в 1 полугодии 2025</w:t>
      </w:r>
      <w:r>
        <w:rPr>
          <w:sz w:val="28"/>
          <w:szCs w:val="28"/>
        </w:rPr>
        <w:t xml:space="preserve"> года являются: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или неправильное применение норм материального или процессуального права (материальное право - 2</w:t>
      </w:r>
      <w:r w:rsidR="00A272E7">
        <w:rPr>
          <w:sz w:val="28"/>
          <w:szCs w:val="28"/>
        </w:rPr>
        <w:t>30</w:t>
      </w:r>
      <w:r w:rsidR="005B70AC">
        <w:rPr>
          <w:sz w:val="28"/>
          <w:szCs w:val="28"/>
        </w:rPr>
        <w:t xml:space="preserve"> гражданских дел</w:t>
      </w:r>
      <w:r>
        <w:rPr>
          <w:sz w:val="28"/>
          <w:szCs w:val="28"/>
        </w:rPr>
        <w:t xml:space="preserve">; процессуальное право – </w:t>
      </w:r>
      <w:r w:rsidR="00A272E7">
        <w:rPr>
          <w:sz w:val="28"/>
          <w:szCs w:val="28"/>
        </w:rPr>
        <w:t>63</w:t>
      </w:r>
      <w:r>
        <w:rPr>
          <w:sz w:val="28"/>
          <w:szCs w:val="28"/>
        </w:rPr>
        <w:t xml:space="preserve"> гражданск</w:t>
      </w:r>
      <w:r w:rsidR="00A272E7">
        <w:rPr>
          <w:sz w:val="28"/>
          <w:szCs w:val="28"/>
        </w:rPr>
        <w:t>их дел</w:t>
      </w:r>
      <w:r w:rsidR="005B70AC">
        <w:rPr>
          <w:sz w:val="28"/>
          <w:szCs w:val="28"/>
        </w:rPr>
        <w:t>а</w:t>
      </w:r>
      <w:r>
        <w:rPr>
          <w:sz w:val="28"/>
          <w:szCs w:val="28"/>
        </w:rPr>
        <w:t>) (в первом полугодии 2023 года - 217 гражданских дел; процессуальное право – 71 гражданское дело)</w:t>
      </w:r>
      <w:r w:rsidR="00A272E7">
        <w:rPr>
          <w:sz w:val="28"/>
          <w:szCs w:val="28"/>
        </w:rPr>
        <w:t>; в 1 полугодии 2024 года - материальное право - 253 гражданских дела; процессуальное право – 81 гражданское дело)</w:t>
      </w:r>
      <w:r>
        <w:rPr>
          <w:sz w:val="28"/>
          <w:szCs w:val="28"/>
        </w:rPr>
        <w:t xml:space="preserve">; 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неправильное определение обстоятельств, имеющих </w:t>
      </w:r>
      <w:r w:rsidR="005B70AC">
        <w:rPr>
          <w:sz w:val="28"/>
          <w:szCs w:val="28"/>
        </w:rPr>
        <w:t xml:space="preserve">значение для дела </w:t>
      </w:r>
      <w:r w:rsidR="005B70AC">
        <w:rPr>
          <w:sz w:val="28"/>
          <w:szCs w:val="28"/>
        </w:rPr>
        <w:br/>
        <w:t>- 11 гражданских дел</w:t>
      </w:r>
      <w:r>
        <w:rPr>
          <w:sz w:val="28"/>
          <w:szCs w:val="28"/>
        </w:rPr>
        <w:t xml:space="preserve"> (в первом полугодии 2023 года - 23 гражданских дела</w:t>
      </w:r>
      <w:r w:rsidR="005B70AC">
        <w:rPr>
          <w:sz w:val="28"/>
          <w:szCs w:val="28"/>
        </w:rPr>
        <w:t>, в первом полугодии 2024 года – 23 гражданских дела</w:t>
      </w:r>
      <w:r>
        <w:rPr>
          <w:sz w:val="28"/>
          <w:szCs w:val="28"/>
        </w:rPr>
        <w:t>);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несоответствие выводов суда 1 инстанции, изложенных в решении суда, обстоятельствам дела </w:t>
      </w:r>
      <w:r w:rsidR="005B70AC">
        <w:rPr>
          <w:sz w:val="28"/>
          <w:szCs w:val="28"/>
        </w:rPr>
        <w:t>- 2</w:t>
      </w:r>
      <w:r>
        <w:rPr>
          <w:sz w:val="28"/>
          <w:szCs w:val="28"/>
        </w:rPr>
        <w:t xml:space="preserve"> гражданских дел (в первом полугодии 2023 года - 4 гражданских дела</w:t>
      </w:r>
      <w:r w:rsidR="005B70AC">
        <w:rPr>
          <w:sz w:val="28"/>
          <w:szCs w:val="28"/>
        </w:rPr>
        <w:t>, в первом полугодии 2024 года – 10 гражданских дел</w:t>
      </w:r>
      <w:r>
        <w:rPr>
          <w:sz w:val="28"/>
          <w:szCs w:val="28"/>
        </w:rPr>
        <w:t>;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дела, имеющие несколько выш</w:t>
      </w:r>
      <w:r w:rsidR="005B70AC">
        <w:rPr>
          <w:sz w:val="28"/>
          <w:szCs w:val="28"/>
        </w:rPr>
        <w:t xml:space="preserve">еуказанных оснований к отмене </w:t>
      </w:r>
      <w:r w:rsidR="005B70AC">
        <w:rPr>
          <w:sz w:val="28"/>
          <w:szCs w:val="28"/>
        </w:rPr>
        <w:br/>
        <w:t>- 20</w:t>
      </w:r>
      <w:r>
        <w:rPr>
          <w:sz w:val="28"/>
          <w:szCs w:val="28"/>
        </w:rPr>
        <w:t xml:space="preserve"> гражданских дел (в первом полугодии 2023 года - 18 гражданских дел</w:t>
      </w:r>
      <w:r w:rsidR="005B70AC">
        <w:rPr>
          <w:sz w:val="28"/>
          <w:szCs w:val="28"/>
        </w:rPr>
        <w:t>, в 1 полугодии 2024 года – 16 гражданских дел</w:t>
      </w:r>
      <w:r>
        <w:rPr>
          <w:sz w:val="28"/>
          <w:szCs w:val="28"/>
        </w:rPr>
        <w:t>).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недоказанность установленных судом 1 инстанции обстоятельств, имеющих значения для дела </w:t>
      </w:r>
      <w:r w:rsidR="005B70AC">
        <w:rPr>
          <w:sz w:val="28"/>
          <w:szCs w:val="28"/>
        </w:rPr>
        <w:t>- 0 дел</w:t>
      </w:r>
      <w:r>
        <w:rPr>
          <w:sz w:val="28"/>
          <w:szCs w:val="28"/>
        </w:rPr>
        <w:t xml:space="preserve"> (в 1 полугодии 2023 года 1 дело</w:t>
      </w:r>
      <w:r w:rsidR="005B70AC">
        <w:rPr>
          <w:sz w:val="28"/>
          <w:szCs w:val="28"/>
        </w:rPr>
        <w:t>, в 1 полугодии 2024 года – 0 дел</w:t>
      </w:r>
      <w:r>
        <w:rPr>
          <w:sz w:val="28"/>
          <w:szCs w:val="28"/>
        </w:rPr>
        <w:t>).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Отдельного внимания требует вопрос соблюдения судьями районных (городских) судов норм процессуального права, нарушение которых влечет </w:t>
      </w:r>
      <w:r>
        <w:rPr>
          <w:bCs/>
          <w:sz w:val="28"/>
          <w:szCs w:val="28"/>
        </w:rPr>
        <w:t xml:space="preserve"> безусловные основания для отмены решения суда первой инстанции.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Судом апелляционной инстанции в 1 полугодии 202</w:t>
      </w:r>
      <w:r w:rsidR="005B70A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рассмотрено </w:t>
      </w:r>
      <w:r w:rsidR="005B70AC">
        <w:rPr>
          <w:sz w:val="28"/>
          <w:szCs w:val="28"/>
        </w:rPr>
        <w:t>47</w:t>
      </w:r>
      <w:r>
        <w:rPr>
          <w:sz w:val="28"/>
          <w:szCs w:val="28"/>
        </w:rPr>
        <w:t xml:space="preserve"> дел по правилам производства в суде первой инстанции без учета особенностей, предусмотренных </w:t>
      </w:r>
      <w:r w:rsidR="006A6E5B">
        <w:rPr>
          <w:sz w:val="28"/>
          <w:szCs w:val="28"/>
        </w:rPr>
        <w:t>главой 39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Гражданского процессуального кодекса Российской Федерации</w:t>
      </w:r>
      <w:r>
        <w:rPr>
          <w:sz w:val="28"/>
          <w:szCs w:val="28"/>
        </w:rPr>
        <w:t>, (в 1 полугодии 2023 года – 50</w:t>
      </w:r>
      <w:r w:rsidR="004D259D">
        <w:rPr>
          <w:sz w:val="28"/>
          <w:szCs w:val="28"/>
        </w:rPr>
        <w:t>, в 1 полугодии 2024 года – 60)</w:t>
      </w:r>
      <w:r>
        <w:rPr>
          <w:sz w:val="28"/>
          <w:szCs w:val="28"/>
        </w:rPr>
        <w:t>.</w:t>
      </w:r>
    </w:p>
    <w:p w:rsidR="00406B2F" w:rsidRDefault="006A6E5B" w:rsidP="00406B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Часть 4 статьи 330 Г</w:t>
      </w:r>
      <w:r w:rsidR="00406B2F">
        <w:rPr>
          <w:bCs/>
          <w:sz w:val="28"/>
          <w:szCs w:val="28"/>
        </w:rPr>
        <w:t>ражданского процессуального код</w:t>
      </w:r>
      <w:r>
        <w:rPr>
          <w:bCs/>
          <w:sz w:val="28"/>
          <w:szCs w:val="28"/>
        </w:rPr>
        <w:t>екса Российской Федерации содержит</w:t>
      </w:r>
      <w:r w:rsidR="00406B2F">
        <w:rPr>
          <w:bCs/>
          <w:sz w:val="28"/>
          <w:szCs w:val="28"/>
        </w:rPr>
        <w:t xml:space="preserve"> полный перечень </w:t>
      </w:r>
      <w:r>
        <w:rPr>
          <w:bCs/>
          <w:sz w:val="28"/>
          <w:szCs w:val="28"/>
        </w:rPr>
        <w:t xml:space="preserve">безусловных </w:t>
      </w:r>
      <w:r w:rsidR="00406B2F">
        <w:rPr>
          <w:bCs/>
          <w:sz w:val="28"/>
          <w:szCs w:val="28"/>
        </w:rPr>
        <w:t>оснований для отмены решения суда первой инстанции.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Наиболее частными причинами перехода суда апелляционной инстанции к рассмотрению дел по правилам производства в суде первой инстанции, без учета особенностей, предусмотренны</w:t>
      </w:r>
      <w:r w:rsidR="006A6E5B">
        <w:rPr>
          <w:bCs/>
          <w:sz w:val="28"/>
          <w:szCs w:val="28"/>
        </w:rPr>
        <w:t xml:space="preserve">х главой 39 </w:t>
      </w:r>
      <w:r>
        <w:rPr>
          <w:bCs/>
          <w:sz w:val="28"/>
          <w:szCs w:val="28"/>
        </w:rPr>
        <w:t xml:space="preserve"> данного Кодекса, являются: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нарушение пункта 2</w:t>
      </w:r>
      <w:r>
        <w:rPr>
          <w:sz w:val="28"/>
          <w:szCs w:val="28"/>
        </w:rPr>
        <w:t xml:space="preserve"> части 4 статьи 330</w:t>
      </w:r>
      <w:r>
        <w:rPr>
          <w:bCs/>
          <w:sz w:val="28"/>
          <w:szCs w:val="28"/>
        </w:rPr>
        <w:t xml:space="preserve"> Гражданского процессуального кодекса Российской Федерации - рассмотрение дела в отсутствие кого-либо из лиц, участвующих в деле и не извещенных надлежащим образом о времени и месте судебного заседания,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6A6E5B">
        <w:rPr>
          <w:bCs/>
          <w:sz w:val="28"/>
          <w:szCs w:val="28"/>
        </w:rPr>
        <w:t xml:space="preserve">нарушение пункта 4 части 4 статьи 330 </w:t>
      </w:r>
      <w:r>
        <w:rPr>
          <w:bCs/>
          <w:sz w:val="28"/>
          <w:szCs w:val="28"/>
        </w:rPr>
        <w:t>Гражданского процессуального кодекса Российской Федерации, принятие судом решения о правах и об обязанностях лиц, не привлеченных к участию в деле.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A6E5B">
        <w:rPr>
          <w:bCs/>
          <w:sz w:val="28"/>
          <w:szCs w:val="28"/>
        </w:rPr>
        <w:t xml:space="preserve">Частью 5 статьи 330 </w:t>
      </w:r>
      <w:r>
        <w:rPr>
          <w:bCs/>
          <w:sz w:val="28"/>
          <w:szCs w:val="28"/>
        </w:rPr>
        <w:t>Гражданского процессуального кодекса Российской Федерации установлено, что при н</w:t>
      </w:r>
      <w:r w:rsidR="006A6E5B">
        <w:rPr>
          <w:bCs/>
          <w:sz w:val="28"/>
          <w:szCs w:val="28"/>
        </w:rPr>
        <w:t xml:space="preserve">аличии оснований, предусмотренных частью четвертой настоящей статьи, </w:t>
      </w:r>
      <w:r>
        <w:rPr>
          <w:bCs/>
          <w:sz w:val="28"/>
          <w:szCs w:val="28"/>
        </w:rPr>
        <w:t>суд апелляционной инстанции рассматривает дело по правилам производства в суде первой инстанции без учета особенностей, предусмотренных настояще</w:t>
      </w:r>
      <w:r w:rsidR="006A6E5B">
        <w:rPr>
          <w:bCs/>
          <w:sz w:val="28"/>
          <w:szCs w:val="28"/>
        </w:rPr>
        <w:t>й главой.</w:t>
      </w:r>
    </w:p>
    <w:p w:rsidR="00406B2F" w:rsidRDefault="00406B2F" w:rsidP="00406B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переходе к рассмотрению дела по правилам производства в суде первой инстанции выносится определение с указанием действий, которые надлежит совершить лицам, участвующим в деле, и сроков их совершения.</w:t>
      </w:r>
    </w:p>
    <w:p w:rsidR="00406B2F" w:rsidRPr="0004460F" w:rsidRDefault="00BA3095" w:rsidP="00406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B2F" w:rsidRDefault="00406B2F" w:rsidP="00406B2F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Качество апелляционных определений.</w:t>
      </w: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06B2F" w:rsidRDefault="00BA3095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 2025</w:t>
      </w:r>
      <w:r w:rsidR="00406B2F">
        <w:rPr>
          <w:sz w:val="28"/>
          <w:szCs w:val="28"/>
        </w:rPr>
        <w:t xml:space="preserve"> года в Первый кассационный суд общей юрисдикции обжаловано 4</w:t>
      </w:r>
      <w:r>
        <w:rPr>
          <w:sz w:val="28"/>
          <w:szCs w:val="28"/>
        </w:rPr>
        <w:t>44</w:t>
      </w:r>
      <w:r w:rsidR="00406B2F">
        <w:rPr>
          <w:sz w:val="28"/>
          <w:szCs w:val="28"/>
        </w:rPr>
        <w:t xml:space="preserve"> </w:t>
      </w:r>
      <w:proofErr w:type="gramStart"/>
      <w:r w:rsidR="00406B2F">
        <w:rPr>
          <w:sz w:val="28"/>
          <w:szCs w:val="28"/>
        </w:rPr>
        <w:t>апелляционных</w:t>
      </w:r>
      <w:proofErr w:type="gramEnd"/>
      <w:r w:rsidR="00406B2F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я</w:t>
      </w:r>
      <w:r w:rsidR="00406B2F">
        <w:rPr>
          <w:sz w:val="28"/>
          <w:szCs w:val="28"/>
        </w:rPr>
        <w:t xml:space="preserve"> судебной коллегии по гражданских делам Брянского областного суда.</w:t>
      </w:r>
    </w:p>
    <w:p w:rsidR="00406B2F" w:rsidRDefault="00BA3095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388</w:t>
      </w:r>
      <w:r w:rsidR="00406B2F">
        <w:rPr>
          <w:sz w:val="28"/>
          <w:szCs w:val="28"/>
        </w:rPr>
        <w:t xml:space="preserve"> </w:t>
      </w:r>
      <w:proofErr w:type="gramStart"/>
      <w:r w:rsidR="00406B2F">
        <w:rPr>
          <w:sz w:val="28"/>
          <w:szCs w:val="28"/>
        </w:rPr>
        <w:t>апелляционных</w:t>
      </w:r>
      <w:proofErr w:type="gramEnd"/>
      <w:r w:rsidR="00406B2F">
        <w:rPr>
          <w:sz w:val="28"/>
          <w:szCs w:val="28"/>
        </w:rPr>
        <w:t xml:space="preserve"> определения оставлены без изменения, 5</w:t>
      </w:r>
      <w:r>
        <w:rPr>
          <w:sz w:val="28"/>
          <w:szCs w:val="28"/>
        </w:rPr>
        <w:t>6</w:t>
      </w:r>
      <w:r w:rsidR="00406B2F">
        <w:rPr>
          <w:sz w:val="28"/>
          <w:szCs w:val="28"/>
        </w:rPr>
        <w:t xml:space="preserve"> апелляционных определения отменено</w:t>
      </w:r>
      <w:r>
        <w:rPr>
          <w:sz w:val="28"/>
          <w:szCs w:val="28"/>
        </w:rPr>
        <w:t>.</w:t>
      </w:r>
    </w:p>
    <w:p w:rsidR="00406B2F" w:rsidRDefault="00406B2F" w:rsidP="00406B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BA3095">
        <w:rPr>
          <w:sz w:val="28"/>
          <w:szCs w:val="28"/>
        </w:rPr>
        <w:t>чество рассмотрения составило 95</w:t>
      </w:r>
      <w:r>
        <w:rPr>
          <w:sz w:val="28"/>
          <w:szCs w:val="28"/>
        </w:rPr>
        <w:t>%, стабильность составила 8</w:t>
      </w:r>
      <w:r w:rsidR="00BA3095">
        <w:rPr>
          <w:sz w:val="28"/>
          <w:szCs w:val="28"/>
        </w:rPr>
        <w:t>7</w:t>
      </w:r>
      <w:r>
        <w:rPr>
          <w:sz w:val="28"/>
          <w:szCs w:val="28"/>
        </w:rPr>
        <w:t>%.</w:t>
      </w:r>
    </w:p>
    <w:p w:rsidR="00406B2F" w:rsidRDefault="00406B2F" w:rsidP="00406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095" w:rsidRDefault="00BA3095" w:rsidP="00BA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1 полугодии 2024 года в Первый кассационный суд общей юрисдикции обжаловано 478 апелляционных определений судебной коллегии по гражданских делам Брянского областного суда.</w:t>
      </w:r>
      <w:proofErr w:type="gramEnd"/>
    </w:p>
    <w:p w:rsidR="00BA3095" w:rsidRDefault="00BA3095" w:rsidP="00BA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423 </w:t>
      </w:r>
      <w:proofErr w:type="gramStart"/>
      <w:r>
        <w:rPr>
          <w:sz w:val="28"/>
          <w:szCs w:val="28"/>
        </w:rPr>
        <w:t>апелляционных</w:t>
      </w:r>
      <w:proofErr w:type="gramEnd"/>
      <w:r>
        <w:rPr>
          <w:sz w:val="28"/>
          <w:szCs w:val="28"/>
        </w:rPr>
        <w:t xml:space="preserve"> определения оставлены без изменения, 53 апелляционных определения отменено, 2 апелляционных определения изменены.</w:t>
      </w:r>
    </w:p>
    <w:p w:rsidR="00BA3095" w:rsidRDefault="00BA3095" w:rsidP="00BA30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Качество рассмотрения составило 96%, стабильность составила 88%.</w:t>
      </w:r>
    </w:p>
    <w:p w:rsidR="00BA3095" w:rsidRDefault="00BA3095" w:rsidP="00BA30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095" w:rsidRDefault="00BA3095" w:rsidP="00BA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полугодии 2023 года в Первый кассационный суд общей юрисдикции обжаловано 531 апелляционное определение судебной коллегии по </w:t>
      </w:r>
      <w:proofErr w:type="gramStart"/>
      <w:r>
        <w:rPr>
          <w:sz w:val="28"/>
          <w:szCs w:val="28"/>
        </w:rPr>
        <w:t>гражданских</w:t>
      </w:r>
      <w:proofErr w:type="gramEnd"/>
      <w:r>
        <w:rPr>
          <w:sz w:val="28"/>
          <w:szCs w:val="28"/>
        </w:rPr>
        <w:t xml:space="preserve"> делам Брянского областного суда.</w:t>
      </w:r>
    </w:p>
    <w:p w:rsidR="00BA3095" w:rsidRDefault="00BA3095" w:rsidP="00BA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465 апелляционных определения оставлены без изменения, 66 апелляционных определений отменено.</w:t>
      </w:r>
    </w:p>
    <w:p w:rsidR="00406B2F" w:rsidRDefault="00BA3095" w:rsidP="000446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Качество рассмотрения составило 96%, стабильность составила 87%.</w:t>
      </w:r>
    </w:p>
    <w:p w:rsidR="00406B2F" w:rsidRDefault="00406B2F" w:rsidP="0004460F">
      <w:pPr>
        <w:rPr>
          <w:b/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Сроки изготовления мотивированных апелляционных определений и сроки сдачи дел.</w:t>
      </w:r>
    </w:p>
    <w:p w:rsidR="00406B2F" w:rsidRDefault="005C17B3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 2025</w:t>
      </w:r>
      <w:r w:rsidR="00406B2F">
        <w:rPr>
          <w:sz w:val="28"/>
          <w:szCs w:val="28"/>
        </w:rPr>
        <w:t xml:space="preserve"> года мотивированные апелляционные определения  изготавливались в установленные сроки (в соответствии со статьей 199 Гражданского  процессуального кодекса Российской Федерации). </w:t>
      </w:r>
      <w:r>
        <w:rPr>
          <w:sz w:val="28"/>
          <w:szCs w:val="28"/>
        </w:rPr>
        <w:t xml:space="preserve"> </w:t>
      </w:r>
    </w:p>
    <w:p w:rsidR="005C17B3" w:rsidRDefault="005C17B3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Профилактическая работа.</w:t>
      </w: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рассмотрения судами области гражданских дел, судебная коллегия, рассматривая в апелляционном порядке конкретные дела и материалы, реагировала на выявленные нарушения требований закона, а именно коллегией в адрес судей районных (городских) судов были направлены письма о недопущении нарушений норм процессуального законодательства.</w:t>
      </w:r>
    </w:p>
    <w:p w:rsidR="005C17B3" w:rsidRDefault="005C17B3" w:rsidP="000446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жалоб, предложений и заявлений, не подлежащих рассмотрению в порядке гражданского процессуального законодательства.</w:t>
      </w:r>
    </w:p>
    <w:p w:rsidR="00406B2F" w:rsidRDefault="00406B2F" w:rsidP="00406B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1 полугодии 202</w:t>
      </w:r>
      <w:r w:rsidR="00AB79E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рассмотрено 3</w:t>
      </w:r>
      <w:r w:rsidR="005C17B3">
        <w:rPr>
          <w:sz w:val="28"/>
          <w:szCs w:val="28"/>
        </w:rPr>
        <w:t>24</w:t>
      </w:r>
      <w:r>
        <w:rPr>
          <w:sz w:val="28"/>
          <w:szCs w:val="28"/>
        </w:rPr>
        <w:t xml:space="preserve"> обращения и жалоб от граждан и организаций на работу районных судов, мировых судей области, работу областного суда, а также по другим вопросам, не подлежащим рассмотрению в порядке Гражданского процессуального кодекса Российской Федерации (в 1 полугодии 2023 года – 295 обращений</w:t>
      </w:r>
      <w:r w:rsidR="005C17B3">
        <w:rPr>
          <w:sz w:val="28"/>
          <w:szCs w:val="28"/>
        </w:rPr>
        <w:t>, в 1 полугодии 2024 года – 335 обращений</w:t>
      </w:r>
      <w:r>
        <w:rPr>
          <w:sz w:val="28"/>
          <w:szCs w:val="28"/>
        </w:rPr>
        <w:t>).</w:t>
      </w:r>
      <w:proofErr w:type="gramEnd"/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 202</w:t>
      </w:r>
      <w:r w:rsidR="005C17B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Б</w:t>
      </w:r>
      <w:r w:rsidR="006B0352">
        <w:rPr>
          <w:sz w:val="28"/>
          <w:szCs w:val="28"/>
        </w:rPr>
        <w:t>рянский областной суд поступило 6 жалоб</w:t>
      </w:r>
      <w:r>
        <w:rPr>
          <w:sz w:val="28"/>
          <w:szCs w:val="28"/>
        </w:rPr>
        <w:t xml:space="preserve"> на действия судей судебных коллегии по гражданским делам при рассмотрении гражданских дел в апелляционном порядке (несогласие с вынесенным решением). Все жалобы рассмотрены, признаны необоснованными, доводы жалоб своего подтверждения не нашли, заявителям дан ответ в установленный законодательством срок. </w:t>
      </w:r>
    </w:p>
    <w:p w:rsidR="00406B2F" w:rsidRPr="00FB49A1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9A1">
        <w:rPr>
          <w:sz w:val="28"/>
          <w:szCs w:val="28"/>
        </w:rPr>
        <w:t>В Совет судей Брянской области за отчетный период не поступило жалоб  на действия судей гражданской коллегии Брянского областного суда.</w:t>
      </w:r>
    </w:p>
    <w:p w:rsidR="00916B4E" w:rsidRDefault="00916B4E" w:rsidP="0004460F">
      <w:pPr>
        <w:jc w:val="both"/>
        <w:rPr>
          <w:b/>
          <w:sz w:val="28"/>
          <w:szCs w:val="28"/>
        </w:rPr>
      </w:pPr>
    </w:p>
    <w:p w:rsidR="00406B2F" w:rsidRDefault="00406B2F" w:rsidP="00406B2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судебной коллегии по повышению качества отправления правосудия, изучению и обобщению судебной практики</w:t>
      </w:r>
    </w:p>
    <w:p w:rsidR="00406B2F" w:rsidRDefault="00406B2F" w:rsidP="00406B2F">
      <w:pPr>
        <w:ind w:firstLine="709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 202</w:t>
      </w:r>
      <w:r w:rsidR="005C17B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проведен ежеквартальный анализ качества рассмотрения гражданских дел судами области с учетом практики судов апелляционной и кассационной инстанций, результаты которого доводились до </w:t>
      </w:r>
      <w:r>
        <w:rPr>
          <w:sz w:val="28"/>
          <w:szCs w:val="28"/>
        </w:rPr>
        <w:lastRenderedPageBreak/>
        <w:t>сведения судей области на плановых семинарских занятиях, соответствующие обзоры направлялись в суды.</w:t>
      </w:r>
    </w:p>
    <w:p w:rsidR="006B0352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областном суде, как форма повышения профессионального уровня, продолжала действовать практика стажировки судей районных судов и мировых судей в судебной коллегии по гражданским дел</w:t>
      </w:r>
      <w:r w:rsidR="00AB79EC">
        <w:rPr>
          <w:sz w:val="28"/>
          <w:szCs w:val="28"/>
        </w:rPr>
        <w:t>ам. С 21 апреля по 25 апреля 2025</w:t>
      </w:r>
      <w:r>
        <w:rPr>
          <w:sz w:val="28"/>
          <w:szCs w:val="28"/>
        </w:rPr>
        <w:t xml:space="preserve"> года судьями Брянского областного суда проведена учеба судей районных (городских) судов области. </w:t>
      </w:r>
      <w:r w:rsidR="00FA2797">
        <w:rPr>
          <w:sz w:val="28"/>
          <w:szCs w:val="28"/>
        </w:rPr>
        <w:t xml:space="preserve">Стажировку прошли </w:t>
      </w:r>
      <w:r w:rsidR="006B0352">
        <w:rPr>
          <w:sz w:val="28"/>
          <w:szCs w:val="28"/>
        </w:rPr>
        <w:t>8 судей</w:t>
      </w:r>
      <w:r w:rsidR="00FA2797">
        <w:rPr>
          <w:sz w:val="28"/>
          <w:szCs w:val="28"/>
        </w:rPr>
        <w:t xml:space="preserve"> районных судов</w:t>
      </w:r>
      <w:r w:rsidR="006B0352">
        <w:rPr>
          <w:sz w:val="28"/>
          <w:szCs w:val="28"/>
        </w:rPr>
        <w:t xml:space="preserve">. </w:t>
      </w: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судьями областного суда в 1 полугодии 202</w:t>
      </w:r>
      <w:r w:rsidR="005C17B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основании утвержденного графика осуществлялись проверки работы районных (городских) судов, в том числе с непосредственным выездом в районы области. Был осуществлен выезд в </w:t>
      </w:r>
      <w:r w:rsidR="00916B4E">
        <w:rPr>
          <w:sz w:val="28"/>
          <w:szCs w:val="28"/>
        </w:rPr>
        <w:t>Брянский</w:t>
      </w:r>
      <w:r w:rsidRPr="0011258E">
        <w:rPr>
          <w:sz w:val="28"/>
          <w:szCs w:val="28"/>
        </w:rPr>
        <w:t xml:space="preserve"> районный суд Брянск</w:t>
      </w:r>
      <w:r w:rsidR="0011258E" w:rsidRPr="0011258E">
        <w:rPr>
          <w:sz w:val="28"/>
          <w:szCs w:val="28"/>
        </w:rPr>
        <w:t>ой области</w:t>
      </w:r>
      <w:r w:rsidR="00916B4E">
        <w:rPr>
          <w:sz w:val="28"/>
          <w:szCs w:val="28"/>
        </w:rPr>
        <w:t>,</w:t>
      </w:r>
      <w:r w:rsidR="0011258E" w:rsidRPr="0011258E">
        <w:rPr>
          <w:sz w:val="28"/>
          <w:szCs w:val="28"/>
        </w:rPr>
        <w:t xml:space="preserve"> </w:t>
      </w:r>
      <w:proofErr w:type="spellStart"/>
      <w:r w:rsidR="0011258E" w:rsidRPr="0011258E">
        <w:rPr>
          <w:sz w:val="28"/>
          <w:szCs w:val="28"/>
        </w:rPr>
        <w:t>Сельцовский</w:t>
      </w:r>
      <w:proofErr w:type="spellEnd"/>
      <w:r w:rsidR="0011258E" w:rsidRPr="0011258E">
        <w:rPr>
          <w:sz w:val="28"/>
          <w:szCs w:val="28"/>
        </w:rPr>
        <w:t xml:space="preserve"> го</w:t>
      </w:r>
      <w:r w:rsidR="00916B4E">
        <w:rPr>
          <w:sz w:val="28"/>
          <w:szCs w:val="28"/>
        </w:rPr>
        <w:t xml:space="preserve">родской суд Брянской области, </w:t>
      </w:r>
      <w:r w:rsidRPr="0011258E">
        <w:rPr>
          <w:sz w:val="28"/>
          <w:szCs w:val="28"/>
        </w:rPr>
        <w:t>С</w:t>
      </w:r>
      <w:r w:rsidR="00916B4E">
        <w:rPr>
          <w:sz w:val="28"/>
          <w:szCs w:val="28"/>
        </w:rPr>
        <w:t xml:space="preserve">оветский районный суд </w:t>
      </w:r>
      <w:proofErr w:type="spellStart"/>
      <w:r w:rsidR="00916B4E">
        <w:rPr>
          <w:sz w:val="28"/>
          <w:szCs w:val="28"/>
        </w:rPr>
        <w:t>г</w:t>
      </w:r>
      <w:proofErr w:type="gramStart"/>
      <w:r w:rsidR="00916B4E">
        <w:rPr>
          <w:sz w:val="28"/>
          <w:szCs w:val="28"/>
        </w:rPr>
        <w:t>.Б</w:t>
      </w:r>
      <w:proofErr w:type="gramEnd"/>
      <w:r w:rsidR="00916B4E">
        <w:rPr>
          <w:sz w:val="28"/>
          <w:szCs w:val="28"/>
        </w:rPr>
        <w:t>рянска</w:t>
      </w:r>
      <w:proofErr w:type="spellEnd"/>
      <w:r w:rsidR="00916B4E">
        <w:rPr>
          <w:sz w:val="28"/>
          <w:szCs w:val="28"/>
        </w:rPr>
        <w:t xml:space="preserve">, </w:t>
      </w:r>
      <w:proofErr w:type="spellStart"/>
      <w:r w:rsidR="00916B4E">
        <w:rPr>
          <w:sz w:val="28"/>
          <w:szCs w:val="28"/>
        </w:rPr>
        <w:t>Фокинский</w:t>
      </w:r>
      <w:proofErr w:type="spellEnd"/>
      <w:r w:rsidR="00916B4E">
        <w:rPr>
          <w:sz w:val="28"/>
          <w:szCs w:val="28"/>
        </w:rPr>
        <w:t xml:space="preserve"> районный суд г. Бр</w:t>
      </w:r>
      <w:r w:rsidR="00FA2797">
        <w:rPr>
          <w:sz w:val="28"/>
          <w:szCs w:val="28"/>
        </w:rPr>
        <w:t>я</w:t>
      </w:r>
      <w:r w:rsidR="00916B4E">
        <w:rPr>
          <w:sz w:val="28"/>
          <w:szCs w:val="28"/>
        </w:rPr>
        <w:t xml:space="preserve">нска, </w:t>
      </w:r>
      <w:r w:rsidRPr="0011258E">
        <w:rPr>
          <w:sz w:val="28"/>
          <w:szCs w:val="28"/>
        </w:rPr>
        <w:t>Жуковский районный суд Брянской области</w:t>
      </w:r>
      <w:r>
        <w:rPr>
          <w:sz w:val="28"/>
          <w:szCs w:val="28"/>
        </w:rPr>
        <w:t>. Судьями проведены проверки гражданских дел, рассмотренных и находящихся в производстве судей указанных судов. Оказана помощь, проверены качество отправления правосудия, сроки рассмотрения дел и материалов. По итогам проверок составлены подробные справки, в которых отражено состояние работы в соответствующем суде, обращено внимание на ошибки и недостатки, допускаемые судьями и председателями судов при организации отправлении правосудия. Справки направлены председателям районных судов. Проверялась эффективность исполнения судьями ранее полученных рекомендаций.</w:t>
      </w: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отчетного периода в целях повышения профессионального уровня и квалификации судьями судебной коллегии проводились семинарские занятия по изучению нового законодательства и судебной практики (2</w:t>
      </w:r>
      <w:r w:rsidR="00AB79EC">
        <w:rPr>
          <w:sz w:val="28"/>
          <w:szCs w:val="28"/>
        </w:rPr>
        <w:t>1 марта 2025</w:t>
      </w:r>
      <w:r>
        <w:rPr>
          <w:sz w:val="28"/>
          <w:szCs w:val="28"/>
        </w:rPr>
        <w:t xml:space="preserve"> года и 2</w:t>
      </w:r>
      <w:r w:rsidR="00AB79EC">
        <w:rPr>
          <w:sz w:val="28"/>
          <w:szCs w:val="28"/>
        </w:rPr>
        <w:t>0</w:t>
      </w:r>
      <w:r>
        <w:rPr>
          <w:sz w:val="28"/>
          <w:szCs w:val="28"/>
        </w:rPr>
        <w:t xml:space="preserve"> июня 202</w:t>
      </w:r>
      <w:r w:rsidR="00AB79EC">
        <w:rPr>
          <w:sz w:val="28"/>
          <w:szCs w:val="28"/>
        </w:rPr>
        <w:t>5</w:t>
      </w:r>
      <w:r>
        <w:rPr>
          <w:sz w:val="28"/>
          <w:szCs w:val="28"/>
        </w:rPr>
        <w:t xml:space="preserve"> года).</w:t>
      </w: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Судьи судебной коллегии проводили обобщение судебной практики, в том числе по запросам Верховного суда Российской Федерации, Первого кассационного суда общей юрисдикции.</w:t>
      </w: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6B2F" w:rsidRPr="00BE7BF8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BF8">
        <w:rPr>
          <w:sz w:val="28"/>
          <w:szCs w:val="28"/>
        </w:rPr>
        <w:t>Судьями судебной коллегии проведены обобщения по судебной практике и составлены справки:</w:t>
      </w:r>
    </w:p>
    <w:p w:rsidR="00BE7BF8" w:rsidRDefault="00406B2F" w:rsidP="00BE7BF8">
      <w:pPr>
        <w:numPr>
          <w:ilvl w:val="0"/>
          <w:numId w:val="2"/>
        </w:numPr>
        <w:ind w:left="0" w:right="-143" w:firstLine="709"/>
        <w:jc w:val="both"/>
        <w:rPr>
          <w:sz w:val="28"/>
          <w:szCs w:val="28"/>
          <w:shd w:val="clear" w:color="auto" w:fill="FFFFFF"/>
        </w:rPr>
      </w:pPr>
      <w:r w:rsidRPr="00BE7BF8">
        <w:rPr>
          <w:sz w:val="28"/>
          <w:szCs w:val="28"/>
          <w:shd w:val="clear" w:color="auto" w:fill="FFFFFF"/>
        </w:rPr>
        <w:t>Справка    по    результатам    изучения  судебной практики рассмотрения гражданских    дел</w:t>
      </w:r>
      <w:r w:rsidR="00BE7BF8" w:rsidRPr="00BE7BF8">
        <w:rPr>
          <w:sz w:val="28"/>
          <w:szCs w:val="28"/>
          <w:shd w:val="clear" w:color="auto" w:fill="FFFFFF"/>
        </w:rPr>
        <w:t>, связанных с банкротством физических лиц</w:t>
      </w:r>
      <w:r w:rsidR="006B0352">
        <w:rPr>
          <w:sz w:val="28"/>
          <w:szCs w:val="28"/>
          <w:shd w:val="clear" w:color="auto" w:fill="FFFFFF"/>
        </w:rPr>
        <w:t>;</w:t>
      </w:r>
    </w:p>
    <w:p w:rsidR="00406B2F" w:rsidRPr="00BE7BF8" w:rsidRDefault="00406B2F" w:rsidP="00BE7BF8">
      <w:pPr>
        <w:pStyle w:val="aa"/>
        <w:numPr>
          <w:ilvl w:val="0"/>
          <w:numId w:val="2"/>
        </w:numPr>
        <w:ind w:left="0" w:right="-143"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BE7BF8">
        <w:rPr>
          <w:sz w:val="28"/>
          <w:szCs w:val="28"/>
          <w:shd w:val="clear" w:color="auto" w:fill="FFFFFF"/>
        </w:rPr>
        <w:t xml:space="preserve">Справка по результатам изучения судебной практики по делам, </w:t>
      </w:r>
      <w:r w:rsidR="00BE7BF8" w:rsidRPr="00BE7BF8">
        <w:rPr>
          <w:sz w:val="28"/>
          <w:szCs w:val="28"/>
        </w:rPr>
        <w:t>связанных с пенсионным обеспечением лиц, проходивших военную службу, службу в органах внутренних дел, Государственной противопожарной службе, органах по контролю за 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 з</w:t>
      </w:r>
      <w:r w:rsidR="006B0352">
        <w:rPr>
          <w:sz w:val="28"/>
          <w:szCs w:val="28"/>
        </w:rPr>
        <w:t>а 2020 – 2024 гг</w:t>
      </w:r>
      <w:r w:rsidR="00204317">
        <w:rPr>
          <w:sz w:val="28"/>
          <w:szCs w:val="28"/>
        </w:rPr>
        <w:t>.</w:t>
      </w:r>
      <w:bookmarkStart w:id="0" w:name="_GoBack"/>
      <w:bookmarkEnd w:id="0"/>
      <w:r w:rsidR="006B0352">
        <w:rPr>
          <w:sz w:val="28"/>
          <w:szCs w:val="28"/>
        </w:rPr>
        <w:t>;</w:t>
      </w:r>
      <w:proofErr w:type="gramEnd"/>
    </w:p>
    <w:p w:rsidR="00406B2F" w:rsidRDefault="006B0352" w:rsidP="00BE7BF8">
      <w:pPr>
        <w:numPr>
          <w:ilvl w:val="0"/>
          <w:numId w:val="2"/>
        </w:numPr>
        <w:ind w:left="0" w:right="-143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Справка </w:t>
      </w:r>
      <w:r w:rsidR="00BE7BF8" w:rsidRPr="00BE7BF8">
        <w:rPr>
          <w:sz w:val="28"/>
          <w:szCs w:val="28"/>
        </w:rPr>
        <w:t>с изложением проблемных вопросов, возникающих при применении законодательства, устанавливающего размер и порядок уплаты государственной пошлины по делам, рассматриваемым судами общей юрисдикции и мировым судьями в гражданском судопроизводстве</w:t>
      </w:r>
      <w:r>
        <w:rPr>
          <w:sz w:val="28"/>
          <w:szCs w:val="28"/>
          <w:shd w:val="clear" w:color="auto" w:fill="FFFFFF"/>
        </w:rPr>
        <w:t>;</w:t>
      </w:r>
    </w:p>
    <w:p w:rsidR="00BE7BF8" w:rsidRPr="00FB49A1" w:rsidRDefault="00BE7BF8" w:rsidP="00BE7BF8">
      <w:pPr>
        <w:numPr>
          <w:ilvl w:val="0"/>
          <w:numId w:val="2"/>
        </w:numPr>
        <w:ind w:left="0" w:right="-143" w:firstLine="709"/>
        <w:jc w:val="both"/>
        <w:rPr>
          <w:sz w:val="28"/>
          <w:szCs w:val="28"/>
          <w:shd w:val="clear" w:color="auto" w:fill="FFFFFF"/>
        </w:rPr>
      </w:pPr>
      <w:r w:rsidRPr="00BE7BF8">
        <w:rPr>
          <w:sz w:val="28"/>
          <w:szCs w:val="28"/>
          <w:shd w:val="clear" w:color="auto" w:fill="FFFFFF"/>
        </w:rPr>
        <w:lastRenderedPageBreak/>
        <w:t xml:space="preserve">Справка    по    результатам    изучения  судебной практики рассмотрения гражданских    дел, связанных </w:t>
      </w:r>
      <w:r>
        <w:rPr>
          <w:sz w:val="28"/>
          <w:szCs w:val="28"/>
        </w:rPr>
        <w:t xml:space="preserve">с применением положений лесного </w:t>
      </w:r>
      <w:r w:rsidR="006B0352">
        <w:rPr>
          <w:sz w:val="28"/>
          <w:szCs w:val="28"/>
        </w:rPr>
        <w:t>законодательства;</w:t>
      </w:r>
    </w:p>
    <w:p w:rsidR="00FB49A1" w:rsidRDefault="00FB49A1" w:rsidP="00FB49A1">
      <w:pPr>
        <w:pStyle w:val="ConsPlusTitle"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B49A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Справка    по    результатам    изучения  судебной практики рассмотрения гражданских    дел</w:t>
      </w:r>
      <w:r w:rsidRPr="00FB49A1">
        <w:rPr>
          <w:rFonts w:ascii="Times New Roman" w:hAnsi="Times New Roman" w:cs="Times New Roman"/>
          <w:b w:val="0"/>
          <w:sz w:val="28"/>
          <w:szCs w:val="28"/>
        </w:rPr>
        <w:t xml:space="preserve"> по искам органов государственной власти и местного самоуправления, а также прокуроров об оспаривании прав граждан на земельные участки, рассмотренным судами Брянской области  за период 2022-2024 годы</w:t>
      </w:r>
      <w:r w:rsidR="006B035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B49A1" w:rsidRDefault="00FB49A1" w:rsidP="00FB49A1">
      <w:pPr>
        <w:pStyle w:val="ConsPlusTitle"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B49A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Справка    по    результатам    изучения  судебной пра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ктики </w:t>
      </w:r>
      <w:r w:rsidRPr="00FB49A1">
        <w:rPr>
          <w:rFonts w:ascii="Times New Roman" w:hAnsi="Times New Roman" w:cs="Times New Roman"/>
          <w:b w:val="0"/>
          <w:sz w:val="28"/>
          <w:szCs w:val="28"/>
        </w:rPr>
        <w:t>по вопросам разграничения полномочий между судами судебной системы Российской Федерации по делам, рассмотренным в порядке гражданского судопроизводства судами Бря</w:t>
      </w:r>
      <w:r w:rsidR="006B0352">
        <w:rPr>
          <w:rFonts w:ascii="Times New Roman" w:hAnsi="Times New Roman" w:cs="Times New Roman"/>
          <w:b w:val="0"/>
          <w:sz w:val="28"/>
          <w:szCs w:val="28"/>
        </w:rPr>
        <w:t>нской области в 2022 -2024 года;</w:t>
      </w:r>
    </w:p>
    <w:p w:rsidR="00FB49A1" w:rsidRPr="00FB49A1" w:rsidRDefault="00FB49A1" w:rsidP="00FB49A1">
      <w:pPr>
        <w:pStyle w:val="aa"/>
        <w:numPr>
          <w:ilvl w:val="0"/>
          <w:numId w:val="2"/>
        </w:numPr>
        <w:ind w:left="142" w:firstLine="709"/>
        <w:jc w:val="both"/>
        <w:outlineLvl w:val="0"/>
        <w:rPr>
          <w:sz w:val="28"/>
          <w:szCs w:val="28"/>
        </w:rPr>
      </w:pPr>
      <w:r w:rsidRPr="00FB49A1">
        <w:rPr>
          <w:sz w:val="28"/>
          <w:szCs w:val="28"/>
        </w:rPr>
        <w:t>Справка с изложением проблем извещения участников гражданского судопроизводства и возникающих при этом вопросах, требующи</w:t>
      </w:r>
      <w:r w:rsidR="006B0352">
        <w:rPr>
          <w:sz w:val="28"/>
          <w:szCs w:val="28"/>
        </w:rPr>
        <w:t>х разъяснения.</w:t>
      </w:r>
    </w:p>
    <w:p w:rsidR="00FB49A1" w:rsidRPr="00BE7BF8" w:rsidRDefault="00FB49A1" w:rsidP="00FB49A1">
      <w:pPr>
        <w:ind w:left="709" w:right="-143"/>
        <w:jc w:val="both"/>
        <w:rPr>
          <w:sz w:val="28"/>
          <w:szCs w:val="28"/>
          <w:shd w:val="clear" w:color="auto" w:fill="FFFFFF"/>
        </w:rPr>
      </w:pPr>
    </w:p>
    <w:p w:rsidR="00406B2F" w:rsidRPr="002534AB" w:rsidRDefault="00406B2F" w:rsidP="00406B2F">
      <w:pPr>
        <w:ind w:firstLine="709"/>
        <w:jc w:val="both"/>
        <w:rPr>
          <w:rFonts w:eastAsia="Arial Unicode MS"/>
          <w:sz w:val="28"/>
          <w:szCs w:val="28"/>
        </w:rPr>
      </w:pPr>
      <w:r w:rsidRPr="002534AB">
        <w:rPr>
          <w:rFonts w:eastAsia="Arial Unicode MS"/>
          <w:sz w:val="28"/>
          <w:szCs w:val="28"/>
        </w:rPr>
        <w:t>Все проведенные судьями обобщения были предметом обсуждения на заседаниях судебной коллегии, а также на семинарских занятиях с судьями районных судов и мировыми судьями Брянской области.</w:t>
      </w: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обобщение судебной практики по рассмотрению гражданских дел судебной коллегией по гражданским делам Брянского областного суда:</w:t>
      </w: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Справка о работе судебной коллегии по гражданским делам Брянского областного суда по рассмотрению гражданских дел в</w:t>
      </w:r>
      <w:r w:rsidR="00AB79EC">
        <w:rPr>
          <w:sz w:val="28"/>
          <w:szCs w:val="28"/>
        </w:rPr>
        <w:t xml:space="preserve"> апелляционной инстанции за 2024</w:t>
      </w:r>
      <w:r>
        <w:rPr>
          <w:sz w:val="28"/>
          <w:szCs w:val="28"/>
        </w:rPr>
        <w:t xml:space="preserve"> год и 1 полугодие 202</w:t>
      </w:r>
      <w:r w:rsidR="00AB79EC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406B2F" w:rsidRDefault="00406B2F" w:rsidP="00406B2F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>Обзор практики рассмотрения дел судебными коллегиями по гражданским делам Брянского областного суда за 4 квартал 202</w:t>
      </w:r>
      <w:r w:rsidR="00AB79EC">
        <w:rPr>
          <w:sz w:val="28"/>
          <w:szCs w:val="28"/>
        </w:rPr>
        <w:t>4 года и за 1-2 кварталы 2025</w:t>
      </w:r>
      <w:r>
        <w:rPr>
          <w:sz w:val="28"/>
          <w:szCs w:val="28"/>
        </w:rPr>
        <w:t xml:space="preserve"> года.</w:t>
      </w:r>
    </w:p>
    <w:p w:rsidR="000D4361" w:rsidRDefault="000D4361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6B2F" w:rsidRDefault="000D4361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406B2F">
        <w:rPr>
          <w:sz w:val="28"/>
          <w:szCs w:val="28"/>
        </w:rPr>
        <w:t xml:space="preserve">. </w:t>
      </w:r>
      <w:r w:rsidR="00406B2F">
        <w:rPr>
          <w:sz w:val="28"/>
          <w:szCs w:val="28"/>
          <w:shd w:val="clear" w:color="auto" w:fill="FFFFFF"/>
        </w:rPr>
        <w:t>Справка по  обобщению судебной практики рассмотрения кассационных жалоб/представлений по гра</w:t>
      </w:r>
      <w:r w:rsidR="00AB79EC">
        <w:rPr>
          <w:sz w:val="28"/>
          <w:szCs w:val="28"/>
          <w:shd w:val="clear" w:color="auto" w:fill="FFFFFF"/>
        </w:rPr>
        <w:t>жданским делам за 4 квартал 2024</w:t>
      </w:r>
      <w:r w:rsidR="00406B2F">
        <w:rPr>
          <w:sz w:val="28"/>
          <w:szCs w:val="28"/>
          <w:shd w:val="clear" w:color="auto" w:fill="FFFFFF"/>
        </w:rPr>
        <w:t xml:space="preserve"> года 2023 года и 1-2 кварталы 202</w:t>
      </w:r>
      <w:r w:rsidR="00AB79EC">
        <w:rPr>
          <w:sz w:val="28"/>
          <w:szCs w:val="28"/>
          <w:shd w:val="clear" w:color="auto" w:fill="FFFFFF"/>
        </w:rPr>
        <w:t>5</w:t>
      </w:r>
      <w:r w:rsidR="00406B2F">
        <w:rPr>
          <w:sz w:val="28"/>
          <w:szCs w:val="28"/>
          <w:shd w:val="clear" w:color="auto" w:fill="FFFFFF"/>
        </w:rPr>
        <w:t xml:space="preserve"> года.</w:t>
      </w:r>
    </w:p>
    <w:p w:rsidR="006B0352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 202</w:t>
      </w:r>
      <w:r w:rsidR="00AB79E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судьи судебных коллегий по гражданским делам на курсах повышения квалификации в Российском государственном университете правосудия (г. Москва) прошли обучение </w:t>
      </w:r>
      <w:r w:rsidR="006B0352">
        <w:rPr>
          <w:sz w:val="28"/>
          <w:szCs w:val="28"/>
        </w:rPr>
        <w:t xml:space="preserve">4 </w:t>
      </w:r>
      <w:r>
        <w:rPr>
          <w:sz w:val="28"/>
          <w:szCs w:val="28"/>
        </w:rPr>
        <w:t>судьи</w:t>
      </w:r>
      <w:r w:rsidR="006B0352">
        <w:rPr>
          <w:sz w:val="28"/>
          <w:szCs w:val="28"/>
        </w:rPr>
        <w:t xml:space="preserve">. </w:t>
      </w:r>
    </w:p>
    <w:p w:rsidR="00406B2F" w:rsidRDefault="00406B2F" w:rsidP="00406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суда апелляционной инстанции размещались на интернет-сайте областного суда в соответствии с Федеральным законом от 22 декабря 2008 года № 262-ФЗ «Об обеспечении доступа к информации о деятельности судов в Российской Федерации» и Положением об интернет-сайте Брянского областного суда на официальном сайте суда в информационно-телекоммуникационной сети «Интернет».</w:t>
      </w:r>
    </w:p>
    <w:p w:rsidR="00406B2F" w:rsidRDefault="00406B2F" w:rsidP="00406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B2F" w:rsidRDefault="00406B2F" w:rsidP="00406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B2F" w:rsidRDefault="00406B2F" w:rsidP="00406B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406B2F" w:rsidRDefault="00406B2F" w:rsidP="00406B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Брянского областного суда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893A0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Н.П. Петракова </w:t>
      </w:r>
    </w:p>
    <w:p w:rsidR="00406B2F" w:rsidRDefault="00406B2F" w:rsidP="00406B2F"/>
    <w:p w:rsidR="00734C70" w:rsidRDefault="00734C70"/>
    <w:sectPr w:rsidR="00734C70" w:rsidSect="00893A01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F0A" w:rsidRDefault="00E65F0A" w:rsidP="00181931">
      <w:r>
        <w:separator/>
      </w:r>
    </w:p>
  </w:endnote>
  <w:endnote w:type="continuationSeparator" w:id="0">
    <w:p w:rsidR="00E65F0A" w:rsidRDefault="00E65F0A" w:rsidP="0018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671"/>
      <w:docPartObj>
        <w:docPartGallery w:val="Page Numbers (Bottom of Page)"/>
        <w:docPartUnique/>
      </w:docPartObj>
    </w:sdtPr>
    <w:sdtEndPr/>
    <w:sdtContent>
      <w:p w:rsidR="00181931" w:rsidRDefault="001819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317">
          <w:rPr>
            <w:noProof/>
          </w:rPr>
          <w:t>8</w:t>
        </w:r>
        <w:r>
          <w:fldChar w:fldCharType="end"/>
        </w:r>
      </w:p>
    </w:sdtContent>
  </w:sdt>
  <w:p w:rsidR="00181931" w:rsidRDefault="001819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F0A" w:rsidRDefault="00E65F0A" w:rsidP="00181931">
      <w:r>
        <w:separator/>
      </w:r>
    </w:p>
  </w:footnote>
  <w:footnote w:type="continuationSeparator" w:id="0">
    <w:p w:rsidR="00E65F0A" w:rsidRDefault="00E65F0A" w:rsidP="0018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0D90"/>
    <w:multiLevelType w:val="hybridMultilevel"/>
    <w:tmpl w:val="6E1CA10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31645"/>
    <w:multiLevelType w:val="hybridMultilevel"/>
    <w:tmpl w:val="6E1CA1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84"/>
    <w:rsid w:val="0004460F"/>
    <w:rsid w:val="000A01F0"/>
    <w:rsid w:val="000C0605"/>
    <w:rsid w:val="000C201E"/>
    <w:rsid w:val="000D04FB"/>
    <w:rsid w:val="000D4361"/>
    <w:rsid w:val="000F76C5"/>
    <w:rsid w:val="0011258E"/>
    <w:rsid w:val="001500BE"/>
    <w:rsid w:val="00181931"/>
    <w:rsid w:val="001F4A80"/>
    <w:rsid w:val="001F6892"/>
    <w:rsid w:val="00204317"/>
    <w:rsid w:val="002046A1"/>
    <w:rsid w:val="00222734"/>
    <w:rsid w:val="00226531"/>
    <w:rsid w:val="002534AB"/>
    <w:rsid w:val="002731B5"/>
    <w:rsid w:val="002F5E84"/>
    <w:rsid w:val="00383FAF"/>
    <w:rsid w:val="003849E4"/>
    <w:rsid w:val="003D43D8"/>
    <w:rsid w:val="004040C4"/>
    <w:rsid w:val="00406B2F"/>
    <w:rsid w:val="004A2425"/>
    <w:rsid w:val="004D259D"/>
    <w:rsid w:val="004F0D10"/>
    <w:rsid w:val="0057321F"/>
    <w:rsid w:val="005754C6"/>
    <w:rsid w:val="005B70AC"/>
    <w:rsid w:val="005C17B3"/>
    <w:rsid w:val="005F74F8"/>
    <w:rsid w:val="00673B50"/>
    <w:rsid w:val="0068709E"/>
    <w:rsid w:val="006A6E5B"/>
    <w:rsid w:val="006B0352"/>
    <w:rsid w:val="006C30D7"/>
    <w:rsid w:val="006E76FB"/>
    <w:rsid w:val="006F68C0"/>
    <w:rsid w:val="007230C1"/>
    <w:rsid w:val="00734C70"/>
    <w:rsid w:val="00840348"/>
    <w:rsid w:val="008717F3"/>
    <w:rsid w:val="00893A01"/>
    <w:rsid w:val="00916B4E"/>
    <w:rsid w:val="00941384"/>
    <w:rsid w:val="009A3F18"/>
    <w:rsid w:val="009A4BA3"/>
    <w:rsid w:val="009B3BAD"/>
    <w:rsid w:val="009E6306"/>
    <w:rsid w:val="00A20888"/>
    <w:rsid w:val="00A272E7"/>
    <w:rsid w:val="00A538EC"/>
    <w:rsid w:val="00AB79EC"/>
    <w:rsid w:val="00AE09AB"/>
    <w:rsid w:val="00AF335E"/>
    <w:rsid w:val="00B34B09"/>
    <w:rsid w:val="00B50F0E"/>
    <w:rsid w:val="00B539E5"/>
    <w:rsid w:val="00B91E3B"/>
    <w:rsid w:val="00BA3095"/>
    <w:rsid w:val="00BD5D33"/>
    <w:rsid w:val="00BE7BF8"/>
    <w:rsid w:val="00C3541E"/>
    <w:rsid w:val="00C80A25"/>
    <w:rsid w:val="00C87A74"/>
    <w:rsid w:val="00CC5E51"/>
    <w:rsid w:val="00CF7816"/>
    <w:rsid w:val="00D46AF2"/>
    <w:rsid w:val="00D51BAF"/>
    <w:rsid w:val="00E05B0F"/>
    <w:rsid w:val="00E65F0A"/>
    <w:rsid w:val="00E80B04"/>
    <w:rsid w:val="00EF7332"/>
    <w:rsid w:val="00F1084B"/>
    <w:rsid w:val="00F167C3"/>
    <w:rsid w:val="00F44F7B"/>
    <w:rsid w:val="00F81C0A"/>
    <w:rsid w:val="00F9726F"/>
    <w:rsid w:val="00FA2797"/>
    <w:rsid w:val="00FB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B2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6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6B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406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406B2F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406B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B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406B2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6B2F"/>
    <w:pPr>
      <w:widowControl w:val="0"/>
      <w:shd w:val="clear" w:color="auto" w:fill="FFFFFF"/>
      <w:spacing w:line="35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BE7BF8"/>
    <w:pPr>
      <w:ind w:left="720"/>
      <w:contextualSpacing/>
    </w:pPr>
  </w:style>
  <w:style w:type="paragraph" w:customStyle="1" w:styleId="ConsPlusTitle">
    <w:name w:val="ConsPlusTitle"/>
    <w:rsid w:val="00FB49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B2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6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6B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406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406B2F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406B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B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406B2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6B2F"/>
    <w:pPr>
      <w:widowControl w:val="0"/>
      <w:shd w:val="clear" w:color="auto" w:fill="FFFFFF"/>
      <w:spacing w:line="35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BE7BF8"/>
    <w:pPr>
      <w:ind w:left="720"/>
      <w:contextualSpacing/>
    </w:pPr>
  </w:style>
  <w:style w:type="paragraph" w:customStyle="1" w:styleId="ConsPlusTitle">
    <w:name w:val="ConsPlusTitle"/>
    <w:rsid w:val="00FB49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m\Documents\&#1054;&#1073;&#1086;&#1073;&#1097;&#1077;&#1085;&#1080;&#1103;\&#1043;&#1054;&#1044;&#1054;&#1042;&#1054;&#1049;%20&#1054;&#1058;&#1063;&#1045;&#1058;\&#1044;&#1080;&#1072;&#1075;&#1088;&#1072;&#1084;&#1084;&#1099;%20&#1076;&#1083;&#1103;%20&#1075;&#1086;&#1076;&#1086;&#1074;&#1086;&#1075;&#1086;%20&#1086;&#1090;&#1095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Лист2!$A$4</c:f>
              <c:strCache>
                <c:ptCount val="1"/>
                <c:pt idx="0">
                  <c:v>1 полугодие 2025 года</c:v>
                </c:pt>
              </c:strCache>
            </c:strRef>
          </c:tx>
          <c:dPt>
            <c:idx val="5"/>
            <c:bubble3D val="0"/>
            <c:explosion val="26"/>
          </c:dPt>
          <c:dPt>
            <c:idx val="6"/>
            <c:bubble3D val="0"/>
            <c:explosion val="11"/>
          </c:dPt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Лист2!$B$3:$I$3</c:f>
              <c:strCache>
                <c:ptCount val="8"/>
                <c:pt idx="0">
                  <c:v>О признании и исполнении решений иностранных судов (46)</c:v>
                </c:pt>
                <c:pt idx="1">
                  <c:v>Передача по подсудности (14)</c:v>
                </c:pt>
                <c:pt idx="2">
                  <c:v>об организации по заявкам ВКС (7)</c:v>
                </c:pt>
                <c:pt idx="3">
                  <c:v>о индексации присужденных денежных средств (1)</c:v>
                </c:pt>
                <c:pt idx="4">
                  <c:v>о процессуальном правопреемстве (2)</c:v>
                </c:pt>
                <c:pt idx="5">
                  <c:v>об отсрочке (1)</c:v>
                </c:pt>
                <c:pt idx="6">
                  <c:v>О выдаче дубликата исполнительного листа (2)</c:v>
                </c:pt>
                <c:pt idx="7">
                  <c:v>О возвращении искового заявления (1)</c:v>
                </c:pt>
              </c:strCache>
            </c:strRef>
          </c:cat>
          <c:val>
            <c:numRef>
              <c:f>Лист2!$B$4:$I$4</c:f>
              <c:numCache>
                <c:formatCode>General</c:formatCode>
                <c:ptCount val="8"/>
                <c:pt idx="0">
                  <c:v>46</c:v>
                </c:pt>
                <c:pt idx="1">
                  <c:v>14</c:v>
                </c:pt>
                <c:pt idx="2">
                  <c:v>7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867592637876782"/>
          <c:y val="0.19227350427350423"/>
          <c:w val="0.3289017133727849"/>
          <c:h val="0.700837472239047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Лист2!$A$4</c:f>
              <c:strCache>
                <c:ptCount val="1"/>
                <c:pt idx="0">
                  <c:v>1 полугодие 2024 года</c:v>
                </c:pt>
              </c:strCache>
            </c:strRef>
          </c:tx>
          <c:dPt>
            <c:idx val="5"/>
            <c:bubble3D val="0"/>
            <c:explosion val="26"/>
          </c:dPt>
          <c:dPt>
            <c:idx val="6"/>
            <c:bubble3D val="0"/>
            <c:explosion val="11"/>
          </c:dPt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Лист2!$B$3:$G$3</c:f>
              <c:strCache>
                <c:ptCount val="6"/>
                <c:pt idx="0">
                  <c:v>О признании и исполнении решений иностранных судов (50)</c:v>
                </c:pt>
                <c:pt idx="1">
                  <c:v>Передача по подсудности (7)</c:v>
                </c:pt>
                <c:pt idx="2">
                  <c:v>об организации по заявкам ВКС (12)</c:v>
                </c:pt>
                <c:pt idx="3">
                  <c:v>о индексации присужденных денежных средств (1)</c:v>
                </c:pt>
                <c:pt idx="4">
                  <c:v>о процессуальном правопреемстве (2)</c:v>
                </c:pt>
                <c:pt idx="5">
                  <c:v>об отсрочке (1)</c:v>
                </c:pt>
              </c:strCache>
            </c:strRef>
          </c:cat>
          <c:val>
            <c:numRef>
              <c:f>Лист2!$B$4:$G$4</c:f>
              <c:numCache>
                <c:formatCode>General</c:formatCode>
                <c:ptCount val="6"/>
                <c:pt idx="0">
                  <c:v>50</c:v>
                </c:pt>
                <c:pt idx="1">
                  <c:v>7</c:v>
                </c:pt>
                <c:pt idx="2">
                  <c:v>12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Материалы!$A$2</c:f>
              <c:strCache>
                <c:ptCount val="1"/>
                <c:pt idx="0">
                  <c:v>1 полугодие 2023 года</c:v>
                </c:pt>
              </c:strCache>
            </c:strRef>
          </c:tx>
          <c:explosion val="25"/>
          <c:dPt>
            <c:idx val="0"/>
            <c:bubble3D val="0"/>
            <c:explosion val="4"/>
          </c:dPt>
          <c:dPt>
            <c:idx val="1"/>
            <c:bubble3D val="0"/>
            <c:explosion val="0"/>
          </c:dPt>
          <c:dPt>
            <c:idx val="2"/>
            <c:bubble3D val="0"/>
            <c:explosion val="3"/>
          </c:dPt>
          <c:dPt>
            <c:idx val="3"/>
            <c:bubble3D val="0"/>
            <c:explosion val="10"/>
          </c:dPt>
          <c:dPt>
            <c:idx val="4"/>
            <c:bubble3D val="0"/>
            <c:explosion val="1"/>
          </c:dPt>
          <c:dLbls>
            <c:dLbl>
              <c:idx val="3"/>
              <c:layout>
                <c:manualLayout>
                  <c:x val="-5.8897903147158912E-4"/>
                  <c:y val="4.665029774503993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Материалы!$B$1:$F$1</c:f>
              <c:strCache>
                <c:ptCount val="5"/>
                <c:pt idx="0">
                  <c:v>О признании и исполнении решений иностранных судов (29)</c:v>
                </c:pt>
                <c:pt idx="1">
                  <c:v>Передача по подсудности (15)</c:v>
                </c:pt>
                <c:pt idx="2">
                  <c:v>об организации по заявкам ВКС (11)</c:v>
                </c:pt>
                <c:pt idx="3">
                  <c:v>о выдаче дубликата исполнительного листа (2)</c:v>
                </c:pt>
                <c:pt idx="4">
                  <c:v>о разъяснении решения суда (1)</c:v>
                </c:pt>
              </c:strCache>
            </c:strRef>
          </c:cat>
          <c:val>
            <c:numRef>
              <c:f>Материалы!$B$2:$F$2</c:f>
              <c:numCache>
                <c:formatCode>General</c:formatCode>
                <c:ptCount val="5"/>
                <c:pt idx="0">
                  <c:v>29</c:v>
                </c:pt>
                <c:pt idx="1">
                  <c:v>15</c:v>
                </c:pt>
                <c:pt idx="2">
                  <c:v>11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Лист3!$A$4</c:f>
              <c:strCache>
                <c:ptCount val="1"/>
                <c:pt idx="0">
                  <c:v>1 полугодие 2025 года</c:v>
                </c:pt>
              </c:strCache>
            </c:strRef>
          </c:tx>
          <c:dLbls>
            <c:numFmt formatCode="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Лист3!$B$3:$D$3</c:f>
              <c:strCache>
                <c:ptCount val="3"/>
                <c:pt idx="0">
                  <c:v>Без изменения (567)</c:v>
                </c:pt>
                <c:pt idx="1">
                  <c:v>Отменено (214)</c:v>
                </c:pt>
                <c:pt idx="2">
                  <c:v>Изменено (72)</c:v>
                </c:pt>
              </c:strCache>
            </c:strRef>
          </c:cat>
          <c:val>
            <c:numRef>
              <c:f>Лист3!$B$4:$D$4</c:f>
              <c:numCache>
                <c:formatCode>General</c:formatCode>
                <c:ptCount val="3"/>
                <c:pt idx="0">
                  <c:v>567</c:v>
                </c:pt>
                <c:pt idx="1">
                  <c:v>214</c:v>
                </c:pt>
                <c:pt idx="2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Лист3!$A$12</c:f>
              <c:strCache>
                <c:ptCount val="1"/>
                <c:pt idx="0">
                  <c:v>1 полугодие 2024 года</c:v>
                </c:pt>
              </c:strCache>
            </c:strRef>
          </c:tx>
          <c:dLbls>
            <c:numFmt formatCode="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Лист3!$B$11:$D$11</c:f>
              <c:strCache>
                <c:ptCount val="3"/>
                <c:pt idx="0">
                  <c:v>Без изменения (777)</c:v>
                </c:pt>
                <c:pt idx="1">
                  <c:v>Отменено (265)</c:v>
                </c:pt>
                <c:pt idx="2">
                  <c:v>Изменено (86)</c:v>
                </c:pt>
              </c:strCache>
            </c:strRef>
          </c:cat>
          <c:val>
            <c:numRef>
              <c:f>Лист3!$B$12:$D$12</c:f>
              <c:numCache>
                <c:formatCode>General</c:formatCode>
                <c:ptCount val="3"/>
                <c:pt idx="0">
                  <c:v>777</c:v>
                </c:pt>
                <c:pt idx="1">
                  <c:v>265</c:v>
                </c:pt>
                <c:pt idx="2">
                  <c:v>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Лист3!$A$7</c:f>
              <c:strCache>
                <c:ptCount val="1"/>
                <c:pt idx="0">
                  <c:v>1 полугодие 2023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77777777777779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Лист3!$B$6:$D$6</c:f>
              <c:strCache>
                <c:ptCount val="3"/>
                <c:pt idx="0">
                  <c:v>Без изменения</c:v>
                </c:pt>
                <c:pt idx="1">
                  <c:v>Отменено</c:v>
                </c:pt>
                <c:pt idx="2">
                  <c:v>Изменено</c:v>
                </c:pt>
              </c:strCache>
            </c:strRef>
          </c:cat>
          <c:val>
            <c:numRef>
              <c:f>Лист3!$B$7:$D$7</c:f>
              <c:numCache>
                <c:formatCode>General</c:formatCode>
                <c:ptCount val="3"/>
                <c:pt idx="0">
                  <c:v>795</c:v>
                </c:pt>
                <c:pt idx="1">
                  <c:v>215</c:v>
                </c:pt>
                <c:pt idx="2">
                  <c:v>83</c:v>
                </c:pt>
              </c:numCache>
            </c:numRef>
          </c:val>
        </c:ser>
        <c:ser>
          <c:idx val="1"/>
          <c:order val="1"/>
          <c:tx>
            <c:strRef>
              <c:f>Лист3!$A$8</c:f>
              <c:strCache>
                <c:ptCount val="1"/>
                <c:pt idx="0">
                  <c:v>1 полугодие 2024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05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776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776E-2"/>
                  <c:y val="-4.62962962962954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Лист3!$B$6:$D$6</c:f>
              <c:strCache>
                <c:ptCount val="3"/>
                <c:pt idx="0">
                  <c:v>Без изменения</c:v>
                </c:pt>
                <c:pt idx="1">
                  <c:v>Отменено</c:v>
                </c:pt>
                <c:pt idx="2">
                  <c:v>Изменено</c:v>
                </c:pt>
              </c:strCache>
            </c:strRef>
          </c:cat>
          <c:val>
            <c:numRef>
              <c:f>Лист3!$B$8:$D$8</c:f>
              <c:numCache>
                <c:formatCode>General</c:formatCode>
                <c:ptCount val="3"/>
                <c:pt idx="0">
                  <c:v>777</c:v>
                </c:pt>
                <c:pt idx="1">
                  <c:v>265</c:v>
                </c:pt>
                <c:pt idx="2">
                  <c:v>86</c:v>
                </c:pt>
              </c:numCache>
            </c:numRef>
          </c:val>
        </c:ser>
        <c:ser>
          <c:idx val="2"/>
          <c:order val="2"/>
          <c:tx>
            <c:strRef>
              <c:f>Лист3!$A$9</c:f>
              <c:strCache>
                <c:ptCount val="1"/>
                <c:pt idx="0">
                  <c:v>1 полугодие 2025 года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Лист3!$B$6:$D$6</c:f>
              <c:strCache>
                <c:ptCount val="3"/>
                <c:pt idx="0">
                  <c:v>Без изменения</c:v>
                </c:pt>
                <c:pt idx="1">
                  <c:v>Отменено</c:v>
                </c:pt>
                <c:pt idx="2">
                  <c:v>Изменено</c:v>
                </c:pt>
              </c:strCache>
            </c:strRef>
          </c:cat>
          <c:val>
            <c:numRef>
              <c:f>Лист3!$B$9:$D$9</c:f>
              <c:numCache>
                <c:formatCode>General</c:formatCode>
                <c:ptCount val="3"/>
                <c:pt idx="0">
                  <c:v>567</c:v>
                </c:pt>
                <c:pt idx="1">
                  <c:v>214</c:v>
                </c:pt>
                <c:pt idx="2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205312"/>
        <c:axId val="139079616"/>
        <c:axId val="0"/>
      </c:bar3DChart>
      <c:catAx>
        <c:axId val="56205312"/>
        <c:scaling>
          <c:orientation val="minMax"/>
        </c:scaling>
        <c:delete val="0"/>
        <c:axPos val="b"/>
        <c:majorTickMark val="out"/>
        <c:minorTickMark val="none"/>
        <c:tickLblPos val="nextTo"/>
        <c:crossAx val="139079616"/>
        <c:crosses val="autoZero"/>
        <c:auto val="1"/>
        <c:lblAlgn val="ctr"/>
        <c:lblOffset val="100"/>
        <c:noMultiLvlLbl val="0"/>
      </c:catAx>
      <c:valAx>
        <c:axId val="139079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6205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Лист4!$A$5</c:f>
              <c:strCache>
                <c:ptCount val="1"/>
                <c:pt idx="0">
                  <c:v>1 полугодие 2025 года</c:v>
                </c:pt>
              </c:strCache>
            </c:strRef>
          </c:tx>
          <c:dLbls>
            <c:numFmt formatCode="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Лист4!$B$4:$I$4</c:f>
              <c:strCache>
                <c:ptCount val="8"/>
                <c:pt idx="0">
                  <c:v>по жилищным спорам (71)</c:v>
                </c:pt>
                <c:pt idx="1">
                  <c:v>по трудовым спорам (31)</c:v>
                </c:pt>
                <c:pt idx="2">
                  <c:v>по искам о взыскании сумм по договору займа, кредитному договору (62)</c:v>
                </c:pt>
                <c:pt idx="3">
                  <c:v>по делам, возникающим из брачно-семейных отношений (130)</c:v>
                </c:pt>
                <c:pt idx="4">
                  <c:v>по земельным спорам и спорам о собственности на землю (53)</c:v>
                </c:pt>
                <c:pt idx="5">
                  <c:v>по пенсионному законодательству (46)</c:v>
                </c:pt>
                <c:pt idx="6">
                  <c:v>прочие гражданские дела (452)</c:v>
                </c:pt>
                <c:pt idx="7">
                  <c:v>социальные (30)</c:v>
                </c:pt>
              </c:strCache>
            </c:strRef>
          </c:cat>
          <c:val>
            <c:numRef>
              <c:f>Лист4!$B$5:$I$5</c:f>
              <c:numCache>
                <c:formatCode>General</c:formatCode>
                <c:ptCount val="8"/>
                <c:pt idx="0">
                  <c:v>71</c:v>
                </c:pt>
                <c:pt idx="1">
                  <c:v>31</c:v>
                </c:pt>
                <c:pt idx="2">
                  <c:v>62</c:v>
                </c:pt>
                <c:pt idx="3">
                  <c:v>130</c:v>
                </c:pt>
                <c:pt idx="4">
                  <c:v>53</c:v>
                </c:pt>
                <c:pt idx="5">
                  <c:v>46</c:v>
                </c:pt>
                <c:pt idx="6">
                  <c:v>452</c:v>
                </c:pt>
                <c:pt idx="7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138096845567428"/>
          <c:y val="0.12508439838173599"/>
          <c:w val="0.33616834936512785"/>
          <c:h val="0.8191082923562318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Лист4!$A$2</c:f>
              <c:strCache>
                <c:ptCount val="1"/>
                <c:pt idx="0">
                  <c:v>1 полугодие 2024 года</c:v>
                </c:pt>
              </c:strCache>
            </c:strRef>
          </c:tx>
          <c:dLbls>
            <c:numFmt formatCode="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Лист4!$B$1:$I$1</c:f>
              <c:strCache>
                <c:ptCount val="8"/>
                <c:pt idx="0">
                  <c:v>по жилищным спорам (121)</c:v>
                </c:pt>
                <c:pt idx="1">
                  <c:v>по трудовым спорам (57)</c:v>
                </c:pt>
                <c:pt idx="2">
                  <c:v>по искам о взыскании сумм по договору займа, кредитному договору (126)</c:v>
                </c:pt>
                <c:pt idx="3">
                  <c:v>по делам, возникающим из брачно-семейных отношений (160)</c:v>
                </c:pt>
                <c:pt idx="4">
                  <c:v>по земельным спорам и спорам о собственности на землю (96)</c:v>
                </c:pt>
                <c:pt idx="5">
                  <c:v>по пенсионному законодательству (49)</c:v>
                </c:pt>
                <c:pt idx="6">
                  <c:v>о защите прав потребителя (59)</c:v>
                </c:pt>
                <c:pt idx="7">
                  <c:v>социальные (33)</c:v>
                </c:pt>
              </c:strCache>
            </c:strRef>
          </c:cat>
          <c:val>
            <c:numRef>
              <c:f>Лист4!$B$2:$I$2</c:f>
              <c:numCache>
                <c:formatCode>General</c:formatCode>
                <c:ptCount val="8"/>
                <c:pt idx="0">
                  <c:v>121</c:v>
                </c:pt>
                <c:pt idx="1">
                  <c:v>57</c:v>
                </c:pt>
                <c:pt idx="2">
                  <c:v>126</c:v>
                </c:pt>
                <c:pt idx="3">
                  <c:v>160</c:v>
                </c:pt>
                <c:pt idx="4">
                  <c:v>96</c:v>
                </c:pt>
                <c:pt idx="5">
                  <c:v>49</c:v>
                </c:pt>
                <c:pt idx="6">
                  <c:v>59</c:v>
                </c:pt>
                <c:pt idx="7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138096845567428"/>
          <c:y val="0.12508439838173599"/>
          <c:w val="0.33616834936512785"/>
          <c:h val="0.8191082923562318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14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61</cp:revision>
  <cp:lastPrinted>2025-07-29T06:15:00Z</cp:lastPrinted>
  <dcterms:created xsi:type="dcterms:W3CDTF">2025-07-08T13:57:00Z</dcterms:created>
  <dcterms:modified xsi:type="dcterms:W3CDTF">2025-08-06T06:59:00Z</dcterms:modified>
</cp:coreProperties>
</file>