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AC" w:rsidRDefault="007956DD" w:rsidP="007956DD">
      <w:pPr>
        <w:jc w:val="right"/>
      </w:pPr>
      <w:r>
        <w:t xml:space="preserve">                                                                                                                                                                     </w:t>
      </w:r>
      <w:r w:rsidR="00DA20AC">
        <w:t>Утвержден</w:t>
      </w:r>
    </w:p>
    <w:p w:rsidR="00DA20AC" w:rsidRDefault="007956DD" w:rsidP="007956DD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="00DA20AC">
        <w:t>приказом председателя</w:t>
      </w:r>
    </w:p>
    <w:p w:rsidR="00DA20AC" w:rsidRDefault="00550E83" w:rsidP="007956DD">
      <w:pPr>
        <w:jc w:val="right"/>
      </w:pPr>
      <w:r>
        <w:t xml:space="preserve">                                                                                      </w:t>
      </w:r>
      <w:r w:rsidR="000D073C">
        <w:t xml:space="preserve">                              </w:t>
      </w:r>
      <w:r w:rsidR="00DA20AC">
        <w:t xml:space="preserve">Обливского районного суда </w:t>
      </w:r>
    </w:p>
    <w:p w:rsidR="00DA20AC" w:rsidRDefault="007956DD" w:rsidP="007956DD">
      <w:pPr>
        <w:ind w:left="10620"/>
        <w:jc w:val="right"/>
      </w:pPr>
      <w:r>
        <w:t xml:space="preserve">     </w:t>
      </w:r>
      <w:r w:rsidR="00550E83">
        <w:t>Ростовской области</w:t>
      </w:r>
    </w:p>
    <w:p w:rsidR="00DA20AC" w:rsidRPr="00EF3F89" w:rsidRDefault="007956DD" w:rsidP="007956DD">
      <w:pPr>
        <w:ind w:left="10620" w:firstLine="708"/>
        <w:jc w:val="right"/>
      </w:pPr>
      <w:r>
        <w:t xml:space="preserve">     </w:t>
      </w:r>
      <w:r w:rsidR="00EC59F3">
        <w:t xml:space="preserve">от </w:t>
      </w:r>
      <w:r>
        <w:t>26 ноября 2024</w:t>
      </w:r>
      <w:r w:rsidR="002059E6">
        <w:t xml:space="preserve"> г. № </w:t>
      </w:r>
      <w:r>
        <w:t>121</w:t>
      </w:r>
    </w:p>
    <w:p w:rsidR="00DA20AC" w:rsidRDefault="00DA20AC" w:rsidP="00DA20AC">
      <w:pPr>
        <w:pStyle w:val="a3"/>
        <w:spacing w:after="0"/>
        <w:rPr>
          <w:rStyle w:val="a5"/>
        </w:rPr>
      </w:pPr>
    </w:p>
    <w:p w:rsidR="00177224" w:rsidRDefault="00177224" w:rsidP="00DA20AC">
      <w:pPr>
        <w:pStyle w:val="a3"/>
        <w:spacing w:after="0"/>
        <w:rPr>
          <w:rStyle w:val="a5"/>
        </w:rPr>
      </w:pPr>
    </w:p>
    <w:p w:rsidR="00DA20AC" w:rsidRDefault="00DA20AC" w:rsidP="00DA20AC">
      <w:pPr>
        <w:pStyle w:val="a3"/>
        <w:spacing w:after="0"/>
        <w:jc w:val="center"/>
        <w:rPr>
          <w:rStyle w:val="a5"/>
        </w:rPr>
      </w:pPr>
      <w:r>
        <w:rPr>
          <w:rStyle w:val="a5"/>
        </w:rPr>
        <w:t>ПЛАН</w:t>
      </w:r>
      <w:r>
        <w:rPr>
          <w:b/>
          <w:bCs/>
        </w:rPr>
        <w:br/>
      </w:r>
      <w:r>
        <w:rPr>
          <w:rStyle w:val="a5"/>
        </w:rPr>
        <w:t>противодействия коррупции</w:t>
      </w:r>
      <w:r>
        <w:rPr>
          <w:b/>
          <w:bCs/>
        </w:rPr>
        <w:br/>
      </w:r>
      <w:r w:rsidR="007956DD">
        <w:rPr>
          <w:rStyle w:val="a5"/>
        </w:rPr>
        <w:t>Обливского районного суда</w:t>
      </w:r>
      <w:r>
        <w:rPr>
          <w:rStyle w:val="a5"/>
        </w:rPr>
        <w:t xml:space="preserve"> Ростовской области</w:t>
      </w:r>
    </w:p>
    <w:p w:rsidR="00DA20AC" w:rsidRDefault="007956DD" w:rsidP="00DA20AC">
      <w:pPr>
        <w:pStyle w:val="a3"/>
        <w:spacing w:after="0"/>
        <w:jc w:val="center"/>
        <w:rPr>
          <w:rStyle w:val="a5"/>
        </w:rPr>
      </w:pPr>
      <w:r>
        <w:rPr>
          <w:rStyle w:val="a5"/>
        </w:rPr>
        <w:t>на 2025 - 2028 годы</w:t>
      </w:r>
      <w:r w:rsidR="00DA20AC">
        <w:rPr>
          <w:rStyle w:val="a5"/>
        </w:rPr>
        <w:t xml:space="preserve"> </w:t>
      </w:r>
    </w:p>
    <w:p w:rsidR="00DA20AC" w:rsidRDefault="00DA20AC" w:rsidP="00DA20AC">
      <w:pPr>
        <w:pStyle w:val="a3"/>
        <w:spacing w:after="0"/>
        <w:jc w:val="center"/>
      </w:pPr>
    </w:p>
    <w:p w:rsidR="00177224" w:rsidRDefault="00177224" w:rsidP="00DA20AC">
      <w:pPr>
        <w:pStyle w:val="a3"/>
        <w:spacing w:after="0"/>
        <w:jc w:val="center"/>
      </w:pPr>
    </w:p>
    <w:tbl>
      <w:tblPr>
        <w:tblW w:w="5298" w:type="pct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7465"/>
        <w:gridCol w:w="2763"/>
        <w:gridCol w:w="2535"/>
        <w:gridCol w:w="2179"/>
      </w:tblGrid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 w:rsidP="00795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 проведения мероприятия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7956DD" w:rsidP="00795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Ожидаемый результат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1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</w:pPr>
            <w:r>
              <w:rPr>
                <w:rStyle w:val="a6"/>
                <w:i w:val="0"/>
              </w:rPr>
              <w:t>2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</w:pPr>
            <w:r>
              <w:rPr>
                <w:rStyle w:val="a6"/>
                <w:i w:val="0"/>
              </w:rPr>
              <w:t>3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rPr>
                <w:rStyle w:val="a6"/>
                <w:i w:val="0"/>
              </w:rPr>
              <w:t>4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7956DD" w:rsidP="007956DD">
            <w:pPr>
              <w:jc w:val="center"/>
            </w:pPr>
          </w:p>
        </w:tc>
      </w:tr>
      <w:tr w:rsidR="00DA20AC" w:rsidTr="00DA20AC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rFonts w:ascii="Arial" w:hAnsi="Arial" w:cs="Arial"/>
              </w:rPr>
            </w:pPr>
            <w:r>
              <w:rPr>
                <w:rStyle w:val="a5"/>
              </w:rPr>
              <w:t>1</w:t>
            </w:r>
            <w:r>
              <w:rPr>
                <w:rStyle w:val="a5"/>
                <w:rFonts w:ascii="Arial" w:hAnsi="Arial" w:cs="Arial"/>
              </w:rPr>
              <w:t xml:space="preserve">. </w:t>
            </w:r>
            <w:r>
              <w:rPr>
                <w:rStyle w:val="a5"/>
              </w:rPr>
              <w:t>Организационно-методическое обеспечение реализации мероприятийв сфере противодействия коррупции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rPr>
                <w:b/>
              </w:rPr>
            </w:pPr>
            <w:r>
              <w:t>1.1.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Вносить изменения в действующие акты суда, регулирующие вопросы противодействия коррупции в соответствии с приказами и распоряжениями Судебного департамента при Верховном Суде Российской Федерации и Управления Судебного департамента в Ростовской области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7956DD" w:rsidRDefault="007956D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i/>
              </w:rPr>
              <w:t>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bookmarkStart w:id="0" w:name="_GoBack"/>
            <w:r>
              <w:t>ежегодно</w:t>
            </w:r>
            <w:bookmarkEnd w:id="0"/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B20691" w:rsidP="007956DD">
            <w:pPr>
              <w:jc w:val="center"/>
            </w:pPr>
            <w:r>
              <w:t>Своевременное внесение изменений в действующие акты суда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1.2.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Pr="004E2F9F">
              <w:t>Обливского районного суда Ростовской области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123EB4" w:rsidP="00177224">
            <w:pPr>
              <w:jc w:val="center"/>
            </w:pPr>
            <w:r>
              <w:t xml:space="preserve">Своевременное исполнение организационных, разъяснительных и иных мер </w:t>
            </w:r>
          </w:p>
        </w:tc>
      </w:tr>
      <w:tr w:rsidR="00F46C06" w:rsidTr="00AE5348">
        <w:trPr>
          <w:trHeight w:val="1043"/>
        </w:trPr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1.3.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Обобщать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7956DD" w:rsidRDefault="007956DD">
            <w:pPr>
              <w:jc w:val="center"/>
              <w:rPr>
                <w:i/>
                <w:highlight w:val="yellow"/>
              </w:rPr>
            </w:pPr>
            <w:r>
              <w:rPr>
                <w:i/>
              </w:rPr>
              <w:t>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ежеквартально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123EB4" w:rsidP="007956DD">
            <w:pPr>
              <w:jc w:val="center"/>
            </w:pPr>
            <w:r>
              <w:t xml:space="preserve">Своевременное </w:t>
            </w:r>
            <w:r w:rsidR="00784F4B">
              <w:t>рассмотрение</w:t>
            </w:r>
            <w:r>
              <w:t xml:space="preserve"> обращений граждан и организаций,  обобщение и принятие мер</w:t>
            </w:r>
          </w:p>
        </w:tc>
      </w:tr>
      <w:tr w:rsidR="00F46C06" w:rsidTr="00AE5348">
        <w:trPr>
          <w:trHeight w:val="1043"/>
        </w:trPr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rPr>
                <w:lang w:val="en-US"/>
              </w:rPr>
              <w:lastRenderedPageBreak/>
              <w:t>1</w:t>
            </w:r>
            <w:r>
              <w:t>.4.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</w:t>
            </w:r>
            <w:r w:rsidRPr="004E2F9F">
              <w:t>в Обливском районном суде Ростовской области</w:t>
            </w:r>
            <w:r w:rsidRPr="004E2F9F">
              <w:rPr>
                <w:rStyle w:val="14pt"/>
                <w:b w:val="0"/>
                <w:color w:val="auto"/>
                <w:sz w:val="24"/>
                <w:szCs w:val="24"/>
              </w:rPr>
              <w:t>.</w:t>
            </w: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784F4B" w:rsidP="00784F4B">
            <w:pPr>
              <w:jc w:val="center"/>
            </w:pP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Выявление публикаций о проявлении коррупции </w:t>
            </w:r>
            <w:r w:rsidRPr="004E2F9F">
              <w:t xml:space="preserve">в </w:t>
            </w:r>
            <w:r>
              <w:t>суде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1.5.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r>
              <w:t xml:space="preserve">Проводить мониторинг ведения раздела «Противодействие коррупции» на официальном сайте </w:t>
            </w:r>
            <w:r w:rsidRPr="004E2F9F">
              <w:t>Обливского районного суда Ростовской области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i/>
              </w:rPr>
              <w:t>Синельникова Е.Г., 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161643" w:rsidP="00161643">
            <w:pPr>
              <w:jc w:val="center"/>
            </w:pPr>
            <w:r>
              <w:t>Своевременное размещение правовых актов и иных актов, документов в сфере противодействия коррупции</w:t>
            </w:r>
          </w:p>
        </w:tc>
      </w:tr>
      <w:tr w:rsidR="00F46C06" w:rsidTr="00AE5348">
        <w:trPr>
          <w:trHeight w:val="1460"/>
        </w:trPr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1.6.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 xml:space="preserve">Обеспечить представление сведений о ходе реализации мер по противодействию коррупции </w:t>
            </w:r>
            <w:r w:rsidRPr="004E2F9F">
              <w:t>в Обливском районном суде</w:t>
            </w:r>
            <w:r>
              <w:rPr>
                <w:i/>
              </w:rPr>
              <w:t xml:space="preserve"> </w:t>
            </w:r>
            <w:r w:rsidRPr="004E2F9F">
              <w:rPr>
                <w:rStyle w:val="a4"/>
                <w:b w:val="0"/>
                <w:sz w:val="24"/>
                <w:szCs w:val="24"/>
              </w:rPr>
              <w:t>Ростовской области в</w:t>
            </w:r>
            <w:r>
              <w:rPr>
                <w:rStyle w:val="a4"/>
                <w:b w:val="0"/>
              </w:rPr>
              <w:t xml:space="preserve">  </w:t>
            </w:r>
            <w:r>
              <w:rPr>
                <w:rStyle w:val="a4"/>
                <w:b w:val="0"/>
                <w:sz w:val="24"/>
                <w:szCs w:val="24"/>
              </w:rPr>
              <w:t>Управление Судебного департамента в Ростовской области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i/>
              </w:rPr>
              <w:t>Синельникова Е.Г., 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сроки, установленные Судебным департаментом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8550FF">
            <w:pPr>
              <w:jc w:val="center"/>
            </w:pPr>
            <w:r>
              <w:t>Своевременное предоставление сведений о ходе реализации мер по противодействию коррупции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1.7.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proofErr w:type="gramStart"/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Совместно с Управлением Судебного департамента в Ростовской области обеспечить использование, начиная с 2024 года,  специального программного обеспечения «Справки БК», размещённого на официальном сайте Президента Российской Федерации, при заполнении федеральными государственными гражданскими служащими </w:t>
            </w:r>
            <w:r w:rsidRPr="004E2F9F">
              <w:rPr>
                <w:rStyle w:val="14pt"/>
                <w:b w:val="0"/>
                <w:color w:val="auto"/>
                <w:sz w:val="24"/>
                <w:szCs w:val="24"/>
              </w:rPr>
              <w:t>Обливского районного суда Ростовской области,</w:t>
            </w: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 справок о своих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</w:t>
            </w:r>
            <w:proofErr w:type="gramEnd"/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 своих супруги (супруга) и несовершеннолетних детей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8550FF" w:rsidP="007956DD">
            <w:pPr>
              <w:jc w:val="center"/>
            </w:pPr>
            <w:r>
              <w:t>Обеспечить использование специального программного обеспечения «Справки БК»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1.8.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rStyle w:val="14pt"/>
                <w:b w:val="0"/>
                <w:color w:val="auto"/>
                <w:sz w:val="24"/>
                <w:szCs w:val="24"/>
              </w:rPr>
            </w:pP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Продолжить работу по формированию у федеральных государственных гражданских служащих Обливского </w:t>
            </w:r>
            <w:r w:rsidRPr="004E2F9F">
              <w:rPr>
                <w:rStyle w:val="14pt"/>
                <w:b w:val="0"/>
                <w:color w:val="auto"/>
                <w:sz w:val="24"/>
                <w:szCs w:val="24"/>
              </w:rPr>
              <w:t>районного суда</w:t>
            </w: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 Ростовской области  отрицательного отношения к коррупции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512E14" w:rsidP="007956DD">
            <w:pPr>
              <w:jc w:val="center"/>
            </w:pPr>
            <w:r>
              <w:t>Регулярно проводить занятия норм антикоррупционного законодательства</w:t>
            </w:r>
          </w:p>
          <w:p w:rsidR="00177224" w:rsidRDefault="00177224" w:rsidP="007956DD">
            <w:pPr>
              <w:jc w:val="center"/>
            </w:pPr>
          </w:p>
          <w:p w:rsidR="00177224" w:rsidRDefault="00177224" w:rsidP="007956DD">
            <w:pPr>
              <w:jc w:val="center"/>
            </w:pP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lastRenderedPageBreak/>
              <w:t>1.9.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rStyle w:val="14pt"/>
                <w:b w:val="0"/>
                <w:color w:val="auto"/>
                <w:sz w:val="24"/>
                <w:szCs w:val="24"/>
              </w:rPr>
            </w:pPr>
            <w:proofErr w:type="gramStart"/>
            <w:r>
              <w:t xml:space="preserve">Осуществлять взаимодействие с комиссией Совета судей Ростовской области по реализации мероприятий противодействия коррупции, урегулированию конфликта интересов во вне служебных отношениях и при исполнении судьями своих полномочий   </w:t>
            </w:r>
            <w:proofErr w:type="gramEnd"/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512E14" w:rsidP="007956DD">
            <w:pPr>
              <w:jc w:val="center"/>
            </w:pPr>
            <w:r>
              <w:t>Предоставление сведений по запросу Совета судей Ростовской области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1.10.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F8054E" w:rsidP="00F8054E">
            <w:pPr>
              <w:jc w:val="both"/>
            </w:pPr>
            <w:r>
              <w:t xml:space="preserve">Представить членам комиссии по противодействию коррупции </w:t>
            </w:r>
            <w:r w:rsidR="007956DD">
              <w:t>в</w:t>
            </w:r>
            <w:r>
              <w:t xml:space="preserve"> Обливском районном суде </w:t>
            </w:r>
            <w:r w:rsidR="007956DD">
              <w:t xml:space="preserve"> Ростовской области предложения в</w:t>
            </w:r>
            <w:r>
              <w:t xml:space="preserve"> План противодействия коррупции Обливского районного суда</w:t>
            </w:r>
            <w:r w:rsidR="007956DD" w:rsidRPr="004E2F9F">
              <w:t xml:space="preserve"> Ростовской области</w:t>
            </w:r>
            <w:r w:rsidR="007956DD">
              <w:rPr>
                <w:i/>
              </w:rPr>
              <w:t xml:space="preserve"> </w:t>
            </w:r>
            <w:r>
              <w:t xml:space="preserve"> на 2029-2032</w:t>
            </w:r>
            <w:r w:rsidR="007956DD">
              <w:t xml:space="preserve"> год</w:t>
            </w:r>
            <w:r>
              <w:t>ы</w:t>
            </w:r>
            <w:r w:rsidR="007956DD">
              <w:t>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F8054E">
            <w:pPr>
              <w:jc w:val="center"/>
              <w:rPr>
                <w:i/>
              </w:rPr>
            </w:pPr>
            <w:r>
              <w:rPr>
                <w:i/>
              </w:rPr>
              <w:t>Члены комиссии по противодействию комиссии в Обливском районном суде Ростовской области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до 1 декабря</w:t>
            </w:r>
            <w:r w:rsidR="00F8054E">
              <w:t xml:space="preserve"> 2029 г.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39145E" w:rsidP="007956DD">
            <w:pPr>
              <w:jc w:val="center"/>
            </w:pPr>
            <w:r>
              <w:t>Предоставление предложений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1.11.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9073C6">
            <w:pPr>
              <w:jc w:val="both"/>
            </w:pPr>
            <w:r>
              <w:t>Разработать план</w:t>
            </w:r>
            <w:r w:rsidR="007956DD">
              <w:t xml:space="preserve"> противодействия коррупции </w:t>
            </w:r>
            <w:r w:rsidR="007956DD" w:rsidRPr="004E2F9F">
              <w:t>в Обливском районном суде Ростовской области</w:t>
            </w:r>
            <w:r w:rsidR="007956DD">
              <w:rPr>
                <w:i/>
              </w:rPr>
              <w:t xml:space="preserve"> </w:t>
            </w:r>
            <w:r w:rsidR="0039145E">
              <w:t xml:space="preserve"> на 2029-2032</w:t>
            </w:r>
            <w:r w:rsidR="007956DD">
              <w:t xml:space="preserve"> год</w:t>
            </w:r>
            <w:r w:rsidR="0039145E">
              <w:t>ы</w:t>
            </w:r>
            <w:r w:rsidR="007956DD">
              <w:t xml:space="preserve"> и представить его на утверждение в установленном порядке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до 1 декабря</w:t>
            </w:r>
            <w:r w:rsidR="0039145E">
              <w:t xml:space="preserve"> 2029 г.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39145E" w:rsidP="007956DD">
            <w:pPr>
              <w:jc w:val="center"/>
            </w:pPr>
            <w:r>
              <w:t>Своевременно разработать</w:t>
            </w:r>
            <w:r w:rsidR="00F8054E">
              <w:t xml:space="preserve"> и утвердить План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1.12.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r>
              <w:t>Представить в Управление Судебного департамента в Ростовской области отчет по исполнению Плана  противодействия коррупции в Обливском районном</w:t>
            </w:r>
            <w:r w:rsidR="003B3628">
              <w:t xml:space="preserve"> суде Ростовской области за 2025-2028</w:t>
            </w:r>
            <w:r>
              <w:t xml:space="preserve"> год</w:t>
            </w:r>
            <w:r w:rsidR="003B3628">
              <w:t>ы (промежуточный отчет и итоговый сводный отчет).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B3628" w:rsidRDefault="003B3628">
            <w:pPr>
              <w:jc w:val="center"/>
            </w:pPr>
            <w:r>
              <w:t>Промежуточный отчет</w:t>
            </w:r>
          </w:p>
          <w:p w:rsidR="003B3628" w:rsidRDefault="003B3628">
            <w:pPr>
              <w:jc w:val="center"/>
            </w:pPr>
            <w:r>
              <w:t xml:space="preserve">до 1 декабря </w:t>
            </w:r>
          </w:p>
          <w:p w:rsidR="003B3628" w:rsidRDefault="003B3628">
            <w:pPr>
              <w:jc w:val="center"/>
            </w:pPr>
            <w:r>
              <w:t xml:space="preserve">2025, 2026, 2027 </w:t>
            </w:r>
            <w:proofErr w:type="spellStart"/>
            <w:r>
              <w:t>г.г</w:t>
            </w:r>
            <w:proofErr w:type="spellEnd"/>
            <w:r>
              <w:t>.</w:t>
            </w:r>
          </w:p>
          <w:p w:rsidR="003B3628" w:rsidRDefault="003B3628">
            <w:pPr>
              <w:jc w:val="center"/>
            </w:pPr>
          </w:p>
          <w:p w:rsidR="003B3628" w:rsidRDefault="003B3628" w:rsidP="003B3628">
            <w:pPr>
              <w:jc w:val="center"/>
            </w:pPr>
            <w:r>
              <w:t>Итоговый сводный отчет</w:t>
            </w:r>
          </w:p>
          <w:p w:rsidR="007956DD" w:rsidRDefault="007956DD" w:rsidP="003B3628">
            <w:pPr>
              <w:jc w:val="center"/>
            </w:pPr>
            <w:r>
              <w:t>до 1 декабря</w:t>
            </w:r>
            <w:r w:rsidR="003B3628">
              <w:t xml:space="preserve"> 2028 г.</w:t>
            </w: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186A38" w:rsidP="00186A38">
            <w:pPr>
              <w:jc w:val="center"/>
            </w:pPr>
            <w:r>
              <w:t>Своевременная предоставление отчетов</w:t>
            </w:r>
          </w:p>
          <w:p w:rsidR="007956DD" w:rsidRDefault="007956DD"/>
          <w:p w:rsidR="007956DD" w:rsidRDefault="007956DD"/>
          <w:p w:rsidR="007956DD" w:rsidRDefault="007956DD"/>
          <w:p w:rsidR="007956DD" w:rsidRDefault="007956DD" w:rsidP="007956DD">
            <w:pPr>
              <w:jc w:val="center"/>
            </w:pP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1.13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r>
              <w:t>Предусмотреть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всеми гражданами, претендующими на замещение должностей федеральной государственной гражданской службы в Обливском районном суде Ростовской области, для заполнения справок о своих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  <w:p w:rsidR="00177224" w:rsidRDefault="00177224">
            <w:pPr>
              <w:jc w:val="both"/>
            </w:pPr>
          </w:p>
          <w:p w:rsidR="00177224" w:rsidRDefault="00177224">
            <w:pPr>
              <w:jc w:val="both"/>
            </w:pP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 Синельникова Е.Г.,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до 1 ноября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545257" w:rsidP="007956DD">
            <w:pPr>
              <w:jc w:val="center"/>
            </w:pPr>
            <w:r>
              <w:t xml:space="preserve">Обеспечить  возможность использования специального программного </w:t>
            </w:r>
            <w:r w:rsidR="008D6B60">
              <w:t>обеспечения</w:t>
            </w:r>
          </w:p>
        </w:tc>
      </w:tr>
      <w:tr w:rsidR="00DA20AC" w:rsidTr="00DA20AC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0AC" w:rsidRDefault="00DA20AC">
            <w:pPr>
              <w:jc w:val="center"/>
              <w:rPr>
                <w:b/>
              </w:rPr>
            </w:pPr>
          </w:p>
          <w:p w:rsidR="00DA20AC" w:rsidRDefault="00DA20AC">
            <w:pPr>
              <w:jc w:val="center"/>
              <w:rPr>
                <w:b/>
              </w:rPr>
            </w:pPr>
            <w:r>
              <w:rPr>
                <w:b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  <w:p w:rsidR="00DA20AC" w:rsidRDefault="00DA20AC">
            <w:pPr>
              <w:jc w:val="center"/>
              <w:rPr>
                <w:b/>
              </w:rPr>
            </w:pPr>
          </w:p>
        </w:tc>
      </w:tr>
      <w:tr w:rsidR="00F46C06" w:rsidTr="00AE5348">
        <w:trPr>
          <w:trHeight w:val="1287"/>
        </w:trPr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2.1.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7956DD" w:rsidP="00214893">
            <w:pPr>
              <w:pStyle w:val="ConsPlusNormal"/>
              <w:outlineLvl w:val="0"/>
            </w:pPr>
            <w:r>
              <w:t xml:space="preserve">Осуществлять мероприятия по </w:t>
            </w:r>
            <w:r w:rsidR="005E1564">
              <w:t>реализации в 2025-2028 годы</w:t>
            </w:r>
            <w:r>
              <w:t xml:space="preserve"> федеральной целевой программы </w:t>
            </w:r>
            <w:r w:rsidRPr="00437930">
              <w:rPr>
                <w:color w:val="000000"/>
                <w:shd w:val="clear" w:color="auto" w:fill="FFFFFF"/>
              </w:rPr>
              <w:t>«Развитие судебной си</w:t>
            </w:r>
            <w:r>
              <w:rPr>
                <w:color w:val="000000"/>
                <w:shd w:val="clear" w:color="auto" w:fill="FFFFFF"/>
              </w:rPr>
              <w:t>стемы России»</w:t>
            </w:r>
            <w:r w:rsidRPr="00437930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 w:rsidP="00437930">
            <w:pPr>
              <w:jc w:val="center"/>
              <w:rPr>
                <w:i/>
              </w:rPr>
            </w:pPr>
            <w:r>
              <w:rPr>
                <w:i/>
              </w:rPr>
              <w:t xml:space="preserve">Администратор суда </w:t>
            </w:r>
          </w:p>
          <w:p w:rsidR="007956DD" w:rsidRDefault="007956DD" w:rsidP="00437930">
            <w:pPr>
              <w:jc w:val="center"/>
              <w:rPr>
                <w:i/>
              </w:rPr>
            </w:pPr>
            <w:r>
              <w:rPr>
                <w:i/>
              </w:rPr>
              <w:t>Пудовкина С.В.</w:t>
            </w:r>
          </w:p>
          <w:p w:rsidR="007956DD" w:rsidRPr="00DA20AC" w:rsidRDefault="007956DD" w:rsidP="00DA20AC">
            <w:pPr>
              <w:jc w:val="center"/>
              <w:rPr>
                <w:i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956DD" w:rsidRDefault="00246869">
            <w:pPr>
              <w:jc w:val="center"/>
            </w:pPr>
            <w:r>
              <w:t>ежегодно</w:t>
            </w:r>
          </w:p>
          <w:p w:rsidR="007956DD" w:rsidRDefault="007956DD">
            <w:pPr>
              <w:jc w:val="center"/>
            </w:pPr>
          </w:p>
          <w:p w:rsidR="007956DD" w:rsidRDefault="007956DD"/>
          <w:p w:rsidR="007956DD" w:rsidRDefault="007956DD"/>
          <w:p w:rsidR="007956DD" w:rsidRDefault="007956DD"/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5E1564" w:rsidP="00547085">
            <w:pPr>
              <w:jc w:val="center"/>
            </w:pPr>
            <w:r>
              <w:t>Осуществлять разъяснения положения законодательства, касающего основных положений программы</w:t>
            </w:r>
          </w:p>
          <w:p w:rsidR="007956DD" w:rsidRDefault="007956DD" w:rsidP="005E1564">
            <w:pPr>
              <w:jc w:val="center"/>
            </w:pPr>
          </w:p>
          <w:p w:rsidR="007956DD" w:rsidRDefault="007956DD"/>
          <w:p w:rsidR="007956DD" w:rsidRDefault="007956DD" w:rsidP="007956DD"/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rPr>
                <w:lang w:val="en-US"/>
              </w:rPr>
              <w:t>2.2</w:t>
            </w:r>
            <w:r>
              <w:t>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pStyle w:val="ConsPlusNormal"/>
              <w:jc w:val="both"/>
              <w:outlineLvl w:val="0"/>
            </w:pPr>
            <w: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 w:rsidP="00437930">
            <w:pPr>
              <w:jc w:val="center"/>
              <w:rPr>
                <w:i/>
              </w:rPr>
            </w:pPr>
            <w:r>
              <w:rPr>
                <w:i/>
              </w:rPr>
              <w:t>Администратор суда</w:t>
            </w:r>
          </w:p>
          <w:p w:rsidR="007956DD" w:rsidRDefault="007956DD" w:rsidP="00437930">
            <w:pPr>
              <w:jc w:val="center"/>
              <w:rPr>
                <w:i/>
              </w:rPr>
            </w:pPr>
            <w:r>
              <w:rPr>
                <w:i/>
              </w:rPr>
              <w:t xml:space="preserve"> Пудовкина С.В., </w:t>
            </w:r>
          </w:p>
          <w:p w:rsidR="007956DD" w:rsidRDefault="007956DD">
            <w:pPr>
              <w:jc w:val="center"/>
              <w:rPr>
                <w:i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956DD" w:rsidRDefault="00246869">
            <w:pPr>
              <w:jc w:val="center"/>
            </w:pPr>
            <w:r>
              <w:t>ежегодно</w:t>
            </w:r>
          </w:p>
          <w:p w:rsidR="007956DD" w:rsidRDefault="007956DD">
            <w:pPr>
              <w:jc w:val="center"/>
            </w:pP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547085" w:rsidP="00547085">
            <w:pPr>
              <w:jc w:val="center"/>
            </w:pPr>
            <w:r>
              <w:t>Проводить занятия по повышению эффективности использования государственного имущества, своевременно проводить инвентаризацию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2.3.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r>
              <w:t xml:space="preserve">Принять меры по недопущению фактов нецелевого использования средств федерального бюджета 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 w:rsidP="00437930">
            <w:pPr>
              <w:jc w:val="center"/>
              <w:rPr>
                <w:i/>
              </w:rPr>
            </w:pPr>
            <w:r>
              <w:rPr>
                <w:i/>
              </w:rPr>
              <w:t>Администратор суда</w:t>
            </w:r>
          </w:p>
          <w:p w:rsidR="007956DD" w:rsidRDefault="007956DD" w:rsidP="0043793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i/>
              </w:rPr>
              <w:t xml:space="preserve">Пудовкина С.В., </w:t>
            </w:r>
          </w:p>
          <w:p w:rsidR="007956DD" w:rsidRDefault="007956D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547085" w:rsidP="00547085">
            <w:pPr>
              <w:jc w:val="center"/>
            </w:pPr>
            <w:r>
              <w:t>Своевременный контроль и учет</w:t>
            </w:r>
          </w:p>
        </w:tc>
      </w:tr>
      <w:tr w:rsidR="00DA20AC" w:rsidTr="00DA20AC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0AC" w:rsidRDefault="00DA20AC" w:rsidP="00177224">
            <w:pPr>
              <w:rPr>
                <w:b/>
              </w:rPr>
            </w:pPr>
          </w:p>
          <w:p w:rsidR="00DA20AC" w:rsidRDefault="00DA20AC" w:rsidP="00177224">
            <w:pPr>
              <w:jc w:val="center"/>
              <w:rPr>
                <w:b/>
              </w:rPr>
            </w:pPr>
            <w:r>
              <w:rPr>
                <w:b/>
              </w:rPr>
              <w:t>3. Противодействие коррупции при прохождении государственной гражданской службы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3.1.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Pr="00E12C86" w:rsidRDefault="007956DD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r w:rsidRPr="00E12C86">
              <w:t>в Обливском  районном  суде Ростовской области</w:t>
            </w:r>
          </w:p>
          <w:p w:rsidR="007956DD" w:rsidRDefault="007956DD">
            <w:pPr>
              <w:jc w:val="both"/>
            </w:pPr>
            <w: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</w:t>
            </w:r>
          </w:p>
          <w:p w:rsidR="007956DD" w:rsidRDefault="007956DD">
            <w:pPr>
              <w:jc w:val="center"/>
            </w:pPr>
            <w:r>
              <w:rPr>
                <w:i/>
              </w:rPr>
              <w:t>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2D3526" w:rsidP="007956DD">
            <w:pPr>
              <w:jc w:val="center"/>
            </w:pPr>
            <w:r>
              <w:t xml:space="preserve">Проводить тематически занятия </w:t>
            </w:r>
          </w:p>
        </w:tc>
      </w:tr>
      <w:tr w:rsidR="00F46C06" w:rsidTr="00AE5348">
        <w:trPr>
          <w:trHeight w:val="1575"/>
        </w:trPr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956DD" w:rsidRDefault="007956DD">
            <w:r>
              <w:lastRenderedPageBreak/>
              <w:t>3.2.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r w:rsidRPr="00E12C86">
              <w:t>Обливского районного суда Ростовской области</w:t>
            </w:r>
            <w:r>
              <w:rPr>
                <w:i/>
              </w:rPr>
              <w:t xml:space="preserve"> </w:t>
            </w:r>
            <w: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956DD" w:rsidRDefault="00246869">
            <w:pPr>
              <w:jc w:val="center"/>
            </w:pPr>
            <w:r>
              <w:t>ежегодно</w:t>
            </w: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956DD" w:rsidRDefault="002D3526" w:rsidP="002D3526">
            <w:pPr>
              <w:jc w:val="center"/>
            </w:pPr>
            <w:r>
              <w:t>Проводить тематически занятия</w:t>
            </w:r>
          </w:p>
          <w:p w:rsidR="007956DD" w:rsidRDefault="007956DD"/>
          <w:p w:rsidR="007956DD" w:rsidRDefault="007956DD"/>
          <w:p w:rsidR="007956DD" w:rsidRDefault="007956DD"/>
          <w:p w:rsidR="007956DD" w:rsidRDefault="007956DD" w:rsidP="007956DD">
            <w:pPr>
              <w:jc w:val="center"/>
            </w:pPr>
          </w:p>
        </w:tc>
      </w:tr>
      <w:tr w:rsidR="00F46C06" w:rsidTr="00AE5348">
        <w:trPr>
          <w:trHeight w:val="360"/>
        </w:trPr>
        <w:tc>
          <w:tcPr>
            <w:tcW w:w="16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3.3.</w:t>
            </w:r>
          </w:p>
        </w:tc>
        <w:tc>
          <w:tcPr>
            <w:tcW w:w="241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r>
              <w:t xml:space="preserve">Обеспечить реализацию государственными гражданскими служащими </w:t>
            </w:r>
            <w:r w:rsidRPr="00E12C86">
              <w:t>Обливского районного суда Ростовской области</w:t>
            </w:r>
            <w:r>
              <w:rPr>
                <w:i/>
              </w:rPr>
              <w:t xml:space="preserve"> </w:t>
            </w:r>
            <w: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89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Евсеева Т.В.</w:t>
            </w:r>
          </w:p>
        </w:tc>
        <w:tc>
          <w:tcPr>
            <w:tcW w:w="8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2D3526" w:rsidP="007956DD">
            <w:pPr>
              <w:jc w:val="center"/>
            </w:pPr>
            <w:r>
              <w:t>Проводить тематически занятия</w:t>
            </w:r>
          </w:p>
        </w:tc>
      </w:tr>
      <w:tr w:rsidR="00F46C06" w:rsidTr="00AE5348">
        <w:trPr>
          <w:trHeight w:val="360"/>
        </w:trPr>
        <w:tc>
          <w:tcPr>
            <w:tcW w:w="16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3.4</w:t>
            </w:r>
          </w:p>
        </w:tc>
        <w:tc>
          <w:tcPr>
            <w:tcW w:w="241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526" w:rsidRDefault="007956DD">
            <w:pPr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судей </w:t>
            </w:r>
            <w:r w:rsidRPr="00E12C86">
              <w:t>Обливского районного суда Ростовской области</w:t>
            </w:r>
            <w:r>
              <w:t xml:space="preserve"> и мировых судей судебных участков № 1 и 2 Обливского судебного района Ростовской области,  а также их супруг (супругов) и несовершеннолетних детей за пери</w:t>
            </w:r>
            <w:r w:rsidR="002D3526">
              <w:t>оды:</w:t>
            </w:r>
          </w:p>
          <w:p w:rsidR="007956DD" w:rsidRDefault="002D3526">
            <w:pPr>
              <w:jc w:val="both"/>
            </w:pPr>
            <w:r>
              <w:t>с 1 января по 31 декабря 2024</w:t>
            </w:r>
            <w:r w:rsidR="007956DD">
              <w:t xml:space="preserve"> г.</w:t>
            </w:r>
            <w:r>
              <w:t>, с 1 января по 31 декабря 2025 г., с 1 января по 31 декабря 2026 г., с 1 января по 31 декабря 2027 г.</w:t>
            </w:r>
          </w:p>
        </w:tc>
        <w:tc>
          <w:tcPr>
            <w:tcW w:w="89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Евсеева Т.В.</w:t>
            </w:r>
          </w:p>
        </w:tc>
        <w:tc>
          <w:tcPr>
            <w:tcW w:w="8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2D3526" w:rsidRDefault="002D3526">
            <w:pPr>
              <w:jc w:val="center"/>
            </w:pPr>
            <w:r>
              <w:t xml:space="preserve"> Ежегодно </w:t>
            </w:r>
          </w:p>
          <w:p w:rsidR="007956DD" w:rsidRDefault="007956DD">
            <w:pPr>
              <w:jc w:val="center"/>
            </w:pPr>
            <w:r>
              <w:t>до 30 апреля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2D3526" w:rsidP="007956DD">
            <w:pPr>
              <w:jc w:val="center"/>
            </w:pPr>
            <w:r>
              <w:t>Своевременно осуществить сбор сведений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48" w:rsidRDefault="00AE5348">
            <w:r>
              <w:t>3.5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48" w:rsidRDefault="00AE5348">
            <w:pPr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Pr="00E12C86">
              <w:t>Обливского районного суда Ростовской области,</w:t>
            </w:r>
            <w:r>
              <w:t xml:space="preserve"> а также их супруг (супругов) и несовершеннолетних детей за период:</w:t>
            </w:r>
          </w:p>
          <w:p w:rsidR="00AE5348" w:rsidRDefault="00AE5348">
            <w:pPr>
              <w:jc w:val="both"/>
            </w:pPr>
            <w:r>
              <w:t>с 1 января по 31 декабря 2024 г., с 1 января по 31 декабря 2025 г., с 1 января по 31 декабря 2026 г., с 1 января по 31 декабря 2027 г.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48" w:rsidRDefault="00AE5348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AE5348" w:rsidRDefault="00AE5348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AE5348" w:rsidRDefault="00AE5348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AE5348" w:rsidRDefault="00AE5348" w:rsidP="00727F34">
            <w:pPr>
              <w:jc w:val="center"/>
            </w:pPr>
            <w:r>
              <w:t xml:space="preserve"> Ежегодно </w:t>
            </w:r>
          </w:p>
          <w:p w:rsidR="00AE5348" w:rsidRDefault="00AE5348" w:rsidP="00727F34">
            <w:pPr>
              <w:jc w:val="center"/>
            </w:pPr>
            <w:r>
              <w:t>до 30 апреля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E5348" w:rsidRDefault="00AE5348" w:rsidP="00727F34">
            <w:pPr>
              <w:jc w:val="center"/>
            </w:pPr>
            <w:r>
              <w:t>Своевременно осуществить сбор сведений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48" w:rsidRDefault="00AE5348">
            <w:r>
              <w:t>3.6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48" w:rsidRDefault="00AE5348">
            <w:pPr>
              <w:jc w:val="both"/>
            </w:pPr>
            <w:r>
              <w:t xml:space="preserve">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 w:rsidRPr="00E12C86">
              <w:t>Обливского районного суда Ростовской области,</w:t>
            </w:r>
            <w:r>
              <w:t xml:space="preserve"> а также их супруг (супругов) и несовершеннолетних детей за период:</w:t>
            </w:r>
          </w:p>
          <w:p w:rsidR="00AE5348" w:rsidRDefault="00AE5348">
            <w:pPr>
              <w:jc w:val="both"/>
            </w:pPr>
            <w:r>
              <w:t xml:space="preserve"> с 1 января по 31 декабря 2024 г., с 1 января по 31 декабря 2025 г.,          с 1 января по 31 декабря 2026 г., с 1 января по 31 декабря 2027 г.</w:t>
            </w:r>
          </w:p>
          <w:p w:rsidR="00AE5348" w:rsidRDefault="00AE5348">
            <w:pPr>
              <w:jc w:val="both"/>
            </w:pPr>
            <w:r>
              <w:t xml:space="preserve">По результатам  подготовить докладную записку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48" w:rsidRDefault="00AE5348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AE5348" w:rsidRDefault="00AE5348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AE5348" w:rsidRDefault="00AE5348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AE5348" w:rsidRDefault="00AE5348" w:rsidP="00727F34">
            <w:pPr>
              <w:jc w:val="center"/>
            </w:pPr>
            <w:r>
              <w:t xml:space="preserve"> Ежегодно </w:t>
            </w:r>
          </w:p>
          <w:p w:rsidR="00AE5348" w:rsidRDefault="00AE5348" w:rsidP="00727F34">
            <w:pPr>
              <w:jc w:val="center"/>
            </w:pPr>
            <w:r>
              <w:t>до 30 апреля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E5348" w:rsidRDefault="00AE5348" w:rsidP="00AE5348">
            <w:pPr>
              <w:jc w:val="center"/>
            </w:pPr>
            <w:r>
              <w:t>Своевременно обобщить сведений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E07" w:rsidRDefault="00387E07">
            <w:r>
              <w:t>3.7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E07" w:rsidRDefault="00387E07">
            <w:pPr>
              <w:jc w:val="both"/>
            </w:pPr>
            <w:r>
              <w:t xml:space="preserve">Провести анализ сведений о доходах, расходах, об имуществе и обязательствах имущественного характера судей </w:t>
            </w:r>
            <w:r w:rsidRPr="003F4CD1">
              <w:t>Обливского районного суда Ростовской области</w:t>
            </w:r>
            <w:r>
              <w:t xml:space="preserve"> и мировых </w:t>
            </w:r>
            <w:proofErr w:type="spellStart"/>
            <w:r>
              <w:t>судй</w:t>
            </w:r>
            <w:proofErr w:type="spellEnd"/>
            <w:r>
              <w:t xml:space="preserve"> судебных участков № 1 и № 2 </w:t>
            </w:r>
            <w:r>
              <w:lastRenderedPageBreak/>
              <w:t>Обливского судебного района Ростовской области, а также их супруг (супругов) и несовершеннолетних детей за период:</w:t>
            </w:r>
          </w:p>
          <w:p w:rsidR="00387E07" w:rsidRDefault="00387E07" w:rsidP="00387E07">
            <w:pPr>
              <w:jc w:val="both"/>
            </w:pPr>
            <w:r>
              <w:t xml:space="preserve">с 1 января по 31 декабря 2024 г., с 1 января по 31 декабря 2025 г., с 1 января по 31 декабря 2026 г., с 1 января по 31 декабря 2027 г. </w:t>
            </w:r>
          </w:p>
          <w:p w:rsidR="00387E07" w:rsidRDefault="00387E07" w:rsidP="00387E07">
            <w:pPr>
              <w:jc w:val="both"/>
            </w:pPr>
            <w:r>
              <w:t>По результатам анализа подготовить докладную записку.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E07" w:rsidRDefault="00387E07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Помощник председателя суда</w:t>
            </w:r>
          </w:p>
          <w:p w:rsidR="00387E07" w:rsidRDefault="00387E07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387E07" w:rsidRDefault="00387E07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87E07" w:rsidRDefault="00387E07" w:rsidP="00727F34">
            <w:pPr>
              <w:jc w:val="center"/>
            </w:pPr>
            <w:r>
              <w:lastRenderedPageBreak/>
              <w:t xml:space="preserve"> Ежегодно </w:t>
            </w:r>
          </w:p>
          <w:p w:rsidR="00387E07" w:rsidRDefault="00387E07" w:rsidP="00727F34">
            <w:pPr>
              <w:jc w:val="center"/>
            </w:pPr>
            <w:r>
              <w:t>до 30 апреля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87E07" w:rsidRDefault="00387E07" w:rsidP="00387E07">
            <w:pPr>
              <w:jc w:val="center"/>
            </w:pPr>
            <w:r>
              <w:t>Своевременно провести анализ сведений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lastRenderedPageBreak/>
              <w:t>3.8.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273" w:rsidRDefault="007956DD">
            <w:pPr>
              <w:jc w:val="both"/>
            </w:pPr>
            <w:r>
              <w:t xml:space="preserve"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Pr="003F4CD1">
              <w:t>Обливского районного суда Ростовской области,</w:t>
            </w:r>
            <w:r>
              <w:t xml:space="preserve"> а также их супруг (супругов) и несовершеннолетних детей за период</w:t>
            </w:r>
            <w:r w:rsidR="000A0273">
              <w:t>:</w:t>
            </w:r>
          </w:p>
          <w:p w:rsidR="000A0273" w:rsidRDefault="000A0273" w:rsidP="000A0273">
            <w:pPr>
              <w:jc w:val="both"/>
            </w:pPr>
            <w:r>
              <w:t xml:space="preserve">с 1 января по 31 декабря 2024 г., с 1 января по 31 декабря 2025 г., с 1 января по 31 декабря 2026 г., с 1 января по 31 декабря 2027 г. </w:t>
            </w:r>
          </w:p>
          <w:p w:rsidR="007956DD" w:rsidRDefault="007956DD">
            <w:pPr>
              <w:jc w:val="both"/>
              <w:rPr>
                <w:highlight w:val="yellow"/>
              </w:rPr>
            </w:pPr>
            <w:r>
              <w:t xml:space="preserve">По результатам анализа подготовить докладную записку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A0273" w:rsidRDefault="000A0273">
            <w:pPr>
              <w:jc w:val="center"/>
            </w:pPr>
            <w:r>
              <w:t>Ежегодно</w:t>
            </w:r>
          </w:p>
          <w:p w:rsidR="007956DD" w:rsidRDefault="007956DD">
            <w:pPr>
              <w:jc w:val="center"/>
            </w:pPr>
            <w:r>
              <w:t>до 30 июля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0A0273" w:rsidP="007956DD">
            <w:pPr>
              <w:jc w:val="center"/>
            </w:pPr>
            <w:r>
              <w:t>Своевременно провести анализ сведений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3.9.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D10" w:rsidRDefault="007956DD">
            <w:pPr>
              <w:jc w:val="both"/>
            </w:pPr>
            <w:proofErr w:type="gramStart"/>
            <w:r>
              <w:t xml:space="preserve">В соответствии с требованиями Указа Президента Российской Федерации от 08.07.2013 № 613 «Вопросы противодействия коррупции» подготовить и разместить на официальном сайте </w:t>
            </w:r>
            <w:r w:rsidRPr="003F4CD1">
              <w:t>Обливского районного суда Ростовской области</w:t>
            </w:r>
            <w:r>
              <w:t xml:space="preserve"> сведения о доходах и расходах, об имуществе и обязательствах имущественного характера федеральных государственных гражданских служащих </w:t>
            </w:r>
            <w:r w:rsidRPr="003F4CD1">
              <w:t>Обливского районного суда Ростовской области,</w:t>
            </w:r>
            <w:r>
              <w:t xml:space="preserve"> а также их супруг (супругов) и несовершеннолетних детей за период</w:t>
            </w:r>
            <w:r w:rsidR="00F20D10">
              <w:t>:</w:t>
            </w:r>
            <w:proofErr w:type="gramEnd"/>
          </w:p>
          <w:p w:rsidR="007956DD" w:rsidRDefault="00F20D10">
            <w:pPr>
              <w:jc w:val="both"/>
            </w:pPr>
            <w:r>
              <w:t xml:space="preserve">с 1 января по 31 декабря 2024 г., с 1 января по 31 декабря 2025 г., с 1 января по 31 декабря 2026 г., с 1 января по 31 декабря 2027 г. </w:t>
            </w:r>
            <w:r w:rsidR="007956DD">
              <w:t xml:space="preserve">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 xml:space="preserve"> 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</w:pPr>
            <w: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F20D10">
            <w:pPr>
              <w:jc w:val="center"/>
            </w:pPr>
            <w:r>
              <w:t xml:space="preserve">Своевременно разместить сведения на официальном </w:t>
            </w:r>
            <w:proofErr w:type="gramStart"/>
            <w:r>
              <w:t>сайте</w:t>
            </w:r>
            <w:proofErr w:type="gramEnd"/>
            <w:r>
              <w:t xml:space="preserve"> суда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3.10.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highlight w:val="yellow"/>
              </w:rPr>
            </w:pPr>
            <w:r>
              <w:t xml:space="preserve"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Федерации.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7956DD" w:rsidRDefault="007956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i/>
              </w:rPr>
              <w:t>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854731" w:rsidP="007956DD">
            <w:pPr>
              <w:jc w:val="center"/>
            </w:pPr>
            <w:r>
              <w:t>Проводить работу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rPr>
                <w:rFonts w:ascii="Arial" w:hAnsi="Arial" w:cs="Arial"/>
                <w:sz w:val="18"/>
                <w:szCs w:val="18"/>
              </w:rPr>
            </w:pPr>
            <w:r>
              <w:t>3.11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highlight w:val="yellow"/>
              </w:rPr>
            </w:pPr>
            <w:r>
              <w:t xml:space="preserve">Проводить проверки по каждому случаю несоблюдения ограничений запретов и неисполнения обязанностей, установленных в </w:t>
            </w:r>
            <w:proofErr w:type="gramStart"/>
            <w:r>
              <w:t>целях</w:t>
            </w:r>
            <w:proofErr w:type="gramEnd"/>
            <w:r>
              <w:t xml:space="preserve"> противодействия коррупции, нарушения ограничений, касающихся получения подарков и порядка сдачи подарка, готовить предложения о применении соответствующих мер юридической ответственности.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854731" w:rsidP="007956DD">
            <w:pPr>
              <w:jc w:val="center"/>
            </w:pPr>
            <w:r>
              <w:t>Проводить проверку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3.12.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highlight w:val="yellow"/>
              </w:rPr>
            </w:pPr>
            <w:r>
              <w:t xml:space="preserve">Обеспечить разъяснение порядка заполнения и представления федеральными государственными гражданскими служащими </w:t>
            </w:r>
            <w:r w:rsidRPr="003F4CD1">
              <w:t>Обливского районного суда Ростовской области</w:t>
            </w:r>
            <w:r>
              <w:t xml:space="preserve"> справок о доходах, </w:t>
            </w:r>
            <w:r>
              <w:lastRenderedPageBreak/>
              <w:t>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 их супруг (супругов) и несовершеннолетних детей.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  <w:r>
              <w:rPr>
                <w:i/>
              </w:rPr>
              <w:lastRenderedPageBreak/>
              <w:t>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9D5739" w:rsidP="007956DD">
            <w:pPr>
              <w:jc w:val="center"/>
            </w:pPr>
            <w:r>
              <w:t>Проводить тематические занятия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rPr>
                <w:rFonts w:ascii="Arial" w:hAnsi="Arial" w:cs="Arial"/>
                <w:sz w:val="18"/>
                <w:szCs w:val="18"/>
              </w:rPr>
            </w:pPr>
            <w:r>
              <w:lastRenderedPageBreak/>
              <w:t>3.13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highlight w:val="yellow"/>
              </w:rPr>
            </w:pPr>
            <w:proofErr w:type="gramStart"/>
            <w:r>
              <w:t xml:space="preserve">Проводить анализ организации работы по профилактике коррупционных правонарушений в части, касающейся соблюдения федеральными государственными гражданскими служащими </w:t>
            </w:r>
            <w:r w:rsidRPr="003F4CD1">
              <w:t>Обливского районного суда Ростовской области</w:t>
            </w:r>
            <w:r>
              <w:t xml:space="preserve"> антикоррупционных норм (представление сведений о доходах, расходах, об имуществе и обязательствах имущественного характера; размещение данных сведений на официальных сайтах в информационно-телекоммуникационной сети «Интернет»; осуществление проверок полноты и достоверности представленных сведений;</w:t>
            </w:r>
            <w:proofErr w:type="gramEnd"/>
            <w:r>
              <w:t xml:space="preserve"> соблюдение указанными лицами запрета на владение иностранными активами).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9D5739" w:rsidP="007956DD">
            <w:pPr>
              <w:jc w:val="center"/>
            </w:pPr>
            <w:r>
              <w:t>Провести анализ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rPr>
                <w:rFonts w:ascii="Arial" w:hAnsi="Arial" w:cs="Arial"/>
                <w:sz w:val="18"/>
                <w:szCs w:val="18"/>
              </w:rPr>
            </w:pPr>
            <w:r>
              <w:t>3.14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  <w:rPr>
                <w:highlight w:val="yellow"/>
              </w:rPr>
            </w:pPr>
            <w:r>
              <w:t xml:space="preserve">Осуществлять контроль исполнения установленного порядка сообщения  федеральными государственными гражданскими служащими </w:t>
            </w:r>
            <w:r w:rsidRPr="003F4CD1">
              <w:t>Обливского районного суда Ростовской области</w:t>
            </w:r>
            <w:r>
              <w:t xml:space="preserve">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F46C06" w:rsidP="007956DD">
            <w:pPr>
              <w:jc w:val="center"/>
            </w:pPr>
            <w:r>
              <w:t>Осуществлять контроль исполнения установленного порядка</w:t>
            </w:r>
          </w:p>
        </w:tc>
      </w:tr>
      <w:tr w:rsidR="00DA20AC" w:rsidTr="00DA20AC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0AC" w:rsidRDefault="00DA20AC">
            <w:pPr>
              <w:jc w:val="center"/>
              <w:rPr>
                <w:b/>
              </w:rPr>
            </w:pPr>
          </w:p>
          <w:p w:rsidR="00DA20AC" w:rsidRDefault="00DA20AC">
            <w:pPr>
              <w:jc w:val="center"/>
              <w:rPr>
                <w:b/>
              </w:rPr>
            </w:pPr>
            <w:r>
              <w:rPr>
                <w:b/>
              </w:rPr>
              <w:t>4. Антикоррупционное образование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4.1.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r>
              <w:t xml:space="preserve">Обеспечить проведение с федеральными государственными гражданскими служащими </w:t>
            </w:r>
            <w:r w:rsidRPr="003F4CD1">
              <w:t>Обливского районного суда Ростовской области</w:t>
            </w:r>
            <w:r>
              <w:t xml:space="preserve"> занятий по вопросам  исполнения положений законодательства Российской Федерации по противодействию коррупции.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CB3802" w:rsidP="007956DD">
            <w:pPr>
              <w:jc w:val="center"/>
            </w:pPr>
            <w:r>
              <w:t>Проведение занятий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4.2.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r>
              <w:t xml:space="preserve">Довести до федеральных государственных гражданских служащих </w:t>
            </w:r>
            <w:r w:rsidRPr="003F4CD1">
              <w:t xml:space="preserve">Обливского районного суда Ростовской области </w:t>
            </w:r>
            <w:r>
              <w:t xml:space="preserve">положения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в сфере противодействия </w:t>
            </w:r>
            <w:r>
              <w:lastRenderedPageBreak/>
              <w:t>коррупции.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CB3802" w:rsidP="007956DD">
            <w:pPr>
              <w:jc w:val="center"/>
            </w:pPr>
            <w:r>
              <w:t>Организовывать и проводить работу по изучению положений законодательства РФ о противодействии коррупции</w:t>
            </w: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lastRenderedPageBreak/>
              <w:t>4.3.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r>
              <w:t>Проводить практические занятия с вновь назначенными на должность государственными гражданскими служащими по теме: «Соблюдение федеральным государственным гражданским служащим запретов и ограничений. Ответственность за нарушение антикоррупционного законодательства».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Евсеева Т.В.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</w:tc>
        <w:tc>
          <w:tcPr>
            <w:tcW w:w="7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F527B5" w:rsidP="007956DD">
            <w:pPr>
              <w:jc w:val="center"/>
            </w:pPr>
            <w:r>
              <w:t>Проводить беседы, разъяснять законодательство об ответственности за нарушение антикоррупционного законодательства</w:t>
            </w:r>
          </w:p>
        </w:tc>
      </w:tr>
      <w:tr w:rsidR="00DA20AC" w:rsidTr="00DA20AC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A20AC" w:rsidRDefault="00DA20AC">
            <w:pPr>
              <w:jc w:val="center"/>
              <w:rPr>
                <w:b/>
              </w:rPr>
            </w:pPr>
          </w:p>
          <w:p w:rsidR="00DA20AC" w:rsidRDefault="00DA20AC">
            <w:pPr>
              <w:jc w:val="center"/>
              <w:rPr>
                <w:b/>
              </w:rPr>
            </w:pPr>
            <w:r>
              <w:rPr>
                <w:b/>
              </w:rPr>
              <w:t xml:space="preserve">5. Обеспечение доступа граждан и организаций к информации о деятельности </w:t>
            </w:r>
          </w:p>
          <w:p w:rsidR="00DA20AC" w:rsidRPr="003F4CD1" w:rsidRDefault="00DA20AC">
            <w:pPr>
              <w:jc w:val="center"/>
              <w:rPr>
                <w:b/>
              </w:rPr>
            </w:pPr>
            <w:r w:rsidRPr="003F4CD1">
              <w:rPr>
                <w:b/>
              </w:rPr>
              <w:t>Обливского районного суда Ростовской области</w:t>
            </w:r>
          </w:p>
        </w:tc>
      </w:tr>
      <w:tr w:rsidR="00F46C06" w:rsidTr="00AE5348">
        <w:trPr>
          <w:trHeight w:val="2448"/>
        </w:trPr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r>
              <w:t>5.1.</w:t>
            </w:r>
          </w:p>
          <w:p w:rsidR="007956DD" w:rsidRDefault="007956DD"/>
          <w:p w:rsidR="007956DD" w:rsidRDefault="007956DD"/>
          <w:p w:rsidR="007956DD" w:rsidRDefault="007956DD"/>
          <w:p w:rsidR="007956DD" w:rsidRDefault="007956DD"/>
          <w:p w:rsidR="007956DD" w:rsidRDefault="007956DD"/>
          <w:p w:rsidR="007956DD" w:rsidRDefault="007956DD"/>
          <w:p w:rsidR="007956DD" w:rsidRDefault="007956DD"/>
          <w:p w:rsidR="007956DD" w:rsidRDefault="007956DD"/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6DD" w:rsidRDefault="007956DD">
            <w:pPr>
              <w:jc w:val="both"/>
            </w:pPr>
            <w:r>
              <w:t xml:space="preserve">Обеспечить безусловное выполнение требований Федерального закона от 22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             № 262-ФЗ «Об обеспечении доступа к информации о деятельности судов в Российской Федерации» по размещению на официальных сайтах федеральных судов общей юрисдикции и федеральных арбитражных судов информации о движении дел и текстов судебных актов».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Помощники судей: Гришкова С.В.,</w:t>
            </w:r>
          </w:p>
          <w:p w:rsidR="007956DD" w:rsidRDefault="007956DD">
            <w:pPr>
              <w:jc w:val="center"/>
              <w:rPr>
                <w:i/>
              </w:rPr>
            </w:pPr>
            <w:r>
              <w:rPr>
                <w:i/>
              </w:rPr>
              <w:t>Герасимова Е.С.,</w:t>
            </w:r>
          </w:p>
          <w:p w:rsidR="007956DD" w:rsidRDefault="007956DD" w:rsidP="00A6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i/>
              </w:rPr>
              <w:t xml:space="preserve">главный специалист Евсеева Т.В.,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D" w:rsidRDefault="00246869">
            <w:pPr>
              <w:jc w:val="center"/>
            </w:pPr>
            <w:r>
              <w:t>ежегодно</w:t>
            </w: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Default="007956DD">
            <w:pPr>
              <w:jc w:val="center"/>
            </w:pPr>
          </w:p>
          <w:p w:rsidR="007956DD" w:rsidRPr="00A64FA0" w:rsidRDefault="007956DD" w:rsidP="00A64FA0"/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DD" w:rsidRDefault="00031D01" w:rsidP="00997DEF">
            <w:pPr>
              <w:jc w:val="center"/>
            </w:pPr>
            <w:r>
              <w:t>Своевременное размещение и наполнение  информации о деятельности суда</w:t>
            </w:r>
          </w:p>
          <w:p w:rsidR="007956DD" w:rsidRDefault="007956DD" w:rsidP="00997DEF">
            <w:pPr>
              <w:jc w:val="center"/>
            </w:pPr>
          </w:p>
          <w:p w:rsidR="007956DD" w:rsidRDefault="007956DD" w:rsidP="00997DEF">
            <w:pPr>
              <w:jc w:val="center"/>
            </w:pPr>
          </w:p>
          <w:p w:rsidR="007956DD" w:rsidRDefault="007956DD" w:rsidP="00997DEF">
            <w:pPr>
              <w:jc w:val="center"/>
            </w:pPr>
          </w:p>
          <w:p w:rsidR="007956DD" w:rsidRDefault="007956DD" w:rsidP="00997DEF">
            <w:pPr>
              <w:jc w:val="center"/>
            </w:pPr>
          </w:p>
          <w:p w:rsidR="007956DD" w:rsidRPr="00A64FA0" w:rsidRDefault="007956DD" w:rsidP="00997DEF">
            <w:pPr>
              <w:jc w:val="center"/>
            </w:pPr>
          </w:p>
        </w:tc>
      </w:tr>
      <w:tr w:rsidR="00F46C06" w:rsidTr="00AE5348"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7956DD">
            <w:r>
              <w:t>5.2</w:t>
            </w:r>
          </w:p>
        </w:tc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6DD" w:rsidRDefault="007956DD">
            <w:pPr>
              <w:jc w:val="both"/>
            </w:pPr>
            <w:r>
              <w:t>Осуществлять ведение и наполнение раздела «Противодействие коррупции» на официальном сайте Обливского районного суда Ростовской области»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956DD" w:rsidRDefault="007956DD" w:rsidP="00EF3F89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7956DD" w:rsidRDefault="007956DD" w:rsidP="00EF3F89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</w:t>
            </w:r>
          </w:p>
          <w:p w:rsidR="007956DD" w:rsidRDefault="007956DD" w:rsidP="00A64FA0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Евсеева Т.В.</w:t>
            </w:r>
          </w:p>
          <w:p w:rsidR="007956DD" w:rsidRDefault="007956DD" w:rsidP="00EF3F89">
            <w:pPr>
              <w:jc w:val="center"/>
              <w:rPr>
                <w:i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DD" w:rsidRDefault="00246869" w:rsidP="00EF3F89">
            <w:pPr>
              <w:jc w:val="center"/>
            </w:pPr>
            <w:r>
              <w:t>ежегодно</w:t>
            </w:r>
          </w:p>
          <w:p w:rsidR="007956DD" w:rsidRDefault="007956DD">
            <w:p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DD" w:rsidRDefault="00997DEF" w:rsidP="00997DEF">
            <w:pPr>
              <w:jc w:val="center"/>
            </w:pPr>
            <w:r>
              <w:t>Своевременное размещение и наполнение  информации</w:t>
            </w:r>
          </w:p>
          <w:p w:rsidR="007956DD" w:rsidRDefault="007956DD" w:rsidP="00997DEF">
            <w:pPr>
              <w:jc w:val="center"/>
            </w:pPr>
          </w:p>
        </w:tc>
      </w:tr>
    </w:tbl>
    <w:p w:rsidR="00DA20AC" w:rsidRDefault="00DA20AC" w:rsidP="00177224">
      <w:pPr>
        <w:pStyle w:val="ConsNonformat"/>
        <w:widowControl/>
        <w:ind w:right="0"/>
        <w:jc w:val="center"/>
      </w:pPr>
    </w:p>
    <w:sectPr w:rsidR="00DA20AC" w:rsidSect="007956D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143B5"/>
    <w:rsid w:val="0001473D"/>
    <w:rsid w:val="00030052"/>
    <w:rsid w:val="00031D01"/>
    <w:rsid w:val="00037957"/>
    <w:rsid w:val="000566C8"/>
    <w:rsid w:val="00076935"/>
    <w:rsid w:val="000867A2"/>
    <w:rsid w:val="00092774"/>
    <w:rsid w:val="000A0273"/>
    <w:rsid w:val="000A13E6"/>
    <w:rsid w:val="000A447C"/>
    <w:rsid w:val="000D073C"/>
    <w:rsid w:val="000E1767"/>
    <w:rsid w:val="00120AFE"/>
    <w:rsid w:val="00123EB4"/>
    <w:rsid w:val="00161643"/>
    <w:rsid w:val="00177224"/>
    <w:rsid w:val="00183D9E"/>
    <w:rsid w:val="00184549"/>
    <w:rsid w:val="0018539E"/>
    <w:rsid w:val="00186A38"/>
    <w:rsid w:val="001F6FB4"/>
    <w:rsid w:val="00204BF1"/>
    <w:rsid w:val="002059E6"/>
    <w:rsid w:val="00214893"/>
    <w:rsid w:val="00225838"/>
    <w:rsid w:val="00246869"/>
    <w:rsid w:val="00250BF0"/>
    <w:rsid w:val="00263C68"/>
    <w:rsid w:val="00265759"/>
    <w:rsid w:val="002673A1"/>
    <w:rsid w:val="002742D9"/>
    <w:rsid w:val="002B6DEC"/>
    <w:rsid w:val="002D3526"/>
    <w:rsid w:val="002D59E0"/>
    <w:rsid w:val="00351BE6"/>
    <w:rsid w:val="0035462C"/>
    <w:rsid w:val="00372D94"/>
    <w:rsid w:val="00382766"/>
    <w:rsid w:val="00382E17"/>
    <w:rsid w:val="00387E07"/>
    <w:rsid w:val="0039145E"/>
    <w:rsid w:val="003A2778"/>
    <w:rsid w:val="003B3628"/>
    <w:rsid w:val="003B4A8C"/>
    <w:rsid w:val="003C0C84"/>
    <w:rsid w:val="003C1AAC"/>
    <w:rsid w:val="003C499E"/>
    <w:rsid w:val="003F4CD1"/>
    <w:rsid w:val="00427822"/>
    <w:rsid w:val="00437930"/>
    <w:rsid w:val="00437F72"/>
    <w:rsid w:val="004A0B1B"/>
    <w:rsid w:val="004B05F3"/>
    <w:rsid w:val="004B5E13"/>
    <w:rsid w:val="004E29FF"/>
    <w:rsid w:val="004E2F9F"/>
    <w:rsid w:val="004F37F0"/>
    <w:rsid w:val="00512E14"/>
    <w:rsid w:val="00525414"/>
    <w:rsid w:val="0052767D"/>
    <w:rsid w:val="00531FE5"/>
    <w:rsid w:val="005342F1"/>
    <w:rsid w:val="00545257"/>
    <w:rsid w:val="00547085"/>
    <w:rsid w:val="00550E83"/>
    <w:rsid w:val="005962BE"/>
    <w:rsid w:val="005A332E"/>
    <w:rsid w:val="005C1FCD"/>
    <w:rsid w:val="005C2588"/>
    <w:rsid w:val="005E1564"/>
    <w:rsid w:val="005F31E7"/>
    <w:rsid w:val="0063071B"/>
    <w:rsid w:val="006327B4"/>
    <w:rsid w:val="00642FE2"/>
    <w:rsid w:val="00643D8B"/>
    <w:rsid w:val="006B3DF5"/>
    <w:rsid w:val="006E3EBA"/>
    <w:rsid w:val="006E7377"/>
    <w:rsid w:val="006F626D"/>
    <w:rsid w:val="00700D3B"/>
    <w:rsid w:val="00704370"/>
    <w:rsid w:val="00720B2F"/>
    <w:rsid w:val="00730AC8"/>
    <w:rsid w:val="007403A5"/>
    <w:rsid w:val="00761441"/>
    <w:rsid w:val="00784A56"/>
    <w:rsid w:val="00784F4B"/>
    <w:rsid w:val="00794C33"/>
    <w:rsid w:val="007956DD"/>
    <w:rsid w:val="007A7A69"/>
    <w:rsid w:val="007C007E"/>
    <w:rsid w:val="007C117C"/>
    <w:rsid w:val="007F28D6"/>
    <w:rsid w:val="007F3362"/>
    <w:rsid w:val="00811EC9"/>
    <w:rsid w:val="00817D06"/>
    <w:rsid w:val="008360C3"/>
    <w:rsid w:val="00842396"/>
    <w:rsid w:val="0085203C"/>
    <w:rsid w:val="00854731"/>
    <w:rsid w:val="008550FF"/>
    <w:rsid w:val="00860A4F"/>
    <w:rsid w:val="00880E25"/>
    <w:rsid w:val="00885374"/>
    <w:rsid w:val="008874BA"/>
    <w:rsid w:val="008940FE"/>
    <w:rsid w:val="008B40C5"/>
    <w:rsid w:val="008D6B60"/>
    <w:rsid w:val="009073C6"/>
    <w:rsid w:val="0097372D"/>
    <w:rsid w:val="00975A47"/>
    <w:rsid w:val="0098539B"/>
    <w:rsid w:val="00997DEF"/>
    <w:rsid w:val="009D4215"/>
    <w:rsid w:val="009D5739"/>
    <w:rsid w:val="00A64FA0"/>
    <w:rsid w:val="00A90D0E"/>
    <w:rsid w:val="00AA0C7B"/>
    <w:rsid w:val="00AC0562"/>
    <w:rsid w:val="00AE5348"/>
    <w:rsid w:val="00AF6143"/>
    <w:rsid w:val="00B20691"/>
    <w:rsid w:val="00B666F4"/>
    <w:rsid w:val="00BA7585"/>
    <w:rsid w:val="00BC3D72"/>
    <w:rsid w:val="00C0017B"/>
    <w:rsid w:val="00C0578C"/>
    <w:rsid w:val="00C06C31"/>
    <w:rsid w:val="00C06D99"/>
    <w:rsid w:val="00C143B5"/>
    <w:rsid w:val="00C26C16"/>
    <w:rsid w:val="00C3371D"/>
    <w:rsid w:val="00C44376"/>
    <w:rsid w:val="00C451C0"/>
    <w:rsid w:val="00C517D0"/>
    <w:rsid w:val="00C61B8F"/>
    <w:rsid w:val="00C70BC8"/>
    <w:rsid w:val="00C77884"/>
    <w:rsid w:val="00C86A38"/>
    <w:rsid w:val="00C95409"/>
    <w:rsid w:val="00CB117A"/>
    <w:rsid w:val="00CB3802"/>
    <w:rsid w:val="00CB71FC"/>
    <w:rsid w:val="00CE5263"/>
    <w:rsid w:val="00D055EF"/>
    <w:rsid w:val="00D2452F"/>
    <w:rsid w:val="00D33565"/>
    <w:rsid w:val="00D37B20"/>
    <w:rsid w:val="00D64837"/>
    <w:rsid w:val="00D80886"/>
    <w:rsid w:val="00DA1A22"/>
    <w:rsid w:val="00DA20AC"/>
    <w:rsid w:val="00DD682B"/>
    <w:rsid w:val="00E12C86"/>
    <w:rsid w:val="00E218FA"/>
    <w:rsid w:val="00E26D67"/>
    <w:rsid w:val="00E35664"/>
    <w:rsid w:val="00E452F5"/>
    <w:rsid w:val="00EC59F3"/>
    <w:rsid w:val="00ED01DC"/>
    <w:rsid w:val="00ED287E"/>
    <w:rsid w:val="00EF3F89"/>
    <w:rsid w:val="00F20D10"/>
    <w:rsid w:val="00F33458"/>
    <w:rsid w:val="00F46C06"/>
    <w:rsid w:val="00F472B3"/>
    <w:rsid w:val="00F527B5"/>
    <w:rsid w:val="00F72936"/>
    <w:rsid w:val="00F8054E"/>
    <w:rsid w:val="00F86033"/>
    <w:rsid w:val="00F94BF4"/>
    <w:rsid w:val="00FA2EAC"/>
    <w:rsid w:val="00FA4F11"/>
    <w:rsid w:val="00FB2A98"/>
    <w:rsid w:val="00FE5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0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A20AC"/>
    <w:pPr>
      <w:spacing w:after="210"/>
    </w:pPr>
  </w:style>
  <w:style w:type="paragraph" w:customStyle="1" w:styleId="ConsPlusNormal">
    <w:name w:val="ConsPlusNormal"/>
    <w:rsid w:val="00DA20A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DA20A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4pt">
    <w:name w:val="Основной текст + 14 pt"/>
    <w:aliases w:val="Не полужирный"/>
    <w:rsid w:val="00DA20AC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a4">
    <w:name w:val="Основной текст + Не полужирный"/>
    <w:rsid w:val="00DA20AC"/>
    <w:rPr>
      <w:b/>
      <w:bCs/>
      <w:color w:val="000000"/>
      <w:spacing w:val="0"/>
      <w:w w:val="100"/>
      <w:position w:val="0"/>
      <w:sz w:val="26"/>
      <w:szCs w:val="26"/>
      <w:lang w:val="ru-RU" w:bidi="ar-SA"/>
    </w:rPr>
  </w:style>
  <w:style w:type="character" w:styleId="a5">
    <w:name w:val="Strong"/>
    <w:basedOn w:val="a0"/>
    <w:qFormat/>
    <w:rsid w:val="00DA20AC"/>
    <w:rPr>
      <w:b/>
      <w:bCs/>
    </w:rPr>
  </w:style>
  <w:style w:type="character" w:styleId="a6">
    <w:name w:val="Emphasis"/>
    <w:basedOn w:val="a0"/>
    <w:qFormat/>
    <w:rsid w:val="00DA20AC"/>
    <w:rPr>
      <w:i/>
      <w:iCs/>
    </w:rPr>
  </w:style>
  <w:style w:type="paragraph" w:styleId="a7">
    <w:name w:val="Balloon Text"/>
    <w:basedOn w:val="a"/>
    <w:link w:val="a8"/>
    <w:rsid w:val="00DA2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A20AC"/>
    <w:rPr>
      <w:rFonts w:ascii="Tahoma" w:hAnsi="Tahoma" w:cs="Tahoma"/>
      <w:sz w:val="16"/>
      <w:szCs w:val="16"/>
    </w:rPr>
  </w:style>
  <w:style w:type="character" w:styleId="a9">
    <w:name w:val="line number"/>
    <w:basedOn w:val="a0"/>
    <w:rsid w:val="00177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0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A20AC"/>
    <w:pPr>
      <w:spacing w:after="210"/>
    </w:pPr>
  </w:style>
  <w:style w:type="paragraph" w:customStyle="1" w:styleId="ConsPlusNormal">
    <w:name w:val="ConsPlusNormal"/>
    <w:rsid w:val="00DA20A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DA20A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4pt">
    <w:name w:val="Основной текст + 14 pt"/>
    <w:aliases w:val="Не полужирный"/>
    <w:rsid w:val="00DA20AC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a4">
    <w:name w:val="Основной текст + Не полужирный"/>
    <w:rsid w:val="00DA20AC"/>
    <w:rPr>
      <w:b/>
      <w:bCs/>
      <w:color w:val="000000"/>
      <w:spacing w:val="0"/>
      <w:w w:val="100"/>
      <w:position w:val="0"/>
      <w:sz w:val="26"/>
      <w:szCs w:val="26"/>
      <w:lang w:val="ru-RU" w:bidi="ar-SA"/>
    </w:rPr>
  </w:style>
  <w:style w:type="character" w:styleId="a5">
    <w:name w:val="Strong"/>
    <w:basedOn w:val="a0"/>
    <w:qFormat/>
    <w:rsid w:val="00DA20AC"/>
    <w:rPr>
      <w:b/>
      <w:bCs/>
    </w:rPr>
  </w:style>
  <w:style w:type="character" w:styleId="a6">
    <w:name w:val="Emphasis"/>
    <w:basedOn w:val="a0"/>
    <w:qFormat/>
    <w:rsid w:val="00DA20AC"/>
    <w:rPr>
      <w:i/>
      <w:iCs/>
    </w:rPr>
  </w:style>
  <w:style w:type="paragraph" w:styleId="a7">
    <w:name w:val="Balloon Text"/>
    <w:basedOn w:val="a"/>
    <w:link w:val="a8"/>
    <w:rsid w:val="00DA2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A2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8</Pages>
  <Words>2050</Words>
  <Characters>15473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Синельникова</dc:creator>
  <cp:lastModifiedBy>Pom-Pred</cp:lastModifiedBy>
  <cp:revision>62</cp:revision>
  <cp:lastPrinted>2023-11-20T07:28:00Z</cp:lastPrinted>
  <dcterms:created xsi:type="dcterms:W3CDTF">2019-11-08T04:23:00Z</dcterms:created>
  <dcterms:modified xsi:type="dcterms:W3CDTF">2024-12-05T09:20:00Z</dcterms:modified>
</cp:coreProperties>
</file>