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58" w:rsidRDefault="00E72058" w:rsidP="00655815">
      <w:pPr>
        <w:pStyle w:val="a3"/>
        <w:jc w:val="both"/>
      </w:pPr>
      <w:r>
        <w:t xml:space="preserve">Согласно статье 318 КАС РФ в случаях, предусмотренных КАС </w:t>
      </w:r>
      <w:proofErr w:type="gramStart"/>
      <w:r>
        <w:t>РФ, вступившие в законную силу судебные акты могут</w:t>
      </w:r>
      <w:proofErr w:type="gramEnd"/>
      <w:r>
        <w:t xml:space="preserve"> быть обжалованы в порядке, установленном главой 35 КАС РФ,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E72058" w:rsidRDefault="00E72058" w:rsidP="00655815">
      <w:pPr>
        <w:pStyle w:val="a3"/>
        <w:jc w:val="both"/>
      </w:pPr>
      <w:r>
        <w:t xml:space="preserve"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части 1 ст. 318 КАС РФ, были исчерпаны иные установленные </w:t>
      </w:r>
      <w:r w:rsidRPr="00E72058">
        <w:t>КАС РФ</w:t>
      </w:r>
      <w:proofErr w:type="gramStart"/>
      <w:r w:rsidRPr="00E72058">
        <w:t xml:space="preserve"> </w:t>
      </w:r>
      <w:r>
        <w:t>,</w:t>
      </w:r>
      <w:proofErr w:type="gramEnd"/>
      <w:r>
        <w:t xml:space="preserve"> </w:t>
      </w:r>
      <w:r>
        <w:t>способы обжалования судебного акта до дня вступления его в законную силу.</w:t>
      </w:r>
    </w:p>
    <w:p w:rsidR="00E72058" w:rsidRDefault="00E72058" w:rsidP="00655815">
      <w:pPr>
        <w:pStyle w:val="a3"/>
        <w:jc w:val="both"/>
      </w:pPr>
      <w:proofErr w:type="gramStart"/>
      <w:r>
        <w:t>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E72058" w:rsidRDefault="00E72058" w:rsidP="00655815">
      <w:pPr>
        <w:pStyle w:val="a3"/>
        <w:jc w:val="both"/>
      </w:pPr>
      <w:r>
        <w:t>Заявление о восстановлении пропущенного срока подачи кассационных жалобы, представления рассматривается судом кассационной инстанции в порядке, предусмотренном статьей 95 КАС РФ.</w:t>
      </w:r>
    </w:p>
    <w:p w:rsidR="00E72058" w:rsidRDefault="00E72058" w:rsidP="00655815">
      <w:pPr>
        <w:pStyle w:val="a3"/>
        <w:jc w:val="both"/>
      </w:pPr>
      <w:proofErr w:type="gramStart"/>
      <w: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E72058" w:rsidRDefault="00E72058" w:rsidP="00655815">
      <w:pPr>
        <w:pStyle w:val="a3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E72058" w:rsidRDefault="00E72058" w:rsidP="00655815">
      <w:pPr>
        <w:pStyle w:val="a3"/>
        <w:jc w:val="both"/>
      </w:pPr>
      <w:r>
        <w:t>1) Генеральный прокурор Российской Федерации и его заместители - в любой суд кассационной инстанции;</w:t>
      </w:r>
    </w:p>
    <w:p w:rsidR="00E72058" w:rsidRDefault="00E72058" w:rsidP="00655815">
      <w:pPr>
        <w:pStyle w:val="a3"/>
        <w:jc w:val="both"/>
      </w:pPr>
      <w:r>
        <w:t xml:space="preserve">2) </w:t>
      </w:r>
      <w:r w:rsidRPr="00E72058">
        <w:t>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E72058" w:rsidRDefault="00E72058" w:rsidP="00655815">
      <w:pPr>
        <w:pStyle w:val="a3"/>
        <w:jc w:val="both"/>
      </w:pPr>
      <w:proofErr w:type="gramStart"/>
      <w:r>
        <w:t xml:space="preserve">Согласно статье 319 КАС РФ порядок подачи кассационных жалобы, представления следующий: </w:t>
      </w:r>
      <w:proofErr w:type="gramEnd"/>
    </w:p>
    <w:p w:rsidR="00E72058" w:rsidRDefault="00E72058" w:rsidP="00655815">
      <w:pPr>
        <w:pStyle w:val="a3"/>
        <w:jc w:val="both"/>
      </w:pPr>
      <w:r>
        <w:t xml:space="preserve">1. </w:t>
      </w:r>
      <w:r w:rsidRPr="00E72058">
        <w:t xml:space="preserve">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пунктах 7 - 11 части 1 статьи 20 настоящего Кодекса, подаются через суд, принявший решение. </w:t>
      </w:r>
      <w:proofErr w:type="gramStart"/>
      <w:r w:rsidRPr="00E72058">
        <w:t xml:space="preserve"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</w:t>
      </w:r>
      <w:r w:rsidRPr="00E72058">
        <w:lastRenderedPageBreak/>
        <w:t>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E72058">
        <w:t xml:space="preserve"> </w:t>
      </w:r>
      <w:proofErr w:type="gramStart"/>
      <w:r w:rsidRPr="00E72058">
        <w:t>При подаче кассационных жалобы, представления на судебные акты по административным делам, указанным в пунктах 7 - 11 части 1 статьи 20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</w:t>
      </w:r>
      <w:proofErr w:type="gramEnd"/>
      <w:r w:rsidRPr="00E72058">
        <w:t xml:space="preserve"> Федерации. </w:t>
      </w:r>
      <w:proofErr w:type="gramStart"/>
      <w:r w:rsidRPr="00E72058"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  <w:proofErr w:type="gramEnd"/>
    </w:p>
    <w:p w:rsidR="00E72058" w:rsidRDefault="00E72058" w:rsidP="00655815">
      <w:pPr>
        <w:pStyle w:val="a3"/>
        <w:jc w:val="both"/>
      </w:pPr>
      <w:r>
        <w:t xml:space="preserve">2. </w:t>
      </w:r>
      <w:proofErr w:type="gramStart"/>
      <w:r>
        <w:t>Кассационные</w:t>
      </w:r>
      <w:proofErr w:type="gramEnd"/>
      <w:r>
        <w:t xml:space="preserve"> жалоба, представление подаются:</w:t>
      </w:r>
    </w:p>
    <w:p w:rsidR="00655815" w:rsidRDefault="00E72058" w:rsidP="00655815">
      <w:pPr>
        <w:pStyle w:val="a3"/>
        <w:jc w:val="both"/>
      </w:pPr>
      <w:r>
        <w:t>1)</w:t>
      </w:r>
      <w:r w:rsidR="00655815" w:rsidRPr="00655815">
        <w:t xml:space="preserve">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пунктах 1 - 6, 12 - 15 части 1, части 2 статьи 20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на апелляционные и иные определения апелляционных судов общей юрисдикции, за исключением определений по административным делам, указанным в пунктах 7 - 11 части 1 статьи 20 настоящего Кодекса, - в кассационный суд общей юрисдикции;</w:t>
      </w:r>
    </w:p>
    <w:p w:rsidR="00655815" w:rsidRDefault="00E72058" w:rsidP="00655815">
      <w:pPr>
        <w:pStyle w:val="a3"/>
        <w:jc w:val="both"/>
      </w:pPr>
      <w:r>
        <w:t xml:space="preserve">2) </w:t>
      </w:r>
      <w:r w:rsidR="00655815" w:rsidRPr="00655815">
        <w:t>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655815" w:rsidRDefault="00E72058" w:rsidP="00655815">
      <w:pPr>
        <w:pStyle w:val="a3"/>
        <w:jc w:val="both"/>
      </w:pPr>
      <w:r>
        <w:t xml:space="preserve">3) </w:t>
      </w:r>
      <w:r w:rsidR="00655815" w:rsidRPr="00655815">
        <w:t xml:space="preserve">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пунктах 7 - 11 части 1 статьи 20 настоящего Кодекса; </w:t>
      </w:r>
      <w:proofErr w:type="gramStart"/>
      <w:r w:rsidR="00655815" w:rsidRPr="00655815">
        <w:t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пунктах 1 - 6, 12 - 15 части 1, части 2 статьи 20 настоящего Кодекса, если такие судебные акты были обжалованы в кассационный суд общей юрисдикции;</w:t>
      </w:r>
      <w:proofErr w:type="gramEnd"/>
      <w:r w:rsidR="00655815" w:rsidRPr="00655815">
        <w:t xml:space="preserve"> </w:t>
      </w:r>
      <w:proofErr w:type="gramStart"/>
      <w:r w:rsidR="00655815" w:rsidRPr="00655815">
        <w:t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пунктах 7 - 11 части 1 статьи 20 настоящего Кодекса;</w:t>
      </w:r>
      <w:proofErr w:type="gramEnd"/>
      <w:r w:rsidR="00655815" w:rsidRPr="00655815"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</w:t>
      </w:r>
      <w:r w:rsidR="00655815" w:rsidRPr="00655815">
        <w:lastRenderedPageBreak/>
        <w:t>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655815" w:rsidRDefault="00E72058" w:rsidP="00655815">
      <w:pPr>
        <w:pStyle w:val="a3"/>
        <w:jc w:val="both"/>
      </w:pPr>
      <w:proofErr w:type="gramStart"/>
      <w:r>
        <w:t xml:space="preserve">4) </w:t>
      </w:r>
      <w:r w:rsidR="00655815" w:rsidRPr="00655815">
        <w:t>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 w:rsidR="00655815" w:rsidRPr="00655815">
        <w:t xml:space="preserve"> </w:t>
      </w:r>
      <w:proofErr w:type="gramStart"/>
      <w:r w:rsidR="00655815" w:rsidRPr="00655815"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655815" w:rsidRDefault="00E72058" w:rsidP="00655815">
      <w:pPr>
        <w:pStyle w:val="a3"/>
        <w:jc w:val="both"/>
      </w:pPr>
      <w:r>
        <w:t xml:space="preserve">3. </w:t>
      </w:r>
      <w:r w:rsidR="00655815" w:rsidRPr="00655815">
        <w:t>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E72058" w:rsidRDefault="00E72058" w:rsidP="00655815">
      <w:pPr>
        <w:pStyle w:val="a3"/>
        <w:jc w:val="both"/>
      </w:pPr>
      <w:bookmarkStart w:id="0" w:name="_GoBack"/>
      <w:bookmarkEnd w:id="0"/>
      <w:r>
        <w:t>Требования к содержанию кассационных жалобы, представления приведены в ст. 320 КАС РФ.</w:t>
      </w:r>
    </w:p>
    <w:p w:rsidR="00F673A4" w:rsidRDefault="00F673A4" w:rsidP="00655815">
      <w:pPr>
        <w:jc w:val="both"/>
      </w:pPr>
    </w:p>
    <w:sectPr w:rsidR="00F6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FAD"/>
    <w:rsid w:val="00655815"/>
    <w:rsid w:val="00945FAD"/>
    <w:rsid w:val="00E72058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0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0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2</cp:revision>
  <dcterms:created xsi:type="dcterms:W3CDTF">2025-01-15T08:41:00Z</dcterms:created>
  <dcterms:modified xsi:type="dcterms:W3CDTF">2025-01-15T08:58:00Z</dcterms:modified>
</cp:coreProperties>
</file>