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4C" w:rsidRDefault="00AF2D4C" w:rsidP="005D25B2">
      <w:pPr>
        <w:pStyle w:val="a3"/>
        <w:jc w:val="both"/>
      </w:pPr>
      <w:r>
        <w:t xml:space="preserve">Согласно статье 30.12 КоАП </w:t>
      </w:r>
      <w:proofErr w:type="gramStart"/>
      <w:r>
        <w:t>РФ</w:t>
      </w:r>
      <w:proofErr w:type="gramEnd"/>
      <w:r>
        <w:t xml:space="preserve"> вступившие в законную силу постановление по делу об административном правонарушении, решения по результатам рассмотрения жалоб, протестов могут быть обжалованы лицами, указанными в статьях 25.1 - 25.5.1 КоАП РФ. Вступившие в законную силу постановление по делу об административном правонарушении, решения по результатам рассмотрения жалоб, протестов могут быть опротестованы прокурором. </w:t>
      </w:r>
    </w:p>
    <w:p w:rsidR="00AF2D4C" w:rsidRDefault="00AF2D4C" w:rsidP="005D25B2">
      <w:pPr>
        <w:pStyle w:val="a3"/>
        <w:jc w:val="both"/>
      </w:pPr>
      <w:r>
        <w:t xml:space="preserve">Право принесения протеста принадлежит прокурорам субъектов Российской Федерации и их заместителям, Генеральному прокурору Российской Федерации и его заместителям, а в отношении военнослужащих и граждан, призванных на военные сборы, - прокурорам военных округов, флотов и приравненным к ним прокурорам, Главному военному прокурору и их заместителям. </w:t>
      </w:r>
    </w:p>
    <w:p w:rsidR="00AF2D4C" w:rsidRDefault="00AF2D4C" w:rsidP="005D25B2">
      <w:pPr>
        <w:pStyle w:val="a3"/>
        <w:jc w:val="both"/>
      </w:pPr>
      <w:r w:rsidRPr="00AF2D4C">
        <w:t>Вступившее в законную силу решение по результатам рассмотрения жалобы, протеста на постановление по делу об административном правонарушении может быть обжаловано должностным лицом, вынесшим постановление, либо руководителем коллегиального органа, созданного в соответствии с законом субъекта Российской Федерации и вынесшего постановление по делу об административном правонарушении.</w:t>
      </w:r>
    </w:p>
    <w:p w:rsidR="00AF2D4C" w:rsidRDefault="00AF2D4C" w:rsidP="005D25B2">
      <w:pPr>
        <w:pStyle w:val="a3"/>
        <w:jc w:val="both"/>
      </w:pPr>
      <w:bookmarkStart w:id="0" w:name="_GoBack"/>
      <w:bookmarkEnd w:id="0"/>
      <w:r>
        <w:t xml:space="preserve">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лицом, направившим это дело на рассмотрение судье. </w:t>
      </w:r>
    </w:p>
    <w:p w:rsidR="00ED10CD" w:rsidRDefault="00ED10CD" w:rsidP="005D25B2">
      <w:pPr>
        <w:pStyle w:val="a3"/>
        <w:jc w:val="both"/>
      </w:pPr>
      <w:proofErr w:type="gramStart"/>
      <w:r w:rsidRPr="00ED10CD">
        <w:t>Вступившие в законную силу постановление по делу об административном правонарушении в области таможенного дела (о нарушении таможенных правил), предусмотренном главой 16 настоящего Кодекса, в части назначения административного наказания в виде конфискации орудия совершения или предмета административного правонарушения (за исключением случаев, если административное правонарушение связано с незаконным перемещением товаров через таможенную границу Евразийского экономического союза), решения по результатам рассмотрения жалоб, протестов</w:t>
      </w:r>
      <w:proofErr w:type="gramEnd"/>
      <w:r w:rsidRPr="00ED10CD">
        <w:t xml:space="preserve"> </w:t>
      </w:r>
      <w:proofErr w:type="gramStart"/>
      <w:r w:rsidRPr="00ED10CD">
        <w:t>могут быть обжалованы лицом,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совершении, в течение десяти дней со дня вступления в законную силу постановления по делу об административном правонарушении, решений по результатам рассмотрения жалоб, протестов.</w:t>
      </w:r>
      <w:proofErr w:type="gramEnd"/>
    </w:p>
    <w:p w:rsidR="00ED10CD" w:rsidRDefault="00ED10CD" w:rsidP="005D25B2">
      <w:pPr>
        <w:pStyle w:val="a3"/>
        <w:jc w:val="both"/>
      </w:pPr>
      <w:r w:rsidRPr="00ED10CD">
        <w:t xml:space="preserve">В случае пропуска срока, предусмотренного частью 6 </w:t>
      </w:r>
      <w:r>
        <w:t>30.12</w:t>
      </w:r>
      <w:r w:rsidRPr="00ED10CD">
        <w:t xml:space="preserve"> КоАП РФ, указанный срок по ходатайству лица, подающего жалобу, может быть восстановлен судьей, правомочным рассматривать жалобу. Об отклонении данного ходатайства выносится определение.</w:t>
      </w:r>
    </w:p>
    <w:p w:rsidR="00AF2D4C" w:rsidRDefault="00AF2D4C" w:rsidP="005D25B2">
      <w:pPr>
        <w:pStyle w:val="a3"/>
        <w:jc w:val="both"/>
      </w:pPr>
      <w:r>
        <w:t xml:space="preserve">Согласно статье 30.13 КоАП РФ </w:t>
      </w:r>
      <w:r w:rsidR="00ED10CD" w:rsidRPr="00ED10CD">
        <w:t>Жалобы подаются, протесты приносятся в кассационные суды общей юрисдикции, в том числе кассационный военный суд, Верховный Суд Российской Федерации.</w:t>
      </w:r>
    </w:p>
    <w:p w:rsidR="007B17E4" w:rsidRDefault="007B17E4" w:rsidP="005D25B2">
      <w:pPr>
        <w:pStyle w:val="a3"/>
        <w:jc w:val="both"/>
      </w:pPr>
      <w:r w:rsidRPr="007B17E4">
        <w:t xml:space="preserve">Вступившие в законную силу постановление по делу об административном правонарушении, решения по результатам рассмотрения жалоб, протестов правомочны пересматривать председатели кассационных судов общей юрисдикции, в том числе кассационного военного суда, их заместители либо по поручению председателя или его заместителей судьи указанных судов. </w:t>
      </w:r>
    </w:p>
    <w:p w:rsidR="00AF2D4C" w:rsidRDefault="00AF2D4C" w:rsidP="005D25B2">
      <w:pPr>
        <w:pStyle w:val="a3"/>
        <w:jc w:val="both"/>
      </w:pPr>
      <w:r>
        <w:lastRenderedPageBreak/>
        <w:t xml:space="preserve">В силу статьи 30.14 КоАП РФ жалоба подается, протест приносится в суд, полномочный пересматривать такие жалобы, протесты. </w:t>
      </w:r>
    </w:p>
    <w:p w:rsidR="00AF2D4C" w:rsidRDefault="00AF2D4C" w:rsidP="005D25B2">
      <w:pPr>
        <w:pStyle w:val="a3"/>
        <w:jc w:val="both"/>
      </w:pPr>
      <w:r>
        <w:t>Требования к содержанию жалобы, протеста на вступившие в законную силу постановление по делу об административном правонарушении, решения по результатам р</w:t>
      </w:r>
      <w:r w:rsidR="007B17E4">
        <w:t xml:space="preserve">ассмотрения жалоб приведены в ч.2,3 </w:t>
      </w:r>
      <w:r>
        <w:t xml:space="preserve">ст. 30.14 КоАП РФ. </w:t>
      </w:r>
    </w:p>
    <w:p w:rsidR="00F673A4" w:rsidRDefault="00F673A4" w:rsidP="005D25B2">
      <w:pPr>
        <w:jc w:val="both"/>
      </w:pPr>
    </w:p>
    <w:sectPr w:rsidR="00F6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B90"/>
    <w:rsid w:val="005D25B2"/>
    <w:rsid w:val="007B17E4"/>
    <w:rsid w:val="009D3B90"/>
    <w:rsid w:val="00AF2D4C"/>
    <w:rsid w:val="00ED10CD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D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D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5</cp:revision>
  <dcterms:created xsi:type="dcterms:W3CDTF">2025-01-15T09:12:00Z</dcterms:created>
  <dcterms:modified xsi:type="dcterms:W3CDTF">2025-01-15T09:24:00Z</dcterms:modified>
</cp:coreProperties>
</file>