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9" w:type="dxa"/>
        <w:tblInd w:w="49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AA67C1" w:rsidRPr="00906045" w:rsidTr="00E6570C">
        <w:trPr>
          <w:trHeight w:val="1108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C1" w:rsidRPr="0048211F" w:rsidRDefault="00833FA1" w:rsidP="004A6CE9">
            <w:pPr>
              <w:rPr>
                <w:bCs/>
              </w:rPr>
            </w:pPr>
            <w:r w:rsidRPr="0048211F">
              <w:rPr>
                <w:bCs/>
              </w:rPr>
              <w:t xml:space="preserve">               </w:t>
            </w:r>
            <w:r w:rsidR="00AA67C1" w:rsidRPr="0048211F">
              <w:rPr>
                <w:bCs/>
              </w:rPr>
              <w:t>УТВЕРЖД</w:t>
            </w:r>
            <w:r w:rsidR="0078323A">
              <w:rPr>
                <w:bCs/>
              </w:rPr>
              <w:t>ЕН</w:t>
            </w:r>
          </w:p>
          <w:p w:rsidR="00AA67C1" w:rsidRPr="0048211F" w:rsidRDefault="0078323A" w:rsidP="004A6CE9">
            <w:r>
              <w:t>Приказом п</w:t>
            </w:r>
            <w:r w:rsidR="00AA67C1" w:rsidRPr="0048211F">
              <w:t>редседател</w:t>
            </w:r>
            <w:r>
              <w:t>я</w:t>
            </w:r>
            <w:r w:rsidR="00AA67C1" w:rsidRPr="0048211F">
              <w:t xml:space="preserve"> </w:t>
            </w:r>
          </w:p>
          <w:p w:rsidR="00AA576E" w:rsidRDefault="00AA67C1" w:rsidP="004A6CE9">
            <w:r w:rsidRPr="0048211F">
              <w:t xml:space="preserve">Ноябрьского городского суда </w:t>
            </w:r>
          </w:p>
          <w:p w:rsidR="00AA576E" w:rsidRDefault="0078323A" w:rsidP="004A6CE9">
            <w:r>
              <w:t xml:space="preserve">Ямало-Ненецкого автономного округа </w:t>
            </w:r>
          </w:p>
          <w:p w:rsidR="00AA67C1" w:rsidRDefault="0078323A" w:rsidP="004A6CE9">
            <w:bookmarkStart w:id="0" w:name="_GoBack"/>
            <w:bookmarkEnd w:id="0"/>
            <w:r>
              <w:t>№</w:t>
            </w:r>
            <w:r w:rsidR="00AA576E">
              <w:t xml:space="preserve"> </w:t>
            </w:r>
            <w:r>
              <w:t>128/П от 10.12.2025 г.</w:t>
            </w:r>
          </w:p>
          <w:p w:rsidR="0078323A" w:rsidRPr="0048211F" w:rsidRDefault="0078323A" w:rsidP="004A6CE9"/>
        </w:tc>
      </w:tr>
      <w:tr w:rsidR="00AA67C1" w:rsidRPr="00906045" w:rsidTr="00E6570C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D6" w:rsidRPr="0048211F" w:rsidRDefault="00AA67C1" w:rsidP="0078323A">
            <w:r w:rsidRPr="0048211F">
              <w:t xml:space="preserve">  </w:t>
            </w:r>
          </w:p>
        </w:tc>
      </w:tr>
      <w:tr w:rsidR="00AA67C1" w:rsidRPr="00906045" w:rsidTr="00E6570C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7C1" w:rsidRPr="00906045" w:rsidRDefault="00AA67C1" w:rsidP="000B4787">
            <w:pPr>
              <w:rPr>
                <w:sz w:val="22"/>
                <w:szCs w:val="22"/>
              </w:rPr>
            </w:pPr>
          </w:p>
          <w:p w:rsidR="00DC2507" w:rsidRPr="00906045" w:rsidRDefault="00DC2507" w:rsidP="000B4787">
            <w:pPr>
              <w:rPr>
                <w:sz w:val="22"/>
                <w:szCs w:val="22"/>
              </w:rPr>
            </w:pPr>
          </w:p>
        </w:tc>
      </w:tr>
    </w:tbl>
    <w:p w:rsidR="00AA67C1" w:rsidRPr="00906045" w:rsidRDefault="00AA67C1" w:rsidP="00AA67C1">
      <w:pPr>
        <w:pStyle w:val="1"/>
        <w:tabs>
          <w:tab w:val="left" w:pos="708"/>
          <w:tab w:val="left" w:pos="1478"/>
        </w:tabs>
        <w:spacing w:before="0" w:beforeAutospacing="0" w:after="0" w:afterAutospacing="0"/>
        <w:jc w:val="center"/>
        <w:rPr>
          <w:sz w:val="28"/>
          <w:szCs w:val="28"/>
        </w:rPr>
      </w:pPr>
      <w:r w:rsidRPr="00906045">
        <w:rPr>
          <w:sz w:val="28"/>
          <w:szCs w:val="28"/>
        </w:rPr>
        <w:t>ПЛАН</w:t>
      </w:r>
      <w:r w:rsidR="00954D42" w:rsidRPr="00906045">
        <w:rPr>
          <w:sz w:val="28"/>
          <w:szCs w:val="28"/>
        </w:rPr>
        <w:t xml:space="preserve"> </w:t>
      </w:r>
      <w:r w:rsidRPr="00906045">
        <w:rPr>
          <w:sz w:val="28"/>
          <w:szCs w:val="28"/>
        </w:rPr>
        <w:t xml:space="preserve"> РАБОТЫ</w:t>
      </w:r>
    </w:p>
    <w:p w:rsidR="00AA67C1" w:rsidRPr="00906045" w:rsidRDefault="00AA67C1" w:rsidP="00AA67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906045">
        <w:rPr>
          <w:b/>
          <w:bCs/>
          <w:sz w:val="27"/>
          <w:szCs w:val="27"/>
        </w:rPr>
        <w:t>Ноябрьского городского суда на 202</w:t>
      </w:r>
      <w:r w:rsidR="005104DE">
        <w:rPr>
          <w:b/>
          <w:bCs/>
          <w:sz w:val="27"/>
          <w:szCs w:val="27"/>
        </w:rPr>
        <w:t>6</w:t>
      </w:r>
      <w:r w:rsidRPr="00906045">
        <w:rPr>
          <w:b/>
          <w:bCs/>
          <w:sz w:val="27"/>
          <w:szCs w:val="27"/>
        </w:rPr>
        <w:t xml:space="preserve"> год</w:t>
      </w:r>
    </w:p>
    <w:p w:rsidR="00AA67C1" w:rsidRPr="00906045" w:rsidRDefault="00AA67C1" w:rsidP="00AA67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tbl>
      <w:tblPr>
        <w:tblW w:w="105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25"/>
        <w:gridCol w:w="1844"/>
        <w:gridCol w:w="72"/>
        <w:gridCol w:w="126"/>
        <w:gridCol w:w="2214"/>
        <w:gridCol w:w="11"/>
      </w:tblGrid>
      <w:tr w:rsidR="00CF238C" w:rsidRPr="00906045" w:rsidTr="007D113E">
        <w:trPr>
          <w:gridAfter w:val="1"/>
          <w:wAfter w:w="11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  <w:rPr>
                <w:bCs/>
              </w:rPr>
            </w:pPr>
            <w:r w:rsidRPr="00906045">
              <w:rPr>
                <w:bCs/>
                <w:vertAlign w:val="superscript"/>
              </w:rPr>
              <w:t> </w:t>
            </w:r>
            <w:r w:rsidRPr="00906045">
              <w:rPr>
                <w:bCs/>
              </w:rPr>
              <w:t>№ п/п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  <w:rPr>
                <w:bCs/>
              </w:rPr>
            </w:pPr>
            <w:r w:rsidRPr="00906045">
              <w:rPr>
                <w:bCs/>
              </w:rPr>
              <w:t>Наименование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906045">
              <w:rPr>
                <w:bCs/>
              </w:rPr>
              <w:t> </w:t>
            </w:r>
          </w:p>
          <w:p w:rsidR="00AA67C1" w:rsidRPr="00906045" w:rsidRDefault="00AA67C1" w:rsidP="004A6CE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906045">
              <w:rPr>
                <w:bCs/>
              </w:rPr>
              <w:t xml:space="preserve">Сроки </w:t>
            </w:r>
          </w:p>
          <w:p w:rsidR="00AA67C1" w:rsidRPr="00906045" w:rsidRDefault="00AA67C1" w:rsidP="004A6CE9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906045">
              <w:rPr>
                <w:bCs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  <w:rPr>
                <w:bCs/>
              </w:rPr>
            </w:pPr>
            <w:r w:rsidRPr="00906045">
              <w:rPr>
                <w:bCs/>
              </w:rPr>
              <w:t>Исполнители</w:t>
            </w:r>
          </w:p>
        </w:tc>
      </w:tr>
      <w:tr w:rsidR="00AA67C1" w:rsidRPr="00906045" w:rsidTr="0056767A">
        <w:trPr>
          <w:trHeight w:val="671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056A05">
            <w:pPr>
              <w:pStyle w:val="a3"/>
              <w:spacing w:before="0" w:beforeAutospacing="0" w:after="0" w:afterAutospacing="0"/>
              <w:jc w:val="center"/>
            </w:pPr>
            <w:r w:rsidRPr="00906045">
              <w:rPr>
                <w:b/>
                <w:bCs/>
              </w:rPr>
              <w:t>1. Организационное обеспечение и реализация основных задач</w:t>
            </w:r>
          </w:p>
        </w:tc>
      </w:tr>
      <w:tr w:rsidR="00CF238C" w:rsidRPr="00906045" w:rsidTr="007D113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1.1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</w:p>
          <w:p w:rsidR="00AA67C1" w:rsidRPr="00906045" w:rsidRDefault="00AA67C1" w:rsidP="004A6CE9">
            <w:pPr>
              <w:pStyle w:val="a3"/>
              <w:jc w:val="center"/>
            </w:pPr>
            <w:r w:rsidRPr="00906045">
              <w:t>Подготов</w:t>
            </w:r>
            <w:r w:rsidR="006F756B">
              <w:t>ка</w:t>
            </w:r>
            <w:r w:rsidR="00E51044">
              <w:t xml:space="preserve"> статистических</w:t>
            </w:r>
            <w:r w:rsidRPr="00906045">
              <w:t xml:space="preserve"> материал</w:t>
            </w:r>
            <w:r w:rsidR="00E51044">
              <w:t>ов</w:t>
            </w:r>
            <w:r w:rsidRPr="00906045">
              <w:t xml:space="preserve"> (отчеты) по итогам работы за 202</w:t>
            </w:r>
            <w:r w:rsidR="005104DE">
              <w:t>5</w:t>
            </w:r>
            <w:r w:rsidRPr="00906045">
              <w:t xml:space="preserve"> год </w:t>
            </w:r>
          </w:p>
          <w:p w:rsidR="00AA67C1" w:rsidRPr="00906045" w:rsidRDefault="00AA67C1" w:rsidP="004A6CE9">
            <w:pPr>
              <w:pStyle w:val="a3"/>
              <w:jc w:val="center"/>
            </w:pPr>
            <w:r w:rsidRPr="00906045">
              <w:t>и за 1-ое полугодие 202</w:t>
            </w:r>
            <w:r w:rsidR="005104DE">
              <w:t>6</w:t>
            </w:r>
            <w:r w:rsidRPr="00906045">
              <w:t xml:space="preserve"> года.</w:t>
            </w:r>
          </w:p>
          <w:p w:rsidR="00AA67C1" w:rsidRPr="00906045" w:rsidRDefault="00AA67C1" w:rsidP="004A6CE9">
            <w:pPr>
              <w:pStyle w:val="a3"/>
              <w:jc w:val="center"/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январь</w:t>
            </w:r>
          </w:p>
          <w:p w:rsidR="00AA67C1" w:rsidRPr="00906045" w:rsidRDefault="00AA67C1" w:rsidP="004A6CE9">
            <w:pPr>
              <w:pStyle w:val="a3"/>
              <w:jc w:val="center"/>
            </w:pPr>
            <w:r w:rsidRPr="00906045">
              <w:t>июль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начальник отдела судебной статистики и информационного обеспечения</w:t>
            </w:r>
            <w:r w:rsidR="00A655E9">
              <w:t xml:space="preserve"> Макарова Т.В.</w:t>
            </w:r>
          </w:p>
          <w:p w:rsidR="00AA67C1" w:rsidRPr="00906045" w:rsidRDefault="00AA67C1" w:rsidP="005B6F9D">
            <w:pPr>
              <w:pStyle w:val="a3"/>
              <w:jc w:val="center"/>
            </w:pPr>
            <w:r w:rsidRPr="00906045">
              <w:t>главный специалист</w:t>
            </w:r>
            <w:r w:rsidR="005B6F9D" w:rsidRPr="00906045">
              <w:t xml:space="preserve"> </w:t>
            </w:r>
            <w:r w:rsidR="000B4787" w:rsidRPr="00906045">
              <w:t>Абелян Н.Л.</w:t>
            </w:r>
          </w:p>
        </w:tc>
      </w:tr>
      <w:tr w:rsidR="00CF238C" w:rsidRPr="00906045" w:rsidTr="007D113E">
        <w:trPr>
          <w:trHeight w:val="12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1.2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5C70CA">
            <w:pPr>
              <w:pStyle w:val="a3"/>
              <w:jc w:val="center"/>
            </w:pPr>
            <w:r w:rsidRPr="00906045">
              <w:t>Подведение итогов работы за год</w:t>
            </w:r>
            <w:r w:rsidR="005C70CA">
              <w:t xml:space="preserve">/полугодие/9 месяцев </w:t>
            </w:r>
            <w:r w:rsidRPr="00906045">
              <w:t>на оперативном совещании.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январь</w:t>
            </w:r>
          </w:p>
          <w:p w:rsidR="00AA67C1" w:rsidRPr="00906045" w:rsidRDefault="00AA67C1" w:rsidP="004A6CE9">
            <w:pPr>
              <w:pStyle w:val="a3"/>
              <w:jc w:val="center"/>
            </w:pPr>
            <w:r w:rsidRPr="00906045">
              <w:t>июль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A655E9">
            <w:pPr>
              <w:pStyle w:val="a3"/>
              <w:jc w:val="center"/>
            </w:pPr>
            <w:r w:rsidRPr="00906045">
              <w:t>председатель суда</w:t>
            </w:r>
          </w:p>
        </w:tc>
      </w:tr>
      <w:tr w:rsidR="00CF238C" w:rsidRPr="00906045" w:rsidTr="007D113E">
        <w:trPr>
          <w:trHeight w:val="13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1.3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Проведение оперативных совещаний с судьями и работниками аппарата для координации и руководства деятельностью суда.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954D42" w:rsidP="00954D42">
            <w:pPr>
              <w:pStyle w:val="a3"/>
              <w:jc w:val="center"/>
            </w:pPr>
            <w:r w:rsidRPr="00906045">
              <w:t xml:space="preserve">еженедельно 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председатель суда</w:t>
            </w:r>
          </w:p>
          <w:p w:rsidR="00462474" w:rsidRPr="00906045" w:rsidRDefault="00462474" w:rsidP="004A6CE9">
            <w:pPr>
              <w:pStyle w:val="a3"/>
              <w:jc w:val="center"/>
            </w:pPr>
            <w:r w:rsidRPr="00906045">
              <w:t>заместители председателя суда</w:t>
            </w:r>
          </w:p>
        </w:tc>
      </w:tr>
      <w:tr w:rsidR="00CF238C" w:rsidRPr="00906045" w:rsidTr="007D113E">
        <w:trPr>
          <w:trHeight w:val="13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1.4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CA38BD">
            <w:pPr>
              <w:pStyle w:val="a3"/>
              <w:jc w:val="center"/>
            </w:pPr>
            <w:r w:rsidRPr="00906045">
              <w:t>Контроль организации деятельности судебных приставов по вопросам обеспечения безопасности пребывания в зданиях суда</w:t>
            </w:r>
            <w:r w:rsidR="00173DD8" w:rsidRPr="00906045">
              <w:t>, в том числе</w:t>
            </w:r>
            <w:r w:rsidRPr="00906045">
              <w:t xml:space="preserve"> во время дежурств в выходные (праздничные) дни.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 xml:space="preserve">еженедельно 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председатель суда</w:t>
            </w:r>
          </w:p>
          <w:p w:rsidR="00AA67C1" w:rsidRPr="00906045" w:rsidRDefault="00AA67C1" w:rsidP="003106D9">
            <w:pPr>
              <w:pStyle w:val="a3"/>
              <w:jc w:val="center"/>
            </w:pPr>
            <w:r w:rsidRPr="00906045">
              <w:t>администратор</w:t>
            </w:r>
            <w:r w:rsidR="003106D9" w:rsidRPr="00906045">
              <w:t xml:space="preserve"> суда</w:t>
            </w:r>
            <w:r w:rsidR="00A655E9">
              <w:t xml:space="preserve"> Иванов В.В.</w:t>
            </w:r>
          </w:p>
        </w:tc>
      </w:tr>
      <w:tr w:rsidR="00CF238C" w:rsidRPr="00906045" w:rsidTr="007D113E">
        <w:trPr>
          <w:trHeight w:val="12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056A05">
            <w:pPr>
              <w:pStyle w:val="a3"/>
              <w:jc w:val="center"/>
            </w:pPr>
            <w:r w:rsidRPr="00906045">
              <w:t>1.5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A16F2B">
            <w:pPr>
              <w:pStyle w:val="a3"/>
              <w:jc w:val="center"/>
            </w:pPr>
            <w:r w:rsidRPr="00906045">
              <w:t>Разработ</w:t>
            </w:r>
            <w:r w:rsidR="00A16F2B">
              <w:t>ка</w:t>
            </w:r>
            <w:r w:rsidRPr="00906045">
              <w:t xml:space="preserve"> </w:t>
            </w:r>
            <w:r w:rsidR="00A16F2B">
              <w:t xml:space="preserve"> и утверждение </w:t>
            </w:r>
            <w:r w:rsidRPr="00906045">
              <w:t xml:space="preserve"> план</w:t>
            </w:r>
            <w:r w:rsidR="00A16F2B">
              <w:t>а</w:t>
            </w:r>
            <w:r w:rsidRPr="00906045">
              <w:t xml:space="preserve"> работы Ноябрьского городского суда на </w:t>
            </w:r>
            <w:r w:rsidR="00A16F2B">
              <w:t xml:space="preserve">следующий </w:t>
            </w:r>
            <w:r w:rsidRPr="00906045">
              <w:t xml:space="preserve"> год.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4A6CE9">
            <w:pPr>
              <w:pStyle w:val="a3"/>
              <w:jc w:val="center"/>
            </w:pPr>
            <w:r w:rsidRPr="00906045">
              <w:t>декабрь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1" w:rsidRPr="00906045" w:rsidRDefault="00AA67C1" w:rsidP="00B24F9F">
            <w:pPr>
              <w:pStyle w:val="a3"/>
              <w:jc w:val="center"/>
            </w:pPr>
            <w:r w:rsidRPr="00906045">
              <w:t>председатель суда</w:t>
            </w:r>
          </w:p>
          <w:p w:rsidR="00DC2507" w:rsidRPr="00906045" w:rsidRDefault="00B43A31" w:rsidP="00056A05">
            <w:pPr>
              <w:pStyle w:val="a3"/>
              <w:jc w:val="center"/>
            </w:pPr>
            <w:r w:rsidRPr="00906045">
              <w:t>заместители председателя суда</w:t>
            </w:r>
          </w:p>
        </w:tc>
      </w:tr>
      <w:tr w:rsidR="00AA67C1" w:rsidRPr="00906045" w:rsidTr="001421F0"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7A" w:rsidRDefault="00AA67C1" w:rsidP="0056767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06045">
              <w:rPr>
                <w:b/>
                <w:bCs/>
              </w:rPr>
              <w:t xml:space="preserve">2. Судебная деятельность по рассмотрению </w:t>
            </w:r>
            <w:r w:rsidRPr="00906045">
              <w:rPr>
                <w:b/>
              </w:rPr>
              <w:t xml:space="preserve">гражданских, административных дел (КАС) </w:t>
            </w:r>
          </w:p>
          <w:p w:rsidR="00AA67C1" w:rsidRPr="00906045" w:rsidRDefault="00AA67C1" w:rsidP="0056767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06045">
              <w:rPr>
                <w:b/>
              </w:rPr>
              <w:t xml:space="preserve">и  дел об административных правонарушениях (КоАП)  </w:t>
            </w:r>
          </w:p>
        </w:tc>
      </w:tr>
      <w:tr w:rsidR="00CF238C" w:rsidRPr="00906045" w:rsidTr="007D113E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906045" w:rsidRDefault="00B24F9F" w:rsidP="00B24F9F">
            <w:pPr>
              <w:pStyle w:val="a3"/>
              <w:jc w:val="center"/>
            </w:pPr>
            <w:r w:rsidRPr="00906045">
              <w:t>2.1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F9F" w:rsidRPr="00906045" w:rsidRDefault="00B24F9F" w:rsidP="00B24F9F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>Осуществление контроля качества и сроков рассмотрения гражданских, административных дел и дел об административных правонарушениях,</w:t>
            </w:r>
            <w:r w:rsidR="00F153B4">
              <w:rPr>
                <w:rStyle w:val="2115pt"/>
                <w:color w:val="auto"/>
                <w:sz w:val="24"/>
                <w:szCs w:val="24"/>
              </w:rPr>
              <w:t xml:space="preserve"> контроля исполнения судебных актов,</w:t>
            </w:r>
            <w:r w:rsidRPr="00906045">
              <w:rPr>
                <w:rStyle w:val="2115pt"/>
                <w:color w:val="auto"/>
                <w:sz w:val="24"/>
                <w:szCs w:val="24"/>
              </w:rPr>
              <w:t xml:space="preserve"> </w:t>
            </w:r>
            <w:r w:rsidR="00772ACE">
              <w:rPr>
                <w:rStyle w:val="2115pt"/>
                <w:color w:val="auto"/>
                <w:sz w:val="24"/>
                <w:szCs w:val="24"/>
              </w:rPr>
              <w:t xml:space="preserve">в том числе </w:t>
            </w:r>
            <w:r w:rsidRPr="00906045">
              <w:rPr>
                <w:rStyle w:val="2115pt"/>
                <w:color w:val="auto"/>
                <w:sz w:val="24"/>
                <w:szCs w:val="24"/>
              </w:rPr>
              <w:t>с докладом и заслушиванием судей на оперативном совещании.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906045" w:rsidRDefault="00B24F9F" w:rsidP="00B24F9F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>еженедельно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906045" w:rsidRDefault="00B24F9F" w:rsidP="00097035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>заместител</w:t>
            </w:r>
            <w:r w:rsidR="005E73F2">
              <w:rPr>
                <w:rStyle w:val="2115pt"/>
                <w:color w:val="auto"/>
                <w:sz w:val="24"/>
                <w:szCs w:val="24"/>
              </w:rPr>
              <w:t>и</w:t>
            </w:r>
            <w:r w:rsidRPr="00906045">
              <w:rPr>
                <w:rStyle w:val="2115pt"/>
                <w:color w:val="auto"/>
                <w:sz w:val="24"/>
                <w:szCs w:val="24"/>
              </w:rPr>
              <w:t xml:space="preserve"> п</w:t>
            </w:r>
            <w:r w:rsidR="005E73F2">
              <w:rPr>
                <w:rStyle w:val="2115pt"/>
                <w:color w:val="auto"/>
                <w:sz w:val="24"/>
                <w:szCs w:val="24"/>
              </w:rPr>
              <w:t xml:space="preserve">редседателя суда </w:t>
            </w:r>
            <w:r w:rsidR="00097035">
              <w:rPr>
                <w:rStyle w:val="2115pt"/>
                <w:color w:val="auto"/>
                <w:sz w:val="24"/>
                <w:szCs w:val="24"/>
              </w:rPr>
              <w:t>по направлениям</w:t>
            </w:r>
          </w:p>
        </w:tc>
      </w:tr>
      <w:tr w:rsidR="00CF238C" w:rsidRPr="00906045" w:rsidTr="0078323A">
        <w:trPr>
          <w:trHeight w:val="19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906045" w:rsidRDefault="00B24F9F" w:rsidP="00B24F9F">
            <w:pPr>
              <w:pStyle w:val="a3"/>
              <w:jc w:val="center"/>
            </w:pPr>
            <w:r w:rsidRPr="00906045">
              <w:lastRenderedPageBreak/>
              <w:t>2.2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906045" w:rsidRDefault="00462474" w:rsidP="00193353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 xml:space="preserve">Направление в окружной суд сведений  по срокам рассмотрения </w:t>
            </w:r>
            <w:r w:rsidR="00444710">
              <w:rPr>
                <w:rStyle w:val="2115pt"/>
                <w:color w:val="auto"/>
                <w:sz w:val="24"/>
                <w:szCs w:val="24"/>
              </w:rPr>
              <w:t xml:space="preserve">гражданских/административных </w:t>
            </w:r>
            <w:r w:rsidRPr="00906045">
              <w:rPr>
                <w:rStyle w:val="2115pt"/>
                <w:color w:val="auto"/>
                <w:sz w:val="24"/>
                <w:szCs w:val="24"/>
              </w:rPr>
              <w:t>дел.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74" w:rsidRPr="00906045" w:rsidRDefault="00462474" w:rsidP="00462474">
            <w:pPr>
              <w:pStyle w:val="20"/>
              <w:shd w:val="clear" w:color="auto" w:fill="auto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>еженедельно</w:t>
            </w:r>
          </w:p>
          <w:p w:rsidR="008505D3" w:rsidRPr="00906045" w:rsidRDefault="008505D3" w:rsidP="00462474">
            <w:pPr>
              <w:pStyle w:val="20"/>
              <w:shd w:val="clear" w:color="auto" w:fill="auto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B24F9F" w:rsidRPr="00906045" w:rsidRDefault="00462474" w:rsidP="00462474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>до 5-го числа каждого месяца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F9F" w:rsidRPr="00906045" w:rsidRDefault="00B24F9F" w:rsidP="00B24F9F">
            <w:pPr>
              <w:pStyle w:val="20"/>
              <w:shd w:val="clear" w:color="auto" w:fill="auto"/>
              <w:spacing w:after="240" w:line="274" w:lineRule="exact"/>
              <w:jc w:val="center"/>
              <w:rPr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>заместитель председателя суда по гражданским делам</w:t>
            </w:r>
          </w:p>
          <w:p w:rsidR="00B24F9F" w:rsidRPr="00906045" w:rsidRDefault="00B24F9F" w:rsidP="00B24F9F">
            <w:pPr>
              <w:pStyle w:val="20"/>
              <w:shd w:val="clear" w:color="auto" w:fill="auto"/>
              <w:spacing w:before="240" w:line="269" w:lineRule="exact"/>
              <w:jc w:val="center"/>
              <w:rPr>
                <w:sz w:val="24"/>
                <w:szCs w:val="24"/>
              </w:rPr>
            </w:pPr>
            <w:r w:rsidRPr="00906045">
              <w:rPr>
                <w:rStyle w:val="2115pt"/>
                <w:color w:val="auto"/>
                <w:sz w:val="24"/>
                <w:szCs w:val="24"/>
              </w:rPr>
              <w:t>главный специалист Абелян Н.Л.</w:t>
            </w:r>
          </w:p>
        </w:tc>
      </w:tr>
      <w:tr w:rsidR="00CF238C" w:rsidRPr="00906045" w:rsidTr="007D113E">
        <w:trPr>
          <w:trHeight w:val="1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906045" w:rsidRDefault="00B24F9F" w:rsidP="00B24F9F">
            <w:pPr>
              <w:pStyle w:val="a3"/>
              <w:jc w:val="center"/>
            </w:pPr>
            <w:r w:rsidRPr="00906045">
              <w:t>2.3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4020CC" w:rsidRDefault="00B24F9F" w:rsidP="00193353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Обсуждение изменений законодательства и судебной практики на оперативном совещании судей.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4020CC" w:rsidRDefault="00B24F9F" w:rsidP="00B24F9F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еженедельно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4020CC" w:rsidRDefault="00B24F9F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заместитель председателя суда по гражданским делам</w:t>
            </w:r>
            <w:r w:rsidR="00097035">
              <w:rPr>
                <w:rStyle w:val="2115pt"/>
                <w:color w:val="auto"/>
                <w:sz w:val="24"/>
                <w:szCs w:val="24"/>
              </w:rPr>
              <w:t>/судьи</w:t>
            </w:r>
          </w:p>
        </w:tc>
      </w:tr>
      <w:tr w:rsidR="00CF238C" w:rsidRPr="00906045" w:rsidTr="007D113E">
        <w:trPr>
          <w:trHeight w:val="1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906045" w:rsidRDefault="00B24F9F" w:rsidP="00B24F9F">
            <w:pPr>
              <w:pStyle w:val="a3"/>
              <w:jc w:val="center"/>
            </w:pPr>
            <w:r w:rsidRPr="00906045">
              <w:t>2.4</w:t>
            </w:r>
            <w:r w:rsidR="00092BDB"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4020CC" w:rsidRDefault="00C5389B" w:rsidP="00193353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Анализ ошибок, допущенных при рассмотрении гражданских, административных дел и дел об административных правонарушениях за второе полугодие 2025 года</w:t>
            </w:r>
            <w:r w:rsidR="004020CC" w:rsidRPr="004020CC">
              <w:rPr>
                <w:sz w:val="24"/>
                <w:szCs w:val="24"/>
              </w:rPr>
              <w:t>;</w:t>
            </w:r>
          </w:p>
          <w:p w:rsidR="004020CC" w:rsidRPr="004020CC" w:rsidRDefault="004020CC" w:rsidP="00193353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4020CC" w:rsidRPr="004020CC" w:rsidRDefault="004020CC" w:rsidP="004020CC">
            <w:pPr>
              <w:tabs>
                <w:tab w:val="left" w:pos="142"/>
              </w:tabs>
              <w:spacing w:after="200" w:line="276" w:lineRule="auto"/>
              <w:jc w:val="center"/>
            </w:pPr>
            <w:r w:rsidRPr="004020CC">
              <w:rPr>
                <w:rFonts w:eastAsiaTheme="minorHAnsi"/>
                <w:lang w:eastAsia="en-US"/>
              </w:rPr>
              <w:t>за первое полугодие 2026 года.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4020CC" w:rsidRDefault="00B24F9F" w:rsidP="00B24F9F">
            <w:pPr>
              <w:pStyle w:val="20"/>
              <w:shd w:val="clear" w:color="auto" w:fill="auto"/>
              <w:spacing w:after="660"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февраль</w:t>
            </w:r>
          </w:p>
          <w:p w:rsidR="00B24F9F" w:rsidRPr="004020CC" w:rsidRDefault="00B24F9F" w:rsidP="00B24F9F">
            <w:pPr>
              <w:pStyle w:val="20"/>
              <w:shd w:val="clear" w:color="auto" w:fill="auto"/>
              <w:spacing w:before="660"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F" w:rsidRPr="004020CC" w:rsidRDefault="00B24F9F" w:rsidP="006C2B70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заместител</w:t>
            </w:r>
            <w:r w:rsidR="006C2B70" w:rsidRPr="004020CC">
              <w:rPr>
                <w:rStyle w:val="2115pt"/>
                <w:color w:val="auto"/>
                <w:sz w:val="24"/>
                <w:szCs w:val="24"/>
              </w:rPr>
              <w:t>и</w:t>
            </w:r>
            <w:r w:rsidRPr="004020CC">
              <w:rPr>
                <w:rStyle w:val="2115pt"/>
                <w:color w:val="auto"/>
                <w:sz w:val="24"/>
                <w:szCs w:val="24"/>
              </w:rPr>
              <w:t xml:space="preserve"> председател</w:t>
            </w:r>
            <w:r w:rsidR="006C2B70" w:rsidRPr="004020CC">
              <w:rPr>
                <w:rStyle w:val="2115pt"/>
                <w:color w:val="auto"/>
                <w:sz w:val="24"/>
                <w:szCs w:val="24"/>
              </w:rPr>
              <w:t>я</w:t>
            </w:r>
            <w:r w:rsidRPr="004020CC">
              <w:rPr>
                <w:rStyle w:val="2115pt"/>
                <w:color w:val="auto"/>
                <w:sz w:val="24"/>
                <w:szCs w:val="24"/>
              </w:rPr>
              <w:t xml:space="preserve"> суда</w:t>
            </w:r>
            <w:r w:rsidR="00097035">
              <w:rPr>
                <w:rStyle w:val="2115pt"/>
                <w:color w:val="auto"/>
                <w:sz w:val="24"/>
                <w:szCs w:val="24"/>
              </w:rPr>
              <w:t xml:space="preserve"> по направлениям</w:t>
            </w:r>
            <w:r w:rsidR="006C2B70" w:rsidRPr="004020CC">
              <w:rPr>
                <w:rStyle w:val="2115pt"/>
                <w:color w:val="auto"/>
                <w:sz w:val="24"/>
                <w:szCs w:val="24"/>
              </w:rPr>
              <w:t xml:space="preserve"> </w:t>
            </w:r>
          </w:p>
        </w:tc>
      </w:tr>
      <w:tr w:rsidR="00CF238C" w:rsidRPr="00906045" w:rsidTr="007D113E">
        <w:trPr>
          <w:trHeight w:val="1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F7" w:rsidRPr="00906045" w:rsidRDefault="00260680" w:rsidP="00B24F9F">
            <w:pPr>
              <w:pStyle w:val="a3"/>
              <w:jc w:val="center"/>
            </w:pPr>
            <w:r w:rsidRPr="00906045">
              <w:t>2.5.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F7" w:rsidRPr="004020CC" w:rsidRDefault="005104DE" w:rsidP="00193353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Обобщение судебной практики по гражданским делам, связанным с алиментными обязательствами членов семьи за 2025 год.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F7" w:rsidRPr="004020CC" w:rsidRDefault="009532F7" w:rsidP="00260680">
            <w:pPr>
              <w:pStyle w:val="20"/>
              <w:shd w:val="clear" w:color="auto" w:fill="auto"/>
              <w:spacing w:after="6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F7" w:rsidRPr="004020CC" w:rsidRDefault="009532F7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судья</w:t>
            </w:r>
          </w:p>
          <w:p w:rsidR="009532F7" w:rsidRDefault="005104DE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Прядко Е.М.</w:t>
            </w:r>
          </w:p>
          <w:p w:rsidR="00E9261D" w:rsidRDefault="00E9261D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377113" w:rsidRPr="004020CC" w:rsidRDefault="00377113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>
              <w:rPr>
                <w:rStyle w:val="2115pt"/>
                <w:color w:val="auto"/>
                <w:sz w:val="24"/>
                <w:szCs w:val="24"/>
              </w:rPr>
              <w:t>помощник судьи</w:t>
            </w:r>
          </w:p>
        </w:tc>
      </w:tr>
      <w:tr w:rsidR="005104DE" w:rsidRPr="00906045" w:rsidTr="007D113E">
        <w:trPr>
          <w:trHeight w:val="1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4020CC" w:rsidP="00B24F9F">
            <w:pPr>
              <w:pStyle w:val="a3"/>
              <w:jc w:val="center"/>
            </w:pPr>
            <w:r>
              <w:t>2.6.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193353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Обобщение судебной практики по административным делам об оспаривании решений государственных органов о прекращении гражданства Российской Федерации за 2025 год.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260680">
            <w:pPr>
              <w:pStyle w:val="20"/>
              <w:shd w:val="clear" w:color="auto" w:fill="auto"/>
              <w:spacing w:after="6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D32A32">
            <w:pPr>
              <w:pStyle w:val="20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судья</w:t>
            </w:r>
          </w:p>
          <w:p w:rsidR="005104DE" w:rsidRDefault="005104DE" w:rsidP="00D32A32">
            <w:pPr>
              <w:pStyle w:val="20"/>
              <w:shd w:val="clear" w:color="auto" w:fill="auto"/>
              <w:spacing w:before="60" w:line="230" w:lineRule="exact"/>
              <w:ind w:left="140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Тихонова Е.Н.</w:t>
            </w:r>
          </w:p>
          <w:p w:rsidR="00E9261D" w:rsidRDefault="00E9261D" w:rsidP="00D32A32">
            <w:pPr>
              <w:pStyle w:val="20"/>
              <w:shd w:val="clear" w:color="auto" w:fill="auto"/>
              <w:spacing w:before="60" w:line="230" w:lineRule="exact"/>
              <w:ind w:left="140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377113" w:rsidRPr="004020CC" w:rsidRDefault="00377113" w:rsidP="00377113">
            <w:pPr>
              <w:pStyle w:val="20"/>
              <w:shd w:val="clear" w:color="auto" w:fill="auto"/>
              <w:spacing w:before="60" w:line="230" w:lineRule="exact"/>
              <w:ind w:left="140"/>
              <w:jc w:val="center"/>
              <w:rPr>
                <w:sz w:val="24"/>
                <w:szCs w:val="24"/>
              </w:rPr>
            </w:pPr>
            <w:r>
              <w:rPr>
                <w:rStyle w:val="2115pt"/>
                <w:color w:val="auto"/>
                <w:sz w:val="24"/>
                <w:szCs w:val="24"/>
              </w:rPr>
              <w:t>помощник судьи</w:t>
            </w:r>
          </w:p>
        </w:tc>
      </w:tr>
      <w:tr w:rsidR="005104DE" w:rsidRPr="00906045" w:rsidTr="007D113E">
        <w:trPr>
          <w:trHeight w:val="1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020CC">
            <w:pPr>
              <w:pStyle w:val="a3"/>
              <w:jc w:val="center"/>
            </w:pPr>
            <w:r w:rsidRPr="00906045">
              <w:t>2.</w:t>
            </w:r>
            <w:r w:rsidR="004020CC">
              <w:t>7</w:t>
            </w:r>
            <w:r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193353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Обобщение судебной практики по гражданским делам, связанным с выплатами участникам специальной военной операции и членам из семей за 2025 год.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260680">
            <w:pPr>
              <w:pStyle w:val="20"/>
              <w:shd w:val="clear" w:color="auto" w:fill="auto"/>
              <w:spacing w:after="6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судья</w:t>
            </w:r>
          </w:p>
          <w:p w:rsidR="005104DE" w:rsidRDefault="005104DE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Фаткуллина Р.И</w:t>
            </w:r>
            <w:r w:rsidR="00E9261D">
              <w:rPr>
                <w:rStyle w:val="2115pt"/>
                <w:color w:val="auto"/>
                <w:sz w:val="24"/>
                <w:szCs w:val="24"/>
              </w:rPr>
              <w:t>.</w:t>
            </w:r>
          </w:p>
          <w:p w:rsidR="00E9261D" w:rsidRPr="004020CC" w:rsidRDefault="00E9261D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5104DE" w:rsidRPr="004020CC" w:rsidRDefault="00377113" w:rsidP="00B24F9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>
              <w:rPr>
                <w:rStyle w:val="2115pt"/>
                <w:color w:val="auto"/>
                <w:sz w:val="24"/>
                <w:szCs w:val="24"/>
              </w:rPr>
              <w:t>помощник судьи</w:t>
            </w:r>
          </w:p>
        </w:tc>
      </w:tr>
      <w:tr w:rsidR="005104DE" w:rsidRPr="00906045" w:rsidTr="007D113E">
        <w:trPr>
          <w:trHeight w:val="1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260680">
            <w:pPr>
              <w:pStyle w:val="a3"/>
              <w:jc w:val="center"/>
            </w:pPr>
            <w:r w:rsidRPr="00906045">
              <w:t>2.</w:t>
            </w:r>
            <w:r w:rsidR="004020CC">
              <w:t>8</w:t>
            </w:r>
            <w:r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C5389B" w:rsidP="00C5389B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Обобщение судебной практики по гражданским делам, вытекающим из наследственных правоотношений за 2025 год и первое полугодие 2026 года.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260680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C5389B" w:rsidP="00B24F9F">
            <w:pPr>
              <w:pStyle w:val="20"/>
              <w:shd w:val="clear" w:color="auto" w:fill="auto"/>
              <w:spacing w:after="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с</w:t>
            </w:r>
            <w:r w:rsidR="005104DE" w:rsidRPr="004020CC">
              <w:rPr>
                <w:rStyle w:val="2115pt"/>
                <w:color w:val="auto"/>
                <w:sz w:val="24"/>
                <w:szCs w:val="24"/>
              </w:rPr>
              <w:t>удья</w:t>
            </w:r>
          </w:p>
          <w:p w:rsidR="00C5389B" w:rsidRDefault="00C5389B" w:rsidP="00B24F9F">
            <w:pPr>
              <w:pStyle w:val="20"/>
              <w:shd w:val="clear" w:color="auto" w:fill="auto"/>
              <w:spacing w:after="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Авдеенко Ю.О.</w:t>
            </w:r>
          </w:p>
          <w:p w:rsidR="00E9261D" w:rsidRDefault="00E9261D" w:rsidP="00B24F9F">
            <w:pPr>
              <w:pStyle w:val="20"/>
              <w:shd w:val="clear" w:color="auto" w:fill="auto"/>
              <w:spacing w:after="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377113" w:rsidRPr="004020CC" w:rsidRDefault="00377113" w:rsidP="00B24F9F">
            <w:pPr>
              <w:pStyle w:val="20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2115pt"/>
                <w:color w:val="auto"/>
                <w:sz w:val="24"/>
                <w:szCs w:val="24"/>
              </w:rPr>
              <w:t>помощник судьи</w:t>
            </w:r>
          </w:p>
          <w:p w:rsidR="005104DE" w:rsidRPr="004020CC" w:rsidRDefault="005104DE" w:rsidP="00B24F9F">
            <w:pPr>
              <w:pStyle w:val="20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104DE" w:rsidRPr="00906045" w:rsidTr="007D113E">
        <w:trPr>
          <w:trHeight w:val="14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260680">
            <w:pPr>
              <w:pStyle w:val="a3"/>
              <w:jc w:val="center"/>
            </w:pPr>
            <w:r w:rsidRPr="00906045">
              <w:t>2.</w:t>
            </w:r>
            <w:r w:rsidR="004020CC">
              <w:t>9</w:t>
            </w:r>
            <w:r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C5389B" w:rsidP="00D42610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Обобщение судебной практики по гражданским делам о возмещении вреда, причиненного в результате дорожно-транспортного происшествия за 2025 год и первое полугодие 2026 года</w:t>
            </w:r>
            <w:r w:rsidR="005104DE" w:rsidRPr="004020C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260680">
            <w:pPr>
              <w:pStyle w:val="20"/>
              <w:shd w:val="clear" w:color="auto" w:fill="auto"/>
              <w:spacing w:line="230" w:lineRule="exact"/>
              <w:jc w:val="center"/>
              <w:rPr>
                <w:color w:val="FF0000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август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9B" w:rsidRPr="004020CC" w:rsidRDefault="00C5389B" w:rsidP="00C5389B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 xml:space="preserve">судья </w:t>
            </w:r>
          </w:p>
          <w:p w:rsidR="005104DE" w:rsidRDefault="00C5389B" w:rsidP="00C5389B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Яковченко М.В.</w:t>
            </w:r>
          </w:p>
          <w:p w:rsidR="00E9261D" w:rsidRDefault="00E9261D" w:rsidP="00C5389B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  <w:p w:rsidR="00377113" w:rsidRPr="004020CC" w:rsidRDefault="00377113" w:rsidP="00C5389B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</w:t>
            </w:r>
          </w:p>
        </w:tc>
      </w:tr>
      <w:tr w:rsidR="005104DE" w:rsidRPr="00906045" w:rsidTr="007D113E">
        <w:trPr>
          <w:trHeight w:val="15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260680">
            <w:pPr>
              <w:pStyle w:val="a3"/>
              <w:jc w:val="center"/>
            </w:pPr>
            <w:r w:rsidRPr="00906045">
              <w:t>2.</w:t>
            </w:r>
            <w:r w:rsidR="004020CC">
              <w:t>10</w:t>
            </w:r>
            <w:r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1D" w:rsidRPr="00E9261D" w:rsidRDefault="00C5389B" w:rsidP="00E9261D">
            <w:pPr>
              <w:pStyle w:val="20"/>
              <w:shd w:val="clear" w:color="auto" w:fill="auto"/>
              <w:spacing w:line="278" w:lineRule="exact"/>
              <w:jc w:val="center"/>
              <w:rPr>
                <w:sz w:val="10"/>
                <w:szCs w:val="10"/>
              </w:rPr>
            </w:pPr>
            <w:r w:rsidRPr="004020CC">
              <w:rPr>
                <w:sz w:val="24"/>
                <w:szCs w:val="24"/>
              </w:rPr>
              <w:t>Обобщение судебной практики по рассмотрению дел по жалобам на постановления по делам об административных правонарушениях, предусмотренных главой 12 КоАП РФ, за 2025 год и первое полугодие 2026 года.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260680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  <w:shd w:val="clear" w:color="auto" w:fill="FFFFFF"/>
                <w:lang w:eastAsia="ru-RU" w:bidi="ru-RU"/>
              </w:rPr>
              <w:t>октябрь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E9261D">
            <w:pPr>
              <w:pStyle w:val="20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судья</w:t>
            </w:r>
          </w:p>
          <w:p w:rsidR="005104DE" w:rsidRDefault="005104DE" w:rsidP="00E9261D">
            <w:pPr>
              <w:pStyle w:val="20"/>
              <w:shd w:val="clear" w:color="auto" w:fill="auto"/>
              <w:spacing w:before="60" w:line="230" w:lineRule="exact"/>
              <w:ind w:left="34" w:hanging="34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Нигматуллина Д.М.</w:t>
            </w:r>
          </w:p>
          <w:p w:rsidR="00E9261D" w:rsidRDefault="00E9261D" w:rsidP="00E9261D">
            <w:pPr>
              <w:pStyle w:val="20"/>
              <w:shd w:val="clear" w:color="auto" w:fill="auto"/>
              <w:spacing w:before="60" w:line="230" w:lineRule="exact"/>
              <w:ind w:left="34" w:hanging="34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BB22D6" w:rsidRPr="004020CC" w:rsidRDefault="00BB22D6" w:rsidP="00E9261D">
            <w:pPr>
              <w:pStyle w:val="20"/>
              <w:shd w:val="clear" w:color="auto" w:fill="auto"/>
              <w:spacing w:before="60" w:line="230" w:lineRule="exact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rStyle w:val="2115pt"/>
                <w:color w:val="auto"/>
                <w:sz w:val="24"/>
                <w:szCs w:val="24"/>
              </w:rPr>
              <w:t>помощник судьи</w:t>
            </w:r>
          </w:p>
        </w:tc>
      </w:tr>
      <w:tr w:rsidR="00C5389B" w:rsidRPr="00906045" w:rsidTr="007D113E">
        <w:trPr>
          <w:trHeight w:val="12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9B" w:rsidRPr="00906045" w:rsidRDefault="004020CC" w:rsidP="00260680">
            <w:pPr>
              <w:pStyle w:val="a3"/>
              <w:jc w:val="center"/>
            </w:pPr>
            <w:r>
              <w:lastRenderedPageBreak/>
              <w:t>2.11.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9B" w:rsidRPr="004020CC" w:rsidRDefault="00C5389B" w:rsidP="00E9261D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Обобщение судебной практики по гражданским делам о защите прав потребителей за 2025 год и первое полугодие 2026 года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9B" w:rsidRPr="004020CC" w:rsidRDefault="00C5389B" w:rsidP="00260680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4020CC">
              <w:rPr>
                <w:sz w:val="24"/>
                <w:szCs w:val="24"/>
                <w:shd w:val="clear" w:color="auto" w:fill="FFFFFF"/>
                <w:lang w:eastAsia="ru-RU" w:bidi="ru-RU"/>
              </w:rPr>
              <w:t>октябрь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9B" w:rsidRPr="004020CC" w:rsidRDefault="00C5389B" w:rsidP="00E9261D">
            <w:pPr>
              <w:pStyle w:val="20"/>
              <w:shd w:val="clear" w:color="auto" w:fill="auto"/>
              <w:spacing w:after="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судья</w:t>
            </w:r>
          </w:p>
          <w:p w:rsidR="00C5389B" w:rsidRDefault="00C5389B" w:rsidP="00E9261D">
            <w:pPr>
              <w:pStyle w:val="20"/>
              <w:shd w:val="clear" w:color="auto" w:fill="auto"/>
              <w:spacing w:after="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Щеглова Н.Г.</w:t>
            </w:r>
          </w:p>
          <w:p w:rsidR="00E9261D" w:rsidRDefault="00E9261D" w:rsidP="00E9261D">
            <w:pPr>
              <w:pStyle w:val="20"/>
              <w:shd w:val="clear" w:color="auto" w:fill="auto"/>
              <w:spacing w:after="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BB22D6" w:rsidRPr="004020CC" w:rsidRDefault="00BB22D6" w:rsidP="00E9261D">
            <w:pPr>
              <w:pStyle w:val="20"/>
              <w:shd w:val="clear" w:color="auto" w:fill="auto"/>
              <w:spacing w:after="60" w:line="230" w:lineRule="exact"/>
              <w:jc w:val="center"/>
              <w:rPr>
                <w:rStyle w:val="2115pt"/>
                <w:color w:val="auto"/>
                <w:sz w:val="24"/>
                <w:szCs w:val="24"/>
              </w:rPr>
            </w:pPr>
            <w:r>
              <w:rPr>
                <w:rStyle w:val="2115pt"/>
                <w:color w:val="auto"/>
                <w:sz w:val="24"/>
                <w:szCs w:val="24"/>
              </w:rPr>
              <w:t>помощник судьи</w:t>
            </w:r>
          </w:p>
        </w:tc>
      </w:tr>
      <w:tr w:rsidR="005104DE" w:rsidRPr="00906045" w:rsidTr="007D113E">
        <w:trPr>
          <w:trHeight w:val="14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020CC">
            <w:pPr>
              <w:pStyle w:val="a3"/>
              <w:jc w:val="center"/>
            </w:pPr>
            <w:r w:rsidRPr="00906045">
              <w:t>2.1</w:t>
            </w:r>
            <w:r w:rsidR="004020CC">
              <w:t>2</w:t>
            </w:r>
            <w:r w:rsidRPr="00906045"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C5389B" w:rsidP="00D42610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Обобщение практики рассмотрения судами дел по пенсионным спорам за 2025 год и первое полугодие 2026 года.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260680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декабрь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E9261D">
            <w:pPr>
              <w:pStyle w:val="a3"/>
              <w:spacing w:before="0" w:beforeAutospacing="0" w:after="0" w:afterAutospacing="0"/>
              <w:jc w:val="center"/>
            </w:pPr>
            <w:r w:rsidRPr="004020CC">
              <w:t>судья</w:t>
            </w:r>
          </w:p>
          <w:p w:rsidR="005104DE" w:rsidRDefault="005104DE" w:rsidP="00E9261D">
            <w:pPr>
              <w:pStyle w:val="20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  <w:r w:rsidRPr="004020CC">
              <w:rPr>
                <w:sz w:val="24"/>
                <w:szCs w:val="24"/>
              </w:rPr>
              <w:t>Шабловская Е.А.</w:t>
            </w:r>
          </w:p>
          <w:p w:rsidR="00E9261D" w:rsidRDefault="00E9261D" w:rsidP="00E9261D">
            <w:pPr>
              <w:pStyle w:val="20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</w:p>
          <w:p w:rsidR="00BB22D6" w:rsidRPr="004020CC" w:rsidRDefault="00BB22D6" w:rsidP="00E9261D">
            <w:pPr>
              <w:pStyle w:val="20"/>
              <w:shd w:val="clear" w:color="auto" w:fill="auto"/>
              <w:spacing w:before="60"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</w:t>
            </w:r>
          </w:p>
        </w:tc>
      </w:tr>
      <w:tr w:rsidR="005104DE" w:rsidRPr="00906045" w:rsidTr="00193353">
        <w:trPr>
          <w:trHeight w:val="841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056A0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020CC">
              <w:rPr>
                <w:b/>
                <w:bCs/>
              </w:rPr>
              <w:t xml:space="preserve">3. Судебная деятельность по рассмотрению </w:t>
            </w:r>
            <w:r w:rsidRPr="004020CC">
              <w:rPr>
                <w:b/>
              </w:rPr>
              <w:t xml:space="preserve">уголовных дел </w:t>
            </w:r>
          </w:p>
        </w:tc>
      </w:tr>
      <w:tr w:rsidR="005104DE" w:rsidRPr="00906045" w:rsidTr="007D113E">
        <w:trPr>
          <w:trHeight w:val="26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3.1.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056A05">
            <w:pPr>
              <w:pStyle w:val="a3"/>
              <w:jc w:val="center"/>
            </w:pPr>
            <w:r w:rsidRPr="004020CC">
              <w:t>Осуществление контроля качества и сроков рассмотрения уголовных дел, материалов</w:t>
            </w:r>
            <w:r w:rsidR="00097035">
              <w:t xml:space="preserve">, контроля сроков исполнения судебных актов, в том числе </w:t>
            </w:r>
            <w:r w:rsidRPr="004020CC">
              <w:t xml:space="preserve">с </w:t>
            </w:r>
            <w:r w:rsidR="00097035">
              <w:t xml:space="preserve">докладом и </w:t>
            </w:r>
            <w:r w:rsidRPr="004020CC">
              <w:t xml:space="preserve"> заслушиванием судей на оперативном совещании. </w:t>
            </w:r>
          </w:p>
          <w:p w:rsidR="005104DE" w:rsidRPr="004020CC" w:rsidRDefault="005104DE" w:rsidP="00056A05">
            <w:pPr>
              <w:pStyle w:val="a3"/>
              <w:jc w:val="center"/>
            </w:pPr>
            <w:r w:rsidRPr="004020CC">
              <w:t xml:space="preserve">Направление в окружной суд справок по срокам рассмотрения дел. 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62474">
            <w:pPr>
              <w:pStyle w:val="20"/>
              <w:shd w:val="clear" w:color="auto" w:fill="auto"/>
              <w:jc w:val="center"/>
              <w:rPr>
                <w:rStyle w:val="2115pt"/>
                <w:color w:val="auto"/>
                <w:sz w:val="24"/>
                <w:szCs w:val="24"/>
              </w:rPr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еженедельно</w:t>
            </w:r>
          </w:p>
          <w:p w:rsidR="005104DE" w:rsidRPr="004020CC" w:rsidRDefault="005104DE" w:rsidP="00462474">
            <w:pPr>
              <w:pStyle w:val="a3"/>
              <w:spacing w:before="0" w:beforeAutospacing="0" w:after="0" w:afterAutospacing="0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5104DE" w:rsidRPr="004020CC" w:rsidRDefault="005104DE" w:rsidP="00462474">
            <w:pPr>
              <w:pStyle w:val="a3"/>
              <w:spacing w:before="0" w:beforeAutospacing="0" w:after="0" w:afterAutospacing="0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5104DE" w:rsidRPr="004020CC" w:rsidRDefault="005104DE" w:rsidP="00462474">
            <w:pPr>
              <w:pStyle w:val="a3"/>
              <w:spacing w:before="0" w:beforeAutospacing="0" w:after="0" w:afterAutospacing="0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097035" w:rsidRDefault="00097035" w:rsidP="00462474">
            <w:pPr>
              <w:pStyle w:val="a3"/>
              <w:spacing w:before="0" w:beforeAutospacing="0" w:after="0" w:afterAutospacing="0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097035" w:rsidRDefault="00097035" w:rsidP="00462474">
            <w:pPr>
              <w:pStyle w:val="a3"/>
              <w:spacing w:before="0" w:beforeAutospacing="0" w:after="0" w:afterAutospacing="0"/>
              <w:jc w:val="center"/>
              <w:rPr>
                <w:rStyle w:val="2115pt"/>
                <w:color w:val="auto"/>
                <w:sz w:val="24"/>
                <w:szCs w:val="24"/>
              </w:rPr>
            </w:pPr>
          </w:p>
          <w:p w:rsidR="005104DE" w:rsidRPr="004020CC" w:rsidRDefault="005104DE" w:rsidP="00462474">
            <w:pPr>
              <w:pStyle w:val="a3"/>
              <w:spacing w:before="0" w:beforeAutospacing="0" w:after="0" w:afterAutospacing="0"/>
              <w:jc w:val="center"/>
            </w:pPr>
            <w:r w:rsidRPr="004020CC">
              <w:rPr>
                <w:rStyle w:val="2115pt"/>
                <w:color w:val="auto"/>
                <w:sz w:val="24"/>
                <w:szCs w:val="24"/>
              </w:rPr>
              <w:t>до 5-го числа каждого месяца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8058FE" w:rsidRDefault="005104DE" w:rsidP="004A6CE9">
            <w:pPr>
              <w:pStyle w:val="a3"/>
              <w:jc w:val="center"/>
            </w:pPr>
            <w:r w:rsidRPr="004020CC">
              <w:t xml:space="preserve">заместитель председателя суда по уголовным </w:t>
            </w:r>
            <w:r w:rsidRPr="008058FE">
              <w:t>делам</w:t>
            </w:r>
          </w:p>
          <w:p w:rsidR="00097035" w:rsidRPr="004020CC" w:rsidRDefault="00097035" w:rsidP="00E9261D">
            <w:pPr>
              <w:pStyle w:val="a3"/>
              <w:jc w:val="center"/>
            </w:pPr>
            <w:r w:rsidRPr="008058FE">
              <w:t>начальник отдела</w:t>
            </w:r>
            <w:r w:rsidR="00E9261D" w:rsidRPr="008058FE">
              <w:t xml:space="preserve"> судебной статистики и информационного </w:t>
            </w:r>
            <w:r w:rsidR="00E9261D" w:rsidRPr="004020CC">
              <w:t>обеспечения</w:t>
            </w:r>
            <w:r w:rsidR="00A655E9">
              <w:t xml:space="preserve"> Макарова Т.В.</w:t>
            </w:r>
          </w:p>
        </w:tc>
      </w:tr>
      <w:tr w:rsidR="005104DE" w:rsidRPr="00906045" w:rsidTr="007D113E">
        <w:trPr>
          <w:trHeight w:val="16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3.2.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6C2B70">
            <w:pPr>
              <w:pStyle w:val="a3"/>
              <w:jc w:val="center"/>
            </w:pPr>
            <w:r w:rsidRPr="004020CC">
              <w:t>Обсуждение изменений законодательства и судебной практики на оперативном совещании судей.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0B4787">
            <w:pPr>
              <w:pStyle w:val="a3"/>
              <w:jc w:val="center"/>
            </w:pPr>
            <w:r w:rsidRPr="004020CC">
              <w:t>еженедельно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>заместитель председателя суда по уголовным делам</w:t>
            </w:r>
            <w:r w:rsidR="00097035">
              <w:t>/судьи</w:t>
            </w:r>
          </w:p>
        </w:tc>
      </w:tr>
      <w:tr w:rsidR="005104DE" w:rsidRPr="00906045" w:rsidTr="007D113E">
        <w:trPr>
          <w:trHeight w:val="1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3.3.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953941">
            <w:pPr>
              <w:pStyle w:val="a3"/>
              <w:jc w:val="center"/>
            </w:pPr>
            <w:r w:rsidRPr="004020CC">
              <w:t xml:space="preserve">Обобщение судебной практики рассмотрения уголовных дел </w:t>
            </w:r>
            <w:r w:rsidR="004E500A" w:rsidRPr="00ED2042">
              <w:t>в апелляционном порядке за 2024 – 2025 годы</w:t>
            </w:r>
            <w:r w:rsidRPr="004020CC">
              <w:t>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0B4787">
            <w:pPr>
              <w:pStyle w:val="a3"/>
              <w:jc w:val="center"/>
            </w:pPr>
            <w:r w:rsidRPr="004020CC">
              <w:t>февраль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103633">
            <w:pPr>
              <w:pStyle w:val="a3"/>
              <w:spacing w:before="0" w:beforeAutospacing="0" w:after="0" w:afterAutospacing="0"/>
              <w:jc w:val="center"/>
            </w:pPr>
            <w:r w:rsidRPr="004020CC">
              <w:t>судья</w:t>
            </w:r>
          </w:p>
          <w:p w:rsidR="004E500A" w:rsidRPr="004020CC" w:rsidRDefault="004E500A" w:rsidP="004E500A">
            <w:pPr>
              <w:pStyle w:val="a3"/>
              <w:spacing w:before="0" w:beforeAutospacing="0" w:after="0" w:afterAutospacing="0"/>
              <w:jc w:val="center"/>
            </w:pPr>
            <w:r w:rsidRPr="004020CC">
              <w:t>Долгов А.В.</w:t>
            </w:r>
          </w:p>
          <w:p w:rsidR="005104DE" w:rsidRPr="004020CC" w:rsidRDefault="005104DE" w:rsidP="00103633">
            <w:pPr>
              <w:pStyle w:val="a3"/>
              <w:spacing w:before="0" w:beforeAutospacing="0" w:after="0" w:afterAutospacing="0"/>
              <w:jc w:val="center"/>
            </w:pPr>
          </w:p>
          <w:p w:rsidR="005104DE" w:rsidRPr="004020CC" w:rsidRDefault="005104DE" w:rsidP="00BE1834">
            <w:pPr>
              <w:pStyle w:val="a3"/>
              <w:spacing w:before="0" w:beforeAutospacing="0" w:after="0" w:afterAutospacing="0"/>
              <w:jc w:val="center"/>
            </w:pPr>
            <w:r w:rsidRPr="004020CC">
              <w:t>помощник судьи</w:t>
            </w:r>
          </w:p>
        </w:tc>
      </w:tr>
      <w:tr w:rsidR="005104DE" w:rsidRPr="00906045" w:rsidTr="007D113E">
        <w:trPr>
          <w:trHeight w:val="18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3.4.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953941">
            <w:pPr>
              <w:pStyle w:val="a3"/>
              <w:jc w:val="center"/>
            </w:pPr>
            <w:r w:rsidRPr="004020CC">
              <w:t>Обобщение судебной практики рассмотрения</w:t>
            </w:r>
            <w:r w:rsidR="00953941">
              <w:t xml:space="preserve">        </w:t>
            </w:r>
            <w:r w:rsidRPr="004020CC">
              <w:t xml:space="preserve"> </w:t>
            </w:r>
            <w:r w:rsidR="00953941" w:rsidRPr="00ED2042">
              <w:t>жалоб, в порядке ст. 125 УПК РФ, в том числе причины изменения и отмены постановлений суда первой инстанции в апелляционном и кассационном порядке в 2024 – 2025 годах</w:t>
            </w:r>
            <w:r w:rsidRPr="004020CC">
              <w:t>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953941" w:rsidP="000B4787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0A" w:rsidRPr="004020CC" w:rsidRDefault="004E500A" w:rsidP="004E500A">
            <w:pPr>
              <w:pStyle w:val="a3"/>
              <w:spacing w:before="0" w:beforeAutospacing="0" w:after="0" w:afterAutospacing="0"/>
              <w:jc w:val="center"/>
            </w:pPr>
            <w:r w:rsidRPr="004020CC">
              <w:t>судья</w:t>
            </w:r>
          </w:p>
          <w:p w:rsidR="004E500A" w:rsidRPr="004020CC" w:rsidRDefault="004E500A" w:rsidP="004E500A">
            <w:pPr>
              <w:pStyle w:val="a3"/>
              <w:spacing w:before="0" w:beforeAutospacing="0" w:after="0" w:afterAutospacing="0"/>
              <w:jc w:val="center"/>
            </w:pPr>
            <w:r w:rsidRPr="004020CC">
              <w:t>Богданов Д.А.</w:t>
            </w:r>
          </w:p>
          <w:p w:rsidR="004E500A" w:rsidRPr="004020CC" w:rsidRDefault="004E500A" w:rsidP="004E500A">
            <w:pPr>
              <w:pStyle w:val="a3"/>
              <w:spacing w:before="0" w:beforeAutospacing="0" w:after="0" w:afterAutospacing="0"/>
              <w:jc w:val="center"/>
            </w:pPr>
          </w:p>
          <w:p w:rsidR="005104DE" w:rsidRPr="004020CC" w:rsidRDefault="004E500A" w:rsidP="004E500A">
            <w:pPr>
              <w:pStyle w:val="a3"/>
              <w:spacing w:before="0" w:beforeAutospacing="0" w:after="0" w:afterAutospacing="0"/>
              <w:jc w:val="center"/>
            </w:pPr>
            <w:r w:rsidRPr="004020CC">
              <w:t>помощник судьи</w:t>
            </w:r>
          </w:p>
        </w:tc>
      </w:tr>
      <w:tr w:rsidR="005104DE" w:rsidRPr="00906045" w:rsidTr="007D113E">
        <w:trPr>
          <w:trHeight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DB014E">
            <w:pPr>
              <w:pStyle w:val="a3"/>
              <w:jc w:val="center"/>
            </w:pPr>
            <w:r w:rsidRPr="00906045">
              <w:t>3.5.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953941">
            <w:pPr>
              <w:jc w:val="center"/>
            </w:pPr>
            <w:r w:rsidRPr="004020CC">
              <w:t xml:space="preserve">Обобщение судебной практики рассмотрения уголовных дел </w:t>
            </w:r>
            <w:r w:rsidR="00953941" w:rsidRPr="00213CFA">
              <w:t>коррупционной направленности</w:t>
            </w:r>
            <w:r w:rsidR="00953941" w:rsidRPr="00ED2042">
              <w:t xml:space="preserve"> в 2024 – 2025 годах</w:t>
            </w:r>
            <w:r w:rsidR="00953941" w:rsidRPr="00213CFA">
              <w:t>. Анализ причин отмен и изменений судебных актов в апелляционно</w:t>
            </w:r>
            <w:r w:rsidR="00953941">
              <w:t>м</w:t>
            </w:r>
            <w:r w:rsidR="00953941" w:rsidRPr="00213CFA">
              <w:t xml:space="preserve"> и кассационном порядке.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636AFB">
            <w:pPr>
              <w:pStyle w:val="a3"/>
              <w:jc w:val="center"/>
            </w:pPr>
            <w:r w:rsidRPr="004020CC">
              <w:t>июнь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056A05">
            <w:pPr>
              <w:pStyle w:val="a3"/>
              <w:spacing w:before="0" w:beforeAutospacing="0" w:after="0" w:afterAutospacing="0"/>
              <w:jc w:val="center"/>
            </w:pPr>
            <w:r w:rsidRPr="004020CC">
              <w:t>судья</w:t>
            </w:r>
          </w:p>
          <w:p w:rsidR="00953941" w:rsidRPr="004020CC" w:rsidRDefault="00953941" w:rsidP="00953941">
            <w:pPr>
              <w:pStyle w:val="a3"/>
              <w:spacing w:before="0" w:beforeAutospacing="0" w:after="0" w:afterAutospacing="0"/>
              <w:jc w:val="center"/>
            </w:pPr>
            <w:r w:rsidRPr="004020CC">
              <w:t>Оляхинов В.М.</w:t>
            </w:r>
          </w:p>
          <w:p w:rsidR="005104DE" w:rsidRPr="004020CC" w:rsidRDefault="005104DE" w:rsidP="00BE1834">
            <w:pPr>
              <w:pStyle w:val="a3"/>
              <w:spacing w:before="0" w:beforeAutospacing="0" w:after="0" w:afterAutospacing="0"/>
              <w:jc w:val="center"/>
            </w:pPr>
          </w:p>
          <w:p w:rsidR="005104DE" w:rsidRPr="004020CC" w:rsidRDefault="005104DE" w:rsidP="00BE1834">
            <w:pPr>
              <w:pStyle w:val="a3"/>
              <w:spacing w:before="0" w:beforeAutospacing="0" w:after="0" w:afterAutospacing="0"/>
              <w:jc w:val="center"/>
            </w:pPr>
            <w:r w:rsidRPr="004020CC">
              <w:t>помощник судьи</w:t>
            </w:r>
          </w:p>
        </w:tc>
      </w:tr>
      <w:tr w:rsidR="005104DE" w:rsidRPr="00906045" w:rsidTr="007D113E">
        <w:trPr>
          <w:trHeight w:val="1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3.6.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BB22D6">
            <w:pPr>
              <w:pStyle w:val="a3"/>
              <w:jc w:val="center"/>
            </w:pPr>
            <w:r w:rsidRPr="004020CC">
              <w:t xml:space="preserve">Обобщение судебной практики рассмотрения </w:t>
            </w:r>
            <w:r w:rsidR="00953941" w:rsidRPr="00ED2042">
              <w:t>судебных дел по вопросам, связанным с исполнением приговор</w:t>
            </w:r>
            <w:r w:rsidR="00BB22D6">
              <w:t>ов</w:t>
            </w:r>
            <w:r w:rsidR="00953941">
              <w:t xml:space="preserve"> в 2025 году</w:t>
            </w:r>
            <w:r w:rsidR="00953941" w:rsidRPr="00ED2042">
              <w:t>. Анализ причин изменений и отмен постановлений суда первой инстанции в апелляционном и кассационном порядке.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>октябрь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092BDB">
            <w:pPr>
              <w:pStyle w:val="a3"/>
              <w:spacing w:before="0" w:beforeAutospacing="0" w:after="0" w:afterAutospacing="0"/>
              <w:jc w:val="center"/>
            </w:pPr>
            <w:r w:rsidRPr="004020CC">
              <w:t>судья</w:t>
            </w:r>
          </w:p>
          <w:p w:rsidR="00953941" w:rsidRPr="004020CC" w:rsidRDefault="00953941" w:rsidP="00953941">
            <w:pPr>
              <w:pStyle w:val="a3"/>
              <w:spacing w:before="0" w:beforeAutospacing="0" w:after="0" w:afterAutospacing="0"/>
              <w:jc w:val="center"/>
            </w:pPr>
            <w:r w:rsidRPr="004020CC">
              <w:t>Долгов А.В.</w:t>
            </w:r>
          </w:p>
          <w:p w:rsidR="005104DE" w:rsidRPr="004020CC" w:rsidRDefault="005104DE" w:rsidP="00BE1834">
            <w:pPr>
              <w:pStyle w:val="a3"/>
              <w:spacing w:before="0" w:beforeAutospacing="0" w:after="0" w:afterAutospacing="0"/>
              <w:jc w:val="center"/>
            </w:pPr>
          </w:p>
          <w:p w:rsidR="005104DE" w:rsidRPr="004020CC" w:rsidRDefault="005104DE" w:rsidP="00BE1834">
            <w:pPr>
              <w:pStyle w:val="a3"/>
              <w:spacing w:before="0" w:beforeAutospacing="0" w:after="0" w:afterAutospacing="0"/>
              <w:jc w:val="center"/>
            </w:pPr>
            <w:r w:rsidRPr="004020CC">
              <w:t>помощник судьи</w:t>
            </w:r>
          </w:p>
        </w:tc>
      </w:tr>
      <w:tr w:rsidR="005104DE" w:rsidRPr="00906045" w:rsidTr="00C54ECB">
        <w:trPr>
          <w:trHeight w:val="711"/>
        </w:trPr>
        <w:tc>
          <w:tcPr>
            <w:tcW w:w="10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3F5C7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020CC">
              <w:rPr>
                <w:b/>
                <w:bCs/>
              </w:rPr>
              <w:lastRenderedPageBreak/>
              <w:t xml:space="preserve">4. Судебная деятельность мировых судей </w:t>
            </w:r>
          </w:p>
        </w:tc>
      </w:tr>
      <w:tr w:rsidR="005104DE" w:rsidRPr="00906045" w:rsidTr="007D113E">
        <w:trPr>
          <w:trHeight w:val="1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4.1.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 xml:space="preserve">Осуществление контроля качества и сроков рассмотрения дел мировыми судьями, </w:t>
            </w:r>
            <w:r w:rsidR="00BB22D6">
              <w:t xml:space="preserve">в том числе </w:t>
            </w:r>
            <w:r w:rsidRPr="004020CC">
              <w:t>с докладом и заслушиванием судей на оперативном совещании.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036E6E">
            <w:pPr>
              <w:pStyle w:val="a3"/>
              <w:jc w:val="center"/>
            </w:pPr>
            <w:r w:rsidRPr="004020CC">
              <w:t xml:space="preserve"> согласно графику 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BB22D6" w:rsidP="004A6CE9">
            <w:pPr>
              <w:pStyle w:val="a3"/>
              <w:jc w:val="center"/>
            </w:pPr>
            <w:r>
              <w:t>заместители председателя суда по направления</w:t>
            </w:r>
            <w:r w:rsidR="005104DE" w:rsidRPr="004020CC">
              <w:t>)</w:t>
            </w:r>
          </w:p>
        </w:tc>
      </w:tr>
      <w:tr w:rsidR="005104DE" w:rsidRPr="00906045" w:rsidTr="007D113E">
        <w:trPr>
          <w:trHeight w:val="11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4.2.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>Обобщение апелляционной практики и результатов работы, с докладом на оперативном совещании.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>согласно графику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>судьи- кураторы</w:t>
            </w:r>
          </w:p>
        </w:tc>
      </w:tr>
      <w:tr w:rsidR="005104DE" w:rsidRPr="00906045" w:rsidTr="0056767A">
        <w:trPr>
          <w:trHeight w:val="10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906045" w:rsidRDefault="005104DE" w:rsidP="004A6CE9">
            <w:pPr>
              <w:pStyle w:val="a3"/>
              <w:jc w:val="center"/>
            </w:pPr>
            <w:r w:rsidRPr="00906045">
              <w:t>4.3.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>Проведение проверки  уголовных, гражданских, административных дел, рассматриваемых мировыми судьями.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DB014E">
            <w:pPr>
              <w:pStyle w:val="a3"/>
              <w:jc w:val="center"/>
            </w:pPr>
            <w:r w:rsidRPr="004020CC">
              <w:t>согласно графику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DE" w:rsidRPr="004020CC" w:rsidRDefault="005104DE" w:rsidP="004A6CE9">
            <w:pPr>
              <w:pStyle w:val="a3"/>
              <w:jc w:val="center"/>
            </w:pPr>
            <w:r w:rsidRPr="004020CC">
              <w:t>судьи-кураторы в соответствии с графиком</w:t>
            </w:r>
          </w:p>
        </w:tc>
      </w:tr>
    </w:tbl>
    <w:p w:rsidR="00F673A4" w:rsidRPr="00906045" w:rsidRDefault="00F673A4" w:rsidP="006B3314">
      <w:pPr>
        <w:pStyle w:val="a3"/>
        <w:rPr>
          <w:sz w:val="2"/>
          <w:szCs w:val="2"/>
        </w:rPr>
      </w:pPr>
    </w:p>
    <w:sectPr w:rsidR="00F673A4" w:rsidRPr="00906045" w:rsidSect="0056767A">
      <w:headerReference w:type="even" r:id="rId8"/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E9" w:rsidRDefault="00D04CE9">
      <w:r>
        <w:separator/>
      </w:r>
    </w:p>
  </w:endnote>
  <w:endnote w:type="continuationSeparator" w:id="0">
    <w:p w:rsidR="00D04CE9" w:rsidRDefault="00D0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E9" w:rsidRDefault="00D04CE9">
      <w:r>
        <w:separator/>
      </w:r>
    </w:p>
  </w:footnote>
  <w:footnote w:type="continuationSeparator" w:id="0">
    <w:p w:rsidR="00D04CE9" w:rsidRDefault="00D04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37" w:rsidRDefault="000E4737" w:rsidP="004A6C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737" w:rsidRDefault="000E47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737" w:rsidRDefault="000E4737" w:rsidP="004A6C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576E">
      <w:rPr>
        <w:rStyle w:val="a6"/>
        <w:noProof/>
      </w:rPr>
      <w:t>3</w:t>
    </w:r>
    <w:r>
      <w:rPr>
        <w:rStyle w:val="a6"/>
      </w:rPr>
      <w:fldChar w:fldCharType="end"/>
    </w:r>
  </w:p>
  <w:p w:rsidR="000E4737" w:rsidRDefault="000E47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A7"/>
    <w:rsid w:val="00007154"/>
    <w:rsid w:val="000131BE"/>
    <w:rsid w:val="000208DE"/>
    <w:rsid w:val="00036E6E"/>
    <w:rsid w:val="00056A05"/>
    <w:rsid w:val="00087E72"/>
    <w:rsid w:val="00087F63"/>
    <w:rsid w:val="000922F3"/>
    <w:rsid w:val="00092BDB"/>
    <w:rsid w:val="000965A3"/>
    <w:rsid w:val="00097035"/>
    <w:rsid w:val="000B4787"/>
    <w:rsid w:val="000E4737"/>
    <w:rsid w:val="000F5B2A"/>
    <w:rsid w:val="00100374"/>
    <w:rsid w:val="00103633"/>
    <w:rsid w:val="00107D5E"/>
    <w:rsid w:val="00113635"/>
    <w:rsid w:val="00141976"/>
    <w:rsid w:val="001421F0"/>
    <w:rsid w:val="001447CC"/>
    <w:rsid w:val="00173DD8"/>
    <w:rsid w:val="00180621"/>
    <w:rsid w:val="00193353"/>
    <w:rsid w:val="001C7150"/>
    <w:rsid w:val="001E1A7B"/>
    <w:rsid w:val="00247392"/>
    <w:rsid w:val="00260680"/>
    <w:rsid w:val="0026120E"/>
    <w:rsid w:val="002642DE"/>
    <w:rsid w:val="00294C39"/>
    <w:rsid w:val="002A3100"/>
    <w:rsid w:val="002D6D09"/>
    <w:rsid w:val="002E0114"/>
    <w:rsid w:val="003106D9"/>
    <w:rsid w:val="00314686"/>
    <w:rsid w:val="00315127"/>
    <w:rsid w:val="003356BB"/>
    <w:rsid w:val="00340D6C"/>
    <w:rsid w:val="00351EA3"/>
    <w:rsid w:val="00377113"/>
    <w:rsid w:val="00392980"/>
    <w:rsid w:val="0039365E"/>
    <w:rsid w:val="003B0E68"/>
    <w:rsid w:val="003B5618"/>
    <w:rsid w:val="003D1F0B"/>
    <w:rsid w:val="003F2CD5"/>
    <w:rsid w:val="003F5C78"/>
    <w:rsid w:val="004020CC"/>
    <w:rsid w:val="00405836"/>
    <w:rsid w:val="004169D6"/>
    <w:rsid w:val="00444710"/>
    <w:rsid w:val="00462474"/>
    <w:rsid w:val="00464D6C"/>
    <w:rsid w:val="004655B5"/>
    <w:rsid w:val="0047583F"/>
    <w:rsid w:val="0048211F"/>
    <w:rsid w:val="004A6CE9"/>
    <w:rsid w:val="004B4E3E"/>
    <w:rsid w:val="004C577C"/>
    <w:rsid w:val="004E500A"/>
    <w:rsid w:val="004F6A41"/>
    <w:rsid w:val="005104DE"/>
    <w:rsid w:val="0056399D"/>
    <w:rsid w:val="0056767A"/>
    <w:rsid w:val="005A292C"/>
    <w:rsid w:val="005B0F33"/>
    <w:rsid w:val="005B6F9D"/>
    <w:rsid w:val="005C4BEF"/>
    <w:rsid w:val="005C70CA"/>
    <w:rsid w:val="005D7706"/>
    <w:rsid w:val="005E343B"/>
    <w:rsid w:val="005E73F2"/>
    <w:rsid w:val="006021CA"/>
    <w:rsid w:val="00614F75"/>
    <w:rsid w:val="00623BFA"/>
    <w:rsid w:val="00636AFB"/>
    <w:rsid w:val="00662C62"/>
    <w:rsid w:val="006A0B1E"/>
    <w:rsid w:val="006B3314"/>
    <w:rsid w:val="006B6567"/>
    <w:rsid w:val="006C209A"/>
    <w:rsid w:val="006C2B70"/>
    <w:rsid w:val="006C53AC"/>
    <w:rsid w:val="006D4151"/>
    <w:rsid w:val="006D48CF"/>
    <w:rsid w:val="006F756B"/>
    <w:rsid w:val="007007AE"/>
    <w:rsid w:val="0072574F"/>
    <w:rsid w:val="00772ACE"/>
    <w:rsid w:val="007828CF"/>
    <w:rsid w:val="0078323A"/>
    <w:rsid w:val="007917FC"/>
    <w:rsid w:val="007C1CA7"/>
    <w:rsid w:val="007C213B"/>
    <w:rsid w:val="007D113E"/>
    <w:rsid w:val="008058FE"/>
    <w:rsid w:val="008223E8"/>
    <w:rsid w:val="00826186"/>
    <w:rsid w:val="00833FA1"/>
    <w:rsid w:val="008505D3"/>
    <w:rsid w:val="00855D09"/>
    <w:rsid w:val="00860908"/>
    <w:rsid w:val="008B049E"/>
    <w:rsid w:val="008B077A"/>
    <w:rsid w:val="008C056A"/>
    <w:rsid w:val="008C0EA6"/>
    <w:rsid w:val="008C351A"/>
    <w:rsid w:val="008E7894"/>
    <w:rsid w:val="00906045"/>
    <w:rsid w:val="009376E4"/>
    <w:rsid w:val="00943D06"/>
    <w:rsid w:val="009532F7"/>
    <w:rsid w:val="00953941"/>
    <w:rsid w:val="00954D42"/>
    <w:rsid w:val="009922C2"/>
    <w:rsid w:val="009C511D"/>
    <w:rsid w:val="009F781F"/>
    <w:rsid w:val="00A01BD4"/>
    <w:rsid w:val="00A03BA3"/>
    <w:rsid w:val="00A06C88"/>
    <w:rsid w:val="00A0729C"/>
    <w:rsid w:val="00A16F2B"/>
    <w:rsid w:val="00A3609E"/>
    <w:rsid w:val="00A52DB3"/>
    <w:rsid w:val="00A655E9"/>
    <w:rsid w:val="00A85A5F"/>
    <w:rsid w:val="00AA576E"/>
    <w:rsid w:val="00AA67C1"/>
    <w:rsid w:val="00B06627"/>
    <w:rsid w:val="00B24F9F"/>
    <w:rsid w:val="00B31DEA"/>
    <w:rsid w:val="00B43A31"/>
    <w:rsid w:val="00B44672"/>
    <w:rsid w:val="00B63CF0"/>
    <w:rsid w:val="00BA33C5"/>
    <w:rsid w:val="00BB22D6"/>
    <w:rsid w:val="00BE1834"/>
    <w:rsid w:val="00BF1ACD"/>
    <w:rsid w:val="00C15B0F"/>
    <w:rsid w:val="00C51639"/>
    <w:rsid w:val="00C5389B"/>
    <w:rsid w:val="00C542E0"/>
    <w:rsid w:val="00C54ECB"/>
    <w:rsid w:val="00C6090B"/>
    <w:rsid w:val="00CA38BD"/>
    <w:rsid w:val="00CB639F"/>
    <w:rsid w:val="00CC73BF"/>
    <w:rsid w:val="00CD0829"/>
    <w:rsid w:val="00CF238C"/>
    <w:rsid w:val="00D04CE9"/>
    <w:rsid w:val="00D27DFD"/>
    <w:rsid w:val="00D32A32"/>
    <w:rsid w:val="00D42610"/>
    <w:rsid w:val="00D811EB"/>
    <w:rsid w:val="00D90D00"/>
    <w:rsid w:val="00DB014E"/>
    <w:rsid w:val="00DB51FE"/>
    <w:rsid w:val="00DB7306"/>
    <w:rsid w:val="00DC2507"/>
    <w:rsid w:val="00DC481E"/>
    <w:rsid w:val="00DD62A3"/>
    <w:rsid w:val="00DF4ADF"/>
    <w:rsid w:val="00DF5924"/>
    <w:rsid w:val="00E01BA5"/>
    <w:rsid w:val="00E0525E"/>
    <w:rsid w:val="00E3342E"/>
    <w:rsid w:val="00E346B4"/>
    <w:rsid w:val="00E47993"/>
    <w:rsid w:val="00E51044"/>
    <w:rsid w:val="00E6570C"/>
    <w:rsid w:val="00E9261D"/>
    <w:rsid w:val="00E96ED6"/>
    <w:rsid w:val="00EA0E80"/>
    <w:rsid w:val="00EA3615"/>
    <w:rsid w:val="00ED55FE"/>
    <w:rsid w:val="00F153B4"/>
    <w:rsid w:val="00F243D7"/>
    <w:rsid w:val="00F673A4"/>
    <w:rsid w:val="00F67D2D"/>
    <w:rsid w:val="00FA1EEE"/>
    <w:rsid w:val="00FB020B"/>
    <w:rsid w:val="00FD24DB"/>
    <w:rsid w:val="00FE759D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C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AA67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7C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AA67C1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AA67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67C1"/>
    <w:rPr>
      <w:rFonts w:eastAsia="Times New Roman" w:cs="Times New Roman"/>
      <w:szCs w:val="24"/>
      <w:lang w:eastAsia="ru-RU"/>
    </w:rPr>
  </w:style>
  <w:style w:type="character" w:styleId="a6">
    <w:name w:val="page number"/>
    <w:basedOn w:val="a0"/>
    <w:rsid w:val="00AA67C1"/>
  </w:style>
  <w:style w:type="paragraph" w:styleId="a7">
    <w:name w:val="Balloon Text"/>
    <w:basedOn w:val="a"/>
    <w:link w:val="a8"/>
    <w:uiPriority w:val="99"/>
    <w:semiHidden/>
    <w:unhideWhenUsed/>
    <w:rsid w:val="006B33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B24F9F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B24F9F"/>
    <w:rPr>
      <w:rFonts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4F9F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C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AA67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7C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AA67C1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AA67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67C1"/>
    <w:rPr>
      <w:rFonts w:eastAsia="Times New Roman" w:cs="Times New Roman"/>
      <w:szCs w:val="24"/>
      <w:lang w:eastAsia="ru-RU"/>
    </w:rPr>
  </w:style>
  <w:style w:type="character" w:styleId="a6">
    <w:name w:val="page number"/>
    <w:basedOn w:val="a0"/>
    <w:rsid w:val="00AA67C1"/>
  </w:style>
  <w:style w:type="paragraph" w:styleId="a7">
    <w:name w:val="Balloon Text"/>
    <w:basedOn w:val="a"/>
    <w:link w:val="a8"/>
    <w:uiPriority w:val="99"/>
    <w:semiHidden/>
    <w:unhideWhenUsed/>
    <w:rsid w:val="006B33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B24F9F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B24F9F"/>
    <w:rPr>
      <w:rFonts w:eastAsia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4F9F"/>
    <w:pPr>
      <w:widowControl w:val="0"/>
      <w:shd w:val="clear" w:color="auto" w:fill="FFFFFF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4BA5-C182-488C-B7C6-E47D18C3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Габова</dc:creator>
  <cp:lastModifiedBy>Яна В. Велисова</cp:lastModifiedBy>
  <cp:revision>3</cp:revision>
  <cp:lastPrinted>2025-12-09T12:15:00Z</cp:lastPrinted>
  <dcterms:created xsi:type="dcterms:W3CDTF">2025-12-09T13:09:00Z</dcterms:created>
  <dcterms:modified xsi:type="dcterms:W3CDTF">2025-12-09T13:11:00Z</dcterms:modified>
</cp:coreProperties>
</file>