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5F87" w:rsidRDefault="008E5F87"/>
    <w:p w:rsidR="008E5F87" w:rsidRDefault="008E5F87"/>
    <w:tbl>
      <w:tblPr>
        <w:tblW w:w="9572" w:type="dxa"/>
        <w:tblLook w:val="04A0" w:firstRow="1" w:lastRow="0" w:firstColumn="1" w:lastColumn="0" w:noHBand="0" w:noVBand="1"/>
      </w:tblPr>
      <w:tblGrid>
        <w:gridCol w:w="4786"/>
        <w:gridCol w:w="4786"/>
      </w:tblGrid>
      <w:tr w:rsidR="008E5F87" w:rsidRPr="008E5F87" w:rsidTr="00E86C0F">
        <w:tc>
          <w:tcPr>
            <w:tcW w:w="4786" w:type="dxa"/>
            <w:shd w:val="clear" w:color="auto" w:fill="auto"/>
          </w:tcPr>
          <w:p w:rsidR="008E5F87" w:rsidRPr="008E5F87" w:rsidRDefault="008E5F87" w:rsidP="008E5F87">
            <w:pPr>
              <w:widowControl w:val="0"/>
              <w:autoSpaceDE w:val="0"/>
              <w:autoSpaceDN w:val="0"/>
              <w:spacing w:after="0" w:line="240" w:lineRule="auto"/>
              <w:ind w:right="566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3F5F2F" w:rsidRPr="00B911E5" w:rsidRDefault="003F5F2F" w:rsidP="003F5F2F">
            <w:pPr>
              <w:widowControl w:val="0"/>
              <w:autoSpaceDE w:val="0"/>
              <w:autoSpaceDN w:val="0"/>
              <w:spacing w:after="0" w:line="240" w:lineRule="auto"/>
              <w:ind w:right="566"/>
              <w:jc w:val="center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УТВЕРЖД</w:t>
            </w:r>
            <w:r w:rsidR="00703F45">
              <w:rPr>
                <w:rFonts w:eastAsia="Times New Roman" w:cs="Times New Roman"/>
                <w:sz w:val="28"/>
                <w:szCs w:val="28"/>
                <w:lang w:eastAsia="ru-RU"/>
              </w:rPr>
              <w:t>ЕНО</w:t>
            </w:r>
          </w:p>
          <w:p w:rsidR="003F5F2F" w:rsidRDefault="00703F45" w:rsidP="00703F45">
            <w:pPr>
              <w:widowControl w:val="0"/>
              <w:autoSpaceDE w:val="0"/>
              <w:autoSpaceDN w:val="0"/>
              <w:spacing w:after="0" w:line="240" w:lineRule="auto"/>
              <w:ind w:right="566"/>
              <w:rPr>
                <w:rFonts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приказом п</w:t>
            </w:r>
            <w:r w:rsidR="003F5F2F" w:rsidRPr="008E5F87">
              <w:rPr>
                <w:rFonts w:eastAsia="Times New Roman" w:cs="Times New Roman"/>
                <w:sz w:val="28"/>
                <w:szCs w:val="28"/>
                <w:lang w:eastAsia="ru-RU"/>
              </w:rPr>
              <w:t>редседател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>я</w:t>
            </w:r>
            <w:r w:rsidR="003F5F2F" w:rsidRPr="00527C98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Ноябрьского городского суда </w:t>
            </w:r>
            <w:r w:rsidR="003F5F2F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ЯНАО </w:t>
            </w:r>
            <w:r w:rsidR="003F5F2F" w:rsidRPr="00527C98">
              <w:rPr>
                <w:rFonts w:eastAsia="Times New Roman" w:cs="Times New Roman"/>
                <w:sz w:val="28"/>
                <w:szCs w:val="28"/>
                <w:lang w:eastAsia="ru-RU"/>
              </w:rPr>
              <w:t>№</w:t>
            </w:r>
            <w:r w:rsidR="003F5F2F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F5F2F" w:rsidRPr="00527C98">
              <w:rPr>
                <w:rFonts w:eastAsia="Times New Roman" w:cs="Times New Roman"/>
                <w:sz w:val="28"/>
                <w:szCs w:val="28"/>
                <w:lang w:eastAsia="ru-RU"/>
              </w:rPr>
              <w:t>10</w:t>
            </w:r>
            <w:r w:rsidR="003F5F2F" w:rsidRPr="008E5F87">
              <w:rPr>
                <w:rFonts w:eastAsia="Times New Roman" w:cs="Times New Roman"/>
                <w:sz w:val="28"/>
                <w:szCs w:val="28"/>
                <w:lang w:eastAsia="ru-RU"/>
              </w:rPr>
              <w:t>8</w:t>
            </w:r>
            <w:r w:rsidR="003F5F2F" w:rsidRPr="00527C98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-П от </w:t>
            </w:r>
            <w:r w:rsidR="003F5F2F" w:rsidRPr="008E5F87">
              <w:rPr>
                <w:rFonts w:eastAsia="Times New Roman" w:cs="Times New Roman"/>
                <w:sz w:val="28"/>
                <w:szCs w:val="28"/>
                <w:lang w:eastAsia="ru-RU"/>
              </w:rPr>
              <w:t>25</w:t>
            </w:r>
            <w:r w:rsidR="003F5F2F" w:rsidRPr="00527C98">
              <w:rPr>
                <w:rFonts w:eastAsia="Times New Roman" w:cs="Times New Roman"/>
                <w:sz w:val="28"/>
                <w:szCs w:val="28"/>
                <w:lang w:eastAsia="ru-RU"/>
              </w:rPr>
              <w:t>.</w:t>
            </w:r>
            <w:r w:rsidR="003F5F2F" w:rsidRPr="008E5F87">
              <w:rPr>
                <w:rFonts w:eastAsia="Times New Roman" w:cs="Times New Roman"/>
                <w:sz w:val="28"/>
                <w:szCs w:val="28"/>
                <w:lang w:eastAsia="ru-RU"/>
              </w:rPr>
              <w:t>12</w:t>
            </w:r>
            <w:r w:rsidR="003F5F2F" w:rsidRPr="00527C98">
              <w:rPr>
                <w:rFonts w:eastAsia="Times New Roman" w:cs="Times New Roman"/>
                <w:sz w:val="28"/>
                <w:szCs w:val="28"/>
                <w:lang w:eastAsia="ru-RU"/>
              </w:rPr>
              <w:t>.202</w:t>
            </w:r>
            <w:r w:rsidR="003F5F2F" w:rsidRPr="008E5F87">
              <w:rPr>
                <w:rFonts w:eastAsia="Times New Roman" w:cs="Times New Roman"/>
                <w:sz w:val="28"/>
                <w:szCs w:val="28"/>
                <w:lang w:eastAsia="ru-RU"/>
              </w:rPr>
              <w:t>4</w:t>
            </w:r>
            <w:r w:rsidR="003F5F2F">
              <w:rPr>
                <w:rFonts w:eastAsia="Times New Roman" w:cs="Times New Roman"/>
                <w:sz w:val="28"/>
                <w:szCs w:val="28"/>
                <w:lang w:eastAsia="ru-RU"/>
              </w:rPr>
              <w:t xml:space="preserve"> </w:t>
            </w:r>
            <w:r w:rsidR="003F5F2F" w:rsidRPr="00527C98">
              <w:rPr>
                <w:rFonts w:eastAsia="Times New Roman" w:cs="Times New Roman"/>
                <w:sz w:val="28"/>
                <w:szCs w:val="28"/>
                <w:lang w:eastAsia="ru-RU"/>
              </w:rPr>
              <w:t>г</w:t>
            </w:r>
            <w:r w:rsidR="003F5F2F" w:rsidRPr="008E5F87">
              <w:rPr>
                <w:rFonts w:eastAsia="Times New Roman" w:cs="Times New Roman"/>
                <w:sz w:val="28"/>
                <w:szCs w:val="28"/>
                <w:lang w:eastAsia="ru-RU"/>
              </w:rPr>
              <w:t>.</w:t>
            </w:r>
            <w:bookmarkStart w:id="0" w:name="_GoBack"/>
            <w:bookmarkEnd w:id="0"/>
          </w:p>
          <w:p w:rsidR="00C0048B" w:rsidRPr="008E5F87" w:rsidRDefault="00C0048B" w:rsidP="008E5F87">
            <w:pPr>
              <w:widowControl w:val="0"/>
              <w:autoSpaceDE w:val="0"/>
              <w:autoSpaceDN w:val="0"/>
              <w:spacing w:after="0" w:line="240" w:lineRule="auto"/>
              <w:ind w:right="566"/>
              <w:jc w:val="both"/>
              <w:rPr>
                <w:rFonts w:eastAsia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E5F87" w:rsidRPr="008E5F87" w:rsidRDefault="008E5F87" w:rsidP="008E5F87">
      <w:pPr>
        <w:widowControl w:val="0"/>
        <w:autoSpaceDE w:val="0"/>
        <w:autoSpaceDN w:val="0"/>
        <w:spacing w:after="0" w:line="240" w:lineRule="auto"/>
        <w:ind w:right="566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8E5F87" w:rsidRPr="008E5F87" w:rsidRDefault="008E5F87" w:rsidP="008E5F87">
      <w:pPr>
        <w:widowControl w:val="0"/>
        <w:autoSpaceDE w:val="0"/>
        <w:autoSpaceDN w:val="0"/>
        <w:spacing w:after="0" w:line="240" w:lineRule="auto"/>
        <w:ind w:right="566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8E5F87" w:rsidRPr="008E5F87" w:rsidRDefault="008E5F87" w:rsidP="008E5F87">
      <w:pPr>
        <w:widowControl w:val="0"/>
        <w:autoSpaceDE w:val="0"/>
        <w:autoSpaceDN w:val="0"/>
        <w:spacing w:after="0" w:line="240" w:lineRule="auto"/>
        <w:ind w:right="566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bookmarkStart w:id="1" w:name="P26"/>
      <w:bookmarkEnd w:id="1"/>
      <w:proofErr w:type="gramStart"/>
      <w:r w:rsidRPr="008E5F87">
        <w:rPr>
          <w:rFonts w:eastAsia="Times New Roman" w:cs="Times New Roman"/>
          <w:b/>
          <w:sz w:val="28"/>
          <w:szCs w:val="28"/>
          <w:lang w:eastAsia="ru-RU"/>
        </w:rPr>
        <w:t>П</w:t>
      </w:r>
      <w:proofErr w:type="gramEnd"/>
      <w:r w:rsidRPr="008E5F87">
        <w:rPr>
          <w:rFonts w:eastAsia="Times New Roman" w:cs="Times New Roman"/>
          <w:b/>
          <w:sz w:val="28"/>
          <w:szCs w:val="28"/>
          <w:lang w:eastAsia="ru-RU"/>
        </w:rPr>
        <w:t xml:space="preserve">  О Л О Ж Е Н И Е</w:t>
      </w:r>
    </w:p>
    <w:p w:rsidR="008E5F87" w:rsidRPr="008E5F87" w:rsidRDefault="008E5F87" w:rsidP="008E5F87">
      <w:pPr>
        <w:widowControl w:val="0"/>
        <w:autoSpaceDE w:val="0"/>
        <w:autoSpaceDN w:val="0"/>
        <w:spacing w:after="0" w:line="240" w:lineRule="auto"/>
        <w:ind w:right="566"/>
        <w:jc w:val="center"/>
        <w:rPr>
          <w:rFonts w:eastAsia="Times New Roman" w:cs="Times New Roman"/>
          <w:b/>
          <w:sz w:val="8"/>
          <w:szCs w:val="8"/>
          <w:lang w:eastAsia="ru-RU"/>
        </w:rPr>
      </w:pPr>
    </w:p>
    <w:p w:rsidR="008E5F87" w:rsidRPr="008E5F87" w:rsidRDefault="008E5F87" w:rsidP="008E5F87">
      <w:pPr>
        <w:widowControl w:val="0"/>
        <w:autoSpaceDE w:val="0"/>
        <w:autoSpaceDN w:val="0"/>
        <w:spacing w:after="0" w:line="240" w:lineRule="auto"/>
        <w:ind w:right="566"/>
        <w:rPr>
          <w:rFonts w:eastAsia="Times New Roman" w:cs="Times New Roman"/>
          <w:b/>
          <w:sz w:val="28"/>
          <w:szCs w:val="28"/>
          <w:lang w:eastAsia="ru-RU"/>
        </w:rPr>
      </w:pPr>
      <w:r w:rsidRPr="008E5F87">
        <w:rPr>
          <w:rFonts w:eastAsia="Times New Roman" w:cs="Times New Roman"/>
          <w:b/>
          <w:sz w:val="28"/>
          <w:szCs w:val="28"/>
          <w:lang w:eastAsia="ru-RU"/>
        </w:rPr>
        <w:t xml:space="preserve">                            об архиве Ноябрьского городского суда</w:t>
      </w:r>
    </w:p>
    <w:p w:rsidR="008E5F87" w:rsidRPr="008E5F87" w:rsidRDefault="008E5F87" w:rsidP="008E5F87">
      <w:pPr>
        <w:widowControl w:val="0"/>
        <w:autoSpaceDE w:val="0"/>
        <w:autoSpaceDN w:val="0"/>
        <w:spacing w:after="0" w:line="240" w:lineRule="auto"/>
        <w:ind w:right="566"/>
        <w:rPr>
          <w:rFonts w:eastAsia="Times New Roman" w:cs="Times New Roman"/>
          <w:b/>
          <w:sz w:val="28"/>
          <w:szCs w:val="28"/>
          <w:lang w:eastAsia="ru-RU"/>
        </w:rPr>
      </w:pPr>
      <w:r w:rsidRPr="008E5F87">
        <w:rPr>
          <w:rFonts w:eastAsia="Times New Roman" w:cs="Times New Roman"/>
          <w:b/>
          <w:sz w:val="28"/>
          <w:szCs w:val="28"/>
          <w:lang w:eastAsia="ru-RU"/>
        </w:rPr>
        <w:t xml:space="preserve">                            Ямало-Ненецкого автономного округа</w:t>
      </w:r>
    </w:p>
    <w:p w:rsidR="008E5F87" w:rsidRPr="00E27248" w:rsidRDefault="008E5F87" w:rsidP="008E5F87">
      <w:pPr>
        <w:widowControl w:val="0"/>
        <w:autoSpaceDE w:val="0"/>
        <w:autoSpaceDN w:val="0"/>
        <w:spacing w:after="0" w:line="240" w:lineRule="auto"/>
        <w:ind w:right="566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8E5F87" w:rsidRPr="008E5F87" w:rsidRDefault="008E5F87" w:rsidP="008E5F87">
      <w:pPr>
        <w:widowControl w:val="0"/>
        <w:autoSpaceDE w:val="0"/>
        <w:autoSpaceDN w:val="0"/>
        <w:spacing w:after="0" w:line="240" w:lineRule="auto"/>
        <w:ind w:right="566"/>
        <w:jc w:val="center"/>
        <w:outlineLvl w:val="1"/>
        <w:rPr>
          <w:rFonts w:eastAsia="Times New Roman" w:cs="Times New Roman"/>
          <w:b/>
          <w:sz w:val="28"/>
          <w:szCs w:val="28"/>
          <w:lang w:eastAsia="ru-RU"/>
        </w:rPr>
      </w:pPr>
      <w:r w:rsidRPr="008E5F87">
        <w:rPr>
          <w:rFonts w:eastAsia="Times New Roman" w:cs="Times New Roman"/>
          <w:b/>
          <w:sz w:val="28"/>
          <w:szCs w:val="28"/>
          <w:lang w:eastAsia="ru-RU"/>
        </w:rPr>
        <w:t>I. Общие положения.</w:t>
      </w:r>
    </w:p>
    <w:p w:rsidR="008E5F87" w:rsidRPr="008E5F87" w:rsidRDefault="008E5F87" w:rsidP="008E5F87">
      <w:pPr>
        <w:widowControl w:val="0"/>
        <w:autoSpaceDE w:val="0"/>
        <w:autoSpaceDN w:val="0"/>
        <w:spacing w:after="0" w:line="240" w:lineRule="auto"/>
        <w:ind w:right="566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8E5F87" w:rsidRPr="008E5F87" w:rsidRDefault="008E5F87" w:rsidP="008E5F87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right="566"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8E5F87">
        <w:rPr>
          <w:rFonts w:eastAsia="Times New Roman" w:cs="Times New Roman"/>
          <w:sz w:val="28"/>
          <w:szCs w:val="28"/>
          <w:lang w:eastAsia="ru-RU"/>
        </w:rPr>
        <w:t>Положение об архиве Ноябрьского городского суда Ямало-Ненецкого автономного округа (далее - Положение) разработано в соответствии с Федеральным законом № 125-</w:t>
      </w:r>
      <w:r w:rsidRPr="00C568A5">
        <w:rPr>
          <w:rFonts w:eastAsia="Times New Roman" w:cs="Times New Roman"/>
          <w:sz w:val="28"/>
          <w:szCs w:val="28"/>
          <w:lang w:eastAsia="ru-RU"/>
        </w:rPr>
        <w:t xml:space="preserve">ФЗ от 22.10.2004 года «Об архивном деле в Российской Федерации», </w:t>
      </w:r>
      <w:r w:rsidR="00800159" w:rsidRPr="00C568A5">
        <w:rPr>
          <w:rFonts w:eastAsia="Times New Roman" w:cs="Times New Roman"/>
          <w:sz w:val="28"/>
          <w:szCs w:val="28"/>
          <w:lang w:eastAsia="ru-RU"/>
        </w:rPr>
        <w:t>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органах, органах местного самоуправления и организациях, утвержденных приказом Федерального архивного агентства от 31 июля 2023</w:t>
      </w:r>
      <w:proofErr w:type="gramEnd"/>
      <w:r w:rsidR="00800159" w:rsidRPr="00C568A5">
        <w:rPr>
          <w:rFonts w:eastAsia="Times New Roman" w:cs="Times New Roman"/>
          <w:sz w:val="28"/>
          <w:szCs w:val="28"/>
          <w:lang w:eastAsia="ru-RU"/>
        </w:rPr>
        <w:t xml:space="preserve"> </w:t>
      </w:r>
      <w:proofErr w:type="gramStart"/>
      <w:r w:rsidR="00800159" w:rsidRPr="00C568A5">
        <w:rPr>
          <w:rFonts w:eastAsia="Times New Roman" w:cs="Times New Roman"/>
          <w:sz w:val="28"/>
          <w:szCs w:val="28"/>
          <w:lang w:eastAsia="ru-RU"/>
        </w:rPr>
        <w:t xml:space="preserve">г. № 77 (далее - Правила № 77), </w:t>
      </w:r>
      <w:r w:rsidRPr="00C568A5">
        <w:rPr>
          <w:rFonts w:eastAsia="Times New Roman" w:cs="Times New Roman"/>
          <w:sz w:val="28"/>
          <w:szCs w:val="28"/>
          <w:lang w:eastAsia="ru-RU"/>
        </w:rPr>
        <w:t xml:space="preserve">Инструкцией </w:t>
      </w:r>
      <w:r w:rsidRPr="008E5F87">
        <w:rPr>
          <w:rFonts w:eastAsia="Times New Roman" w:cs="Times New Roman"/>
          <w:sz w:val="28"/>
          <w:szCs w:val="28"/>
          <w:lang w:eastAsia="ru-RU"/>
        </w:rPr>
        <w:t>о порядке организации комплектования, хранения, учета и использования документов (электронных документов) в архивах федеральных судов общей юрисдикции", утверждённой приказом Судебного департамента при Верховном Суде Российской Федерации от 19.03.2019 года № 56, Перечнем документов, образующихся в процессе деятельности федеральных судов общей юрисдикции, с указанием сроков их хранения, утверждённым приказом Судебного департамента при Верховном Суде Российской Федерации</w:t>
      </w:r>
      <w:proofErr w:type="gramEnd"/>
      <w:r w:rsidRPr="008E5F87">
        <w:rPr>
          <w:rFonts w:eastAsia="Times New Roman" w:cs="Times New Roman"/>
          <w:sz w:val="28"/>
          <w:szCs w:val="28"/>
          <w:lang w:eastAsia="ru-RU"/>
        </w:rPr>
        <w:t xml:space="preserve"> от 21 декабря 2022 года № 242  (далее - Перечень), в актуальных </w:t>
      </w:r>
      <w:proofErr w:type="gramStart"/>
      <w:r w:rsidRPr="008E5F87">
        <w:rPr>
          <w:rFonts w:eastAsia="Times New Roman" w:cs="Times New Roman"/>
          <w:sz w:val="28"/>
          <w:szCs w:val="28"/>
          <w:lang w:eastAsia="ru-RU"/>
        </w:rPr>
        <w:t>редакциях</w:t>
      </w:r>
      <w:proofErr w:type="gramEnd"/>
      <w:r w:rsidRPr="008E5F87">
        <w:rPr>
          <w:rFonts w:eastAsia="Times New Roman" w:cs="Times New Roman"/>
          <w:sz w:val="28"/>
          <w:szCs w:val="28"/>
          <w:lang w:eastAsia="ru-RU"/>
        </w:rPr>
        <w:t>.</w:t>
      </w:r>
    </w:p>
    <w:p w:rsidR="008E5F87" w:rsidRPr="008E5F87" w:rsidRDefault="008E5F87" w:rsidP="008E5F87">
      <w:pPr>
        <w:widowControl w:val="0"/>
        <w:numPr>
          <w:ilvl w:val="0"/>
          <w:numId w:val="6"/>
        </w:numPr>
        <w:autoSpaceDE w:val="0"/>
        <w:autoSpaceDN w:val="0"/>
        <w:spacing w:before="240" w:after="0" w:line="240" w:lineRule="auto"/>
        <w:ind w:left="0" w:right="566"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8E5F87">
        <w:rPr>
          <w:rFonts w:eastAsia="Times New Roman" w:cs="Times New Roman"/>
          <w:sz w:val="28"/>
          <w:szCs w:val="28"/>
          <w:lang w:eastAsia="ru-RU"/>
        </w:rPr>
        <w:t>Настоящим Положением определяются задачи и функции архива Ноябрьского городского суда Ямало-Ненецкого автономного округа (далее - суда).</w:t>
      </w:r>
    </w:p>
    <w:p w:rsidR="008E5F87" w:rsidRPr="008E5F87" w:rsidRDefault="008E5F87" w:rsidP="008E5F87">
      <w:pPr>
        <w:widowControl w:val="0"/>
        <w:numPr>
          <w:ilvl w:val="0"/>
          <w:numId w:val="6"/>
        </w:numPr>
        <w:autoSpaceDE w:val="0"/>
        <w:autoSpaceDN w:val="0"/>
        <w:spacing w:before="240" w:after="0" w:line="240" w:lineRule="auto"/>
        <w:ind w:left="0" w:right="566"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8E5F87">
        <w:rPr>
          <w:rFonts w:eastAsia="Times New Roman" w:cs="Times New Roman"/>
          <w:sz w:val="28"/>
          <w:szCs w:val="28"/>
          <w:lang w:eastAsia="ru-RU"/>
        </w:rPr>
        <w:t>Архив суда не является самостоятельным структурным подразделением суда, а входит в состав отдела судебной статистики и информационного обеспечения. Работники, ответственные за работу архива суда, назначаются приказом председателя суда.</w:t>
      </w:r>
    </w:p>
    <w:p w:rsidR="008E5F87" w:rsidRPr="008E5F87" w:rsidRDefault="008E5F87" w:rsidP="008E5F87">
      <w:pPr>
        <w:widowControl w:val="0"/>
        <w:numPr>
          <w:ilvl w:val="0"/>
          <w:numId w:val="6"/>
        </w:numPr>
        <w:autoSpaceDE w:val="0"/>
        <w:autoSpaceDN w:val="0"/>
        <w:spacing w:before="240" w:after="0" w:line="240" w:lineRule="auto"/>
        <w:ind w:left="0" w:right="566"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8E5F87">
        <w:rPr>
          <w:rFonts w:eastAsia="Times New Roman" w:cs="Times New Roman"/>
          <w:sz w:val="28"/>
          <w:szCs w:val="28"/>
          <w:lang w:eastAsia="ru-RU"/>
        </w:rPr>
        <w:t xml:space="preserve">В своей работе ответственные за ведение архива руководствуются Федеральным законом № 125-ФЗ от 22.10.2004 года «Об </w:t>
      </w:r>
      <w:r w:rsidRPr="008E5F87">
        <w:rPr>
          <w:rFonts w:eastAsia="Times New Roman" w:cs="Times New Roman"/>
          <w:sz w:val="28"/>
          <w:szCs w:val="28"/>
          <w:lang w:eastAsia="ru-RU"/>
        </w:rPr>
        <w:lastRenderedPageBreak/>
        <w:t>архивном деле в Российской Федерации», Инструкцией о порядке организации комплектования, хранения, учета и использования документов (электронных документов) в архивах федеральных судов общей юрисдикции", утверждённой приказом Судебного департамента при Верховном Суде Российской Федерации от 19.03.2019 года № 56, Перечнем, иными нормативными правовыми актами Российской Федерации в сфере</w:t>
      </w:r>
      <w:proofErr w:type="gramEnd"/>
      <w:r w:rsidRPr="008E5F87">
        <w:rPr>
          <w:rFonts w:eastAsia="Times New Roman" w:cs="Times New Roman"/>
          <w:sz w:val="28"/>
          <w:szCs w:val="28"/>
          <w:lang w:eastAsia="ru-RU"/>
        </w:rPr>
        <w:t xml:space="preserve"> архивного дела и делопроизводства, приказами Судебного департамента при Верховном Суде Российской Федерации, приказами председателя суда и настоящим Положением в актуальных редакциях.</w:t>
      </w:r>
    </w:p>
    <w:p w:rsidR="00BB0B89" w:rsidRPr="00BB0B89" w:rsidRDefault="008E5F87" w:rsidP="008E5F87">
      <w:pPr>
        <w:widowControl w:val="0"/>
        <w:numPr>
          <w:ilvl w:val="0"/>
          <w:numId w:val="6"/>
        </w:numPr>
        <w:autoSpaceDE w:val="0"/>
        <w:autoSpaceDN w:val="0"/>
        <w:spacing w:before="240" w:after="0" w:line="240" w:lineRule="auto"/>
        <w:ind w:left="0" w:right="566"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8E5F87">
        <w:rPr>
          <w:rFonts w:eastAsia="Times New Roman" w:cs="Times New Roman"/>
          <w:sz w:val="28"/>
          <w:szCs w:val="28"/>
          <w:lang w:eastAsia="ru-RU"/>
        </w:rPr>
        <w:t>Документы, образовавшиеся в процессе деятельности суда, составляют документальный фонд суда.</w:t>
      </w:r>
      <w:r w:rsidR="00BB0B89" w:rsidRPr="00BB0B89">
        <w:rPr>
          <w:rFonts w:eastAsia="Times New Roman" w:cs="Times New Roman"/>
          <w:sz w:val="28"/>
          <w:szCs w:val="28"/>
          <w:lang w:eastAsia="ru-RU"/>
        </w:rPr>
        <w:t xml:space="preserve"> </w:t>
      </w:r>
    </w:p>
    <w:p w:rsidR="00BB0B89" w:rsidRPr="00BB0B89" w:rsidRDefault="00C568A5" w:rsidP="00BB0B89">
      <w:pPr>
        <w:widowControl w:val="0"/>
        <w:autoSpaceDE w:val="0"/>
        <w:autoSpaceDN w:val="0"/>
        <w:spacing w:after="0" w:line="240" w:lineRule="auto"/>
        <w:ind w:right="567" w:firstLine="709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   </w:t>
      </w:r>
      <w:r w:rsidR="00BB0B89" w:rsidRPr="00BB0B89">
        <w:rPr>
          <w:rFonts w:eastAsia="Times New Roman" w:cs="Times New Roman"/>
          <w:sz w:val="28"/>
          <w:szCs w:val="28"/>
          <w:lang w:eastAsia="ru-RU"/>
        </w:rPr>
        <w:t>Суд переда</w:t>
      </w:r>
      <w:r w:rsidR="00BB0B89">
        <w:rPr>
          <w:rFonts w:eastAsia="Times New Roman" w:cs="Times New Roman"/>
          <w:sz w:val="28"/>
          <w:szCs w:val="28"/>
          <w:lang w:eastAsia="ru-RU"/>
        </w:rPr>
        <w:t>ё</w:t>
      </w:r>
      <w:r w:rsidR="00BB0B89" w:rsidRPr="00BB0B89">
        <w:rPr>
          <w:rFonts w:eastAsia="Times New Roman" w:cs="Times New Roman"/>
          <w:sz w:val="28"/>
          <w:szCs w:val="28"/>
          <w:lang w:eastAsia="ru-RU"/>
        </w:rPr>
        <w:t xml:space="preserve">т документы на постоянное хранение в государственный архив при </w:t>
      </w:r>
      <w:r w:rsidR="00BB0B89">
        <w:rPr>
          <w:rFonts w:eastAsia="Times New Roman" w:cs="Times New Roman"/>
          <w:sz w:val="28"/>
          <w:szCs w:val="28"/>
          <w:lang w:eastAsia="ru-RU"/>
        </w:rPr>
        <w:t>его</w:t>
      </w:r>
      <w:r w:rsidR="00BB0B89" w:rsidRPr="00BB0B89">
        <w:rPr>
          <w:rFonts w:eastAsia="Times New Roman" w:cs="Times New Roman"/>
          <w:sz w:val="28"/>
          <w:szCs w:val="28"/>
          <w:lang w:eastAsia="ru-RU"/>
        </w:rPr>
        <w:t xml:space="preserve"> ликвидации и наличии документов Архивного фонда Российской Федерации.</w:t>
      </w:r>
    </w:p>
    <w:p w:rsidR="008E5F87" w:rsidRPr="008E5F87" w:rsidRDefault="008E5F87" w:rsidP="008E5F87">
      <w:pPr>
        <w:widowControl w:val="0"/>
        <w:numPr>
          <w:ilvl w:val="0"/>
          <w:numId w:val="6"/>
        </w:numPr>
        <w:autoSpaceDE w:val="0"/>
        <w:autoSpaceDN w:val="0"/>
        <w:spacing w:before="240" w:after="0" w:line="240" w:lineRule="auto"/>
        <w:ind w:left="0" w:right="566" w:firstLine="53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E5F87">
        <w:rPr>
          <w:rFonts w:eastAsia="Times New Roman" w:cs="Times New Roman"/>
          <w:sz w:val="28"/>
          <w:szCs w:val="28"/>
          <w:lang w:eastAsia="ru-RU"/>
        </w:rPr>
        <w:t>Суд при отсутствии соответствующего договора с архивным учреждением утверждает номенклатуру дел суда, описи дел и другие документы суда самостоятельно.</w:t>
      </w:r>
    </w:p>
    <w:p w:rsidR="008E5F87" w:rsidRPr="008E5F87" w:rsidRDefault="008E5F87" w:rsidP="008E5F87">
      <w:pPr>
        <w:widowControl w:val="0"/>
        <w:numPr>
          <w:ilvl w:val="0"/>
          <w:numId w:val="6"/>
        </w:numPr>
        <w:autoSpaceDE w:val="0"/>
        <w:autoSpaceDN w:val="0"/>
        <w:spacing w:before="240" w:after="0" w:line="240" w:lineRule="auto"/>
        <w:ind w:left="0" w:right="566" w:firstLine="539"/>
        <w:jc w:val="both"/>
        <w:rPr>
          <w:rFonts w:eastAsia="Times New Roman" w:cs="Times New Roman"/>
          <w:sz w:val="28"/>
          <w:szCs w:val="28"/>
          <w:lang w:eastAsia="ru-RU"/>
        </w:rPr>
      </w:pPr>
      <w:r w:rsidRPr="008E5F87">
        <w:rPr>
          <w:rFonts w:eastAsia="Times New Roman" w:cs="Times New Roman"/>
          <w:sz w:val="28"/>
          <w:szCs w:val="28"/>
          <w:lang w:eastAsia="ru-RU"/>
        </w:rPr>
        <w:t>Архив суда осуществляет хранение, комплектование, учет и использование документов Архивного фонда Российской Федерации, документов постоянного, временного (свыше 10 лет) срока хранения, в том числе по личному составу, образовавшихся в деятельности суда, а также подготовку документов к передаче на постоянное хранение в объединенный судебный архив</w:t>
      </w:r>
      <w:bookmarkStart w:id="2" w:name="P40"/>
      <w:bookmarkEnd w:id="2"/>
      <w:r w:rsidRPr="008E5F87">
        <w:rPr>
          <w:rFonts w:eastAsia="Times New Roman" w:cs="Times New Roman"/>
          <w:sz w:val="28"/>
          <w:szCs w:val="28"/>
          <w:lang w:eastAsia="ru-RU"/>
        </w:rPr>
        <w:t>.</w:t>
      </w:r>
    </w:p>
    <w:p w:rsidR="008E5F87" w:rsidRPr="008E5F87" w:rsidRDefault="008E5F87" w:rsidP="008E5F87">
      <w:pPr>
        <w:widowControl w:val="0"/>
        <w:autoSpaceDE w:val="0"/>
        <w:autoSpaceDN w:val="0"/>
        <w:spacing w:after="0" w:line="240" w:lineRule="auto"/>
        <w:ind w:right="566"/>
        <w:jc w:val="center"/>
        <w:outlineLvl w:val="1"/>
        <w:rPr>
          <w:rFonts w:eastAsia="Times New Roman" w:cs="Times New Roman"/>
          <w:b/>
          <w:sz w:val="28"/>
          <w:szCs w:val="28"/>
          <w:lang w:eastAsia="ru-RU"/>
        </w:rPr>
      </w:pPr>
    </w:p>
    <w:p w:rsidR="008E5F87" w:rsidRPr="008E5F87" w:rsidRDefault="008E5F87" w:rsidP="008E5F87">
      <w:pPr>
        <w:widowControl w:val="0"/>
        <w:autoSpaceDE w:val="0"/>
        <w:autoSpaceDN w:val="0"/>
        <w:spacing w:after="0" w:line="240" w:lineRule="auto"/>
        <w:ind w:right="566"/>
        <w:jc w:val="center"/>
        <w:outlineLvl w:val="1"/>
        <w:rPr>
          <w:rFonts w:eastAsia="Times New Roman" w:cs="Times New Roman"/>
          <w:b/>
          <w:sz w:val="28"/>
          <w:szCs w:val="28"/>
          <w:lang w:eastAsia="ru-RU"/>
        </w:rPr>
      </w:pPr>
      <w:r w:rsidRPr="008E5F87">
        <w:rPr>
          <w:rFonts w:eastAsia="Times New Roman" w:cs="Times New Roman"/>
          <w:b/>
          <w:sz w:val="28"/>
          <w:szCs w:val="28"/>
          <w:lang w:eastAsia="ru-RU"/>
        </w:rPr>
        <w:t>II. Состав документов архива суда.</w:t>
      </w:r>
    </w:p>
    <w:p w:rsidR="008E5F87" w:rsidRPr="008E5F87" w:rsidRDefault="008E5F87" w:rsidP="008E5F87">
      <w:pPr>
        <w:widowControl w:val="0"/>
        <w:autoSpaceDE w:val="0"/>
        <w:autoSpaceDN w:val="0"/>
        <w:spacing w:after="0" w:line="240" w:lineRule="auto"/>
        <w:ind w:right="566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8E5F87" w:rsidRPr="008E5F87" w:rsidRDefault="008E5F87" w:rsidP="008E5F87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right="566"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8E5F87">
        <w:rPr>
          <w:rFonts w:eastAsia="Times New Roman" w:cs="Times New Roman"/>
          <w:sz w:val="28"/>
          <w:szCs w:val="28"/>
          <w:lang w:eastAsia="ru-RU"/>
        </w:rPr>
        <w:t>Архив Ноябрьского городского суда хранит:</w:t>
      </w:r>
    </w:p>
    <w:p w:rsidR="008E5F87" w:rsidRPr="008E5F87" w:rsidRDefault="008E5F87" w:rsidP="008E5F87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right="566" w:firstLine="567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8E5F87">
        <w:rPr>
          <w:rFonts w:eastAsia="Times New Roman" w:cs="Times New Roman"/>
          <w:sz w:val="28"/>
          <w:szCs w:val="28"/>
          <w:lang w:eastAsia="ru-RU"/>
        </w:rPr>
        <w:t>законченные делопроизводством судебные дела, наряды, журналы, материалы, документы общего делопроизводства, другие документы постоянного и временного (свыше 10 лет) сроков хранения, в том числе по личному составу, образовавшиеся в деятельности суда.</w:t>
      </w:r>
    </w:p>
    <w:p w:rsidR="008E5F87" w:rsidRPr="008E5F87" w:rsidRDefault="008E5F87" w:rsidP="008E5F87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right="566" w:firstLine="567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8E5F87">
        <w:rPr>
          <w:rFonts w:eastAsia="Times New Roman" w:cs="Times New Roman"/>
          <w:sz w:val="28"/>
          <w:szCs w:val="28"/>
          <w:lang w:eastAsia="ru-RU"/>
        </w:rPr>
        <w:t>служебные и ведомственные издания.</w:t>
      </w:r>
    </w:p>
    <w:p w:rsidR="008E5F87" w:rsidRPr="008E5F87" w:rsidRDefault="008E5F87" w:rsidP="008E5F87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right="566" w:firstLine="567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8E5F87">
        <w:rPr>
          <w:rFonts w:eastAsia="Times New Roman" w:cs="Times New Roman"/>
          <w:sz w:val="28"/>
          <w:szCs w:val="28"/>
          <w:lang w:eastAsia="ru-RU"/>
        </w:rPr>
        <w:t>справочно-поисковые средства к документам и учетные документы архива суда.</w:t>
      </w:r>
    </w:p>
    <w:p w:rsidR="008E5F87" w:rsidRPr="008E5F87" w:rsidRDefault="008E5F87" w:rsidP="008E5F87">
      <w:pPr>
        <w:autoSpaceDE w:val="0"/>
        <w:autoSpaceDN w:val="0"/>
        <w:adjustRightInd w:val="0"/>
        <w:spacing w:after="0" w:line="240" w:lineRule="auto"/>
        <w:ind w:right="566" w:firstLine="567"/>
        <w:jc w:val="both"/>
        <w:rPr>
          <w:rFonts w:eastAsia="Calibri" w:cs="Times New Roman"/>
          <w:sz w:val="28"/>
          <w:szCs w:val="28"/>
          <w:lang w:eastAsia="ru-RU"/>
        </w:rPr>
      </w:pPr>
      <w:r w:rsidRPr="008E5F87">
        <w:rPr>
          <w:rFonts w:eastAsia="Calibri" w:cs="Times New Roman"/>
          <w:sz w:val="28"/>
          <w:szCs w:val="28"/>
          <w:lang w:eastAsia="ru-RU"/>
        </w:rPr>
        <w:t>Система справочно-поисковых средств архива включает архивные справочники на бумажном носителе и (или) в электронном виде:</w:t>
      </w:r>
    </w:p>
    <w:p w:rsidR="008E5F87" w:rsidRPr="008E5F87" w:rsidRDefault="008E5F87" w:rsidP="008E5F87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right="566" w:firstLine="567"/>
        <w:contextualSpacing/>
        <w:jc w:val="both"/>
        <w:rPr>
          <w:rFonts w:eastAsia="Calibri" w:cs="Times New Roman"/>
          <w:sz w:val="28"/>
          <w:szCs w:val="28"/>
          <w:lang w:eastAsia="ru-RU"/>
        </w:rPr>
      </w:pPr>
      <w:r w:rsidRPr="008E5F87">
        <w:rPr>
          <w:rFonts w:eastAsia="Times New Roman" w:cs="Times New Roman"/>
          <w:sz w:val="28"/>
          <w:szCs w:val="28"/>
          <w:lang w:eastAsia="ru-RU"/>
        </w:rPr>
        <w:t>обязательные – описи дел;</w:t>
      </w:r>
    </w:p>
    <w:p w:rsidR="008E5F87" w:rsidRPr="008E5F87" w:rsidRDefault="008E5F87" w:rsidP="008E5F87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right="566" w:firstLine="567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proofErr w:type="gramStart"/>
      <w:r w:rsidRPr="008E5F87">
        <w:rPr>
          <w:rFonts w:eastAsia="Times New Roman" w:cs="Times New Roman"/>
          <w:sz w:val="28"/>
          <w:szCs w:val="28"/>
          <w:lang w:eastAsia="ru-RU"/>
        </w:rPr>
        <w:t>вспомогательные</w:t>
      </w:r>
      <w:proofErr w:type="gramEnd"/>
      <w:r w:rsidRPr="008E5F87">
        <w:rPr>
          <w:rFonts w:eastAsia="Times New Roman" w:cs="Times New Roman"/>
          <w:sz w:val="28"/>
          <w:szCs w:val="28"/>
          <w:lang w:eastAsia="ru-RU"/>
        </w:rPr>
        <w:t xml:space="preserve"> – состав архивных справочников архив определяет самостоятельно.</w:t>
      </w:r>
    </w:p>
    <w:p w:rsidR="008E5F87" w:rsidRDefault="008E5F87" w:rsidP="008E5F87">
      <w:pPr>
        <w:widowControl w:val="0"/>
        <w:autoSpaceDE w:val="0"/>
        <w:autoSpaceDN w:val="0"/>
        <w:spacing w:after="0" w:line="240" w:lineRule="auto"/>
        <w:ind w:right="566" w:firstLine="567"/>
        <w:jc w:val="both"/>
        <w:rPr>
          <w:rFonts w:eastAsia="Times New Roman" w:cs="Times New Roman"/>
          <w:color w:val="FF0000"/>
          <w:sz w:val="28"/>
          <w:szCs w:val="28"/>
          <w:lang w:eastAsia="ru-RU"/>
        </w:rPr>
      </w:pPr>
    </w:p>
    <w:p w:rsidR="001153BC" w:rsidRDefault="001153BC" w:rsidP="008E5F87">
      <w:pPr>
        <w:widowControl w:val="0"/>
        <w:autoSpaceDE w:val="0"/>
        <w:autoSpaceDN w:val="0"/>
        <w:spacing w:after="0" w:line="240" w:lineRule="auto"/>
        <w:ind w:right="566" w:firstLine="567"/>
        <w:jc w:val="both"/>
        <w:rPr>
          <w:rFonts w:eastAsia="Times New Roman" w:cs="Times New Roman"/>
          <w:color w:val="FF0000"/>
          <w:sz w:val="28"/>
          <w:szCs w:val="28"/>
          <w:lang w:eastAsia="ru-RU"/>
        </w:rPr>
      </w:pPr>
    </w:p>
    <w:p w:rsidR="001153BC" w:rsidRDefault="001153BC" w:rsidP="008E5F87">
      <w:pPr>
        <w:widowControl w:val="0"/>
        <w:autoSpaceDE w:val="0"/>
        <w:autoSpaceDN w:val="0"/>
        <w:spacing w:after="0" w:line="240" w:lineRule="auto"/>
        <w:ind w:right="566" w:firstLine="567"/>
        <w:jc w:val="both"/>
        <w:rPr>
          <w:rFonts w:eastAsia="Times New Roman" w:cs="Times New Roman"/>
          <w:color w:val="FF0000"/>
          <w:sz w:val="28"/>
          <w:szCs w:val="28"/>
          <w:lang w:eastAsia="ru-RU"/>
        </w:rPr>
      </w:pPr>
    </w:p>
    <w:p w:rsidR="001153BC" w:rsidRPr="008E5F87" w:rsidRDefault="001153BC" w:rsidP="008E5F87">
      <w:pPr>
        <w:widowControl w:val="0"/>
        <w:autoSpaceDE w:val="0"/>
        <w:autoSpaceDN w:val="0"/>
        <w:spacing w:after="0" w:line="240" w:lineRule="auto"/>
        <w:ind w:right="566" w:firstLine="567"/>
        <w:jc w:val="both"/>
        <w:rPr>
          <w:rFonts w:eastAsia="Times New Roman" w:cs="Times New Roman"/>
          <w:color w:val="FF0000"/>
          <w:sz w:val="28"/>
          <w:szCs w:val="28"/>
          <w:lang w:eastAsia="ru-RU"/>
        </w:rPr>
      </w:pPr>
    </w:p>
    <w:p w:rsidR="008E5F87" w:rsidRPr="008E5F87" w:rsidRDefault="008E5F87" w:rsidP="008E5F87">
      <w:pPr>
        <w:widowControl w:val="0"/>
        <w:autoSpaceDE w:val="0"/>
        <w:autoSpaceDN w:val="0"/>
        <w:spacing w:after="0" w:line="240" w:lineRule="auto"/>
        <w:ind w:right="566"/>
        <w:jc w:val="center"/>
        <w:outlineLvl w:val="1"/>
        <w:rPr>
          <w:rFonts w:eastAsia="Times New Roman" w:cs="Times New Roman"/>
          <w:b/>
          <w:sz w:val="28"/>
          <w:szCs w:val="28"/>
          <w:lang w:eastAsia="ru-RU"/>
        </w:rPr>
      </w:pPr>
      <w:r w:rsidRPr="008E5F87">
        <w:rPr>
          <w:rFonts w:eastAsia="Times New Roman" w:cs="Times New Roman"/>
          <w:b/>
          <w:sz w:val="28"/>
          <w:szCs w:val="28"/>
          <w:lang w:eastAsia="ru-RU"/>
        </w:rPr>
        <w:t>III. Задачи архива суда.</w:t>
      </w:r>
    </w:p>
    <w:p w:rsidR="008E5F87" w:rsidRPr="008E5F87" w:rsidRDefault="008E5F87" w:rsidP="008E5F87">
      <w:pPr>
        <w:widowControl w:val="0"/>
        <w:autoSpaceDE w:val="0"/>
        <w:autoSpaceDN w:val="0"/>
        <w:spacing w:after="0" w:line="240" w:lineRule="auto"/>
        <w:ind w:right="566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8E5F87" w:rsidRPr="008E5F87" w:rsidRDefault="008E5F87" w:rsidP="008E5F87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right="566"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8E5F87">
        <w:rPr>
          <w:rFonts w:eastAsia="Times New Roman" w:cs="Times New Roman"/>
          <w:sz w:val="28"/>
          <w:szCs w:val="28"/>
          <w:lang w:eastAsia="ru-RU"/>
        </w:rPr>
        <w:t>К задачам архива организации относятся:</w:t>
      </w:r>
    </w:p>
    <w:p w:rsidR="008E5F87" w:rsidRPr="008E5F87" w:rsidRDefault="008E5F87" w:rsidP="008E5F87">
      <w:pPr>
        <w:numPr>
          <w:ilvl w:val="1"/>
          <w:numId w:val="6"/>
        </w:numPr>
        <w:tabs>
          <w:tab w:val="left" w:pos="567"/>
        </w:tabs>
        <w:spacing w:after="0" w:line="240" w:lineRule="auto"/>
        <w:ind w:left="0" w:right="566"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8E5F87">
        <w:rPr>
          <w:rFonts w:eastAsia="Times New Roman" w:cs="Times New Roman"/>
          <w:sz w:val="28"/>
          <w:szCs w:val="28"/>
          <w:lang w:eastAsia="ru-RU"/>
        </w:rPr>
        <w:t>Организация хранения документов, состав которых предусмотрен главой 2 настоящего Положения.</w:t>
      </w:r>
    </w:p>
    <w:p w:rsidR="008E5F87" w:rsidRPr="008E5F87" w:rsidRDefault="008E5F87" w:rsidP="008E5F87">
      <w:pPr>
        <w:numPr>
          <w:ilvl w:val="1"/>
          <w:numId w:val="6"/>
        </w:numPr>
        <w:tabs>
          <w:tab w:val="left" w:pos="0"/>
        </w:tabs>
        <w:spacing w:after="0" w:line="240" w:lineRule="auto"/>
        <w:ind w:left="0" w:right="566"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8E5F87">
        <w:rPr>
          <w:rFonts w:eastAsia="Times New Roman" w:cs="Times New Roman"/>
          <w:sz w:val="28"/>
          <w:szCs w:val="28"/>
          <w:lang w:eastAsia="ru-RU"/>
        </w:rPr>
        <w:t>Комплектование архива суда документами, образовавшимися в деятельности суда.</w:t>
      </w:r>
    </w:p>
    <w:p w:rsidR="008E5F87" w:rsidRPr="008E5F87" w:rsidRDefault="008E5F87" w:rsidP="008E5F87">
      <w:pPr>
        <w:numPr>
          <w:ilvl w:val="1"/>
          <w:numId w:val="6"/>
        </w:numPr>
        <w:tabs>
          <w:tab w:val="left" w:pos="0"/>
        </w:tabs>
        <w:spacing w:after="0" w:line="240" w:lineRule="auto"/>
        <w:ind w:left="0" w:right="566"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8E5F87">
        <w:rPr>
          <w:rFonts w:eastAsia="Times New Roman" w:cs="Times New Roman"/>
          <w:sz w:val="28"/>
          <w:szCs w:val="28"/>
          <w:lang w:eastAsia="ru-RU"/>
        </w:rPr>
        <w:t>Учет, обеспечение сохранности, создание научно-справочного аппарата, использование документов, хранящихся в архиве суда.</w:t>
      </w:r>
    </w:p>
    <w:p w:rsidR="008E5F87" w:rsidRPr="008E5F87" w:rsidRDefault="008E5F87" w:rsidP="008E5F87">
      <w:pPr>
        <w:numPr>
          <w:ilvl w:val="1"/>
          <w:numId w:val="6"/>
        </w:numPr>
        <w:tabs>
          <w:tab w:val="left" w:pos="0"/>
        </w:tabs>
        <w:spacing w:after="0" w:line="240" w:lineRule="auto"/>
        <w:ind w:left="0" w:right="566"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8E5F87">
        <w:rPr>
          <w:rFonts w:eastAsia="Times New Roman" w:cs="Times New Roman"/>
          <w:sz w:val="28"/>
          <w:szCs w:val="28"/>
          <w:lang w:eastAsia="ru-RU"/>
        </w:rPr>
        <w:t>Подготовка и своевременная передача документов, относящихся к составу Архивного фонда Российской Федерации на постоянное хранение с соблюдением требований, устанавливаемых действующим законодательством Российской Федерации.</w:t>
      </w:r>
    </w:p>
    <w:p w:rsidR="008E5F87" w:rsidRPr="008E5F87" w:rsidRDefault="008E5F87" w:rsidP="008E5F87">
      <w:pPr>
        <w:numPr>
          <w:ilvl w:val="1"/>
          <w:numId w:val="6"/>
        </w:numPr>
        <w:tabs>
          <w:tab w:val="left" w:pos="0"/>
        </w:tabs>
        <w:spacing w:after="0" w:line="240" w:lineRule="auto"/>
        <w:ind w:left="0" w:right="566"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8E5F87">
        <w:rPr>
          <w:rFonts w:eastAsia="Times New Roman" w:cs="Times New Roman"/>
          <w:sz w:val="28"/>
          <w:szCs w:val="28"/>
          <w:lang w:eastAsia="ru-RU"/>
        </w:rPr>
        <w:t xml:space="preserve">Методическое руководство и контроль за формированием и оформлением дел в </w:t>
      </w:r>
      <w:proofErr w:type="gramStart"/>
      <w:r w:rsidRPr="008E5F87">
        <w:rPr>
          <w:rFonts w:eastAsia="Times New Roman" w:cs="Times New Roman"/>
          <w:sz w:val="28"/>
          <w:szCs w:val="28"/>
          <w:lang w:eastAsia="ru-RU"/>
        </w:rPr>
        <w:t>отделах</w:t>
      </w:r>
      <w:proofErr w:type="gramEnd"/>
      <w:r w:rsidRPr="008E5F87">
        <w:rPr>
          <w:rFonts w:eastAsia="Times New Roman" w:cs="Times New Roman"/>
          <w:sz w:val="28"/>
          <w:szCs w:val="28"/>
          <w:lang w:eastAsia="ru-RU"/>
        </w:rPr>
        <w:t xml:space="preserve"> судопроизводства суда и своевременной передачей их в архив суда.</w:t>
      </w:r>
    </w:p>
    <w:p w:rsidR="008E5F87" w:rsidRPr="008E5F87" w:rsidRDefault="00E27248" w:rsidP="008E5F87">
      <w:pPr>
        <w:numPr>
          <w:ilvl w:val="1"/>
          <w:numId w:val="6"/>
        </w:numPr>
        <w:tabs>
          <w:tab w:val="left" w:pos="-284"/>
        </w:tabs>
        <w:spacing w:after="0" w:line="240" w:lineRule="auto"/>
        <w:ind w:left="284" w:right="566" w:firstLine="283"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Ежегодно</w:t>
      </w:r>
      <w:r w:rsidR="008E5F87" w:rsidRPr="008E5F87">
        <w:rPr>
          <w:rFonts w:eastAsia="Times New Roman" w:cs="Times New Roman"/>
          <w:sz w:val="28"/>
          <w:szCs w:val="28"/>
          <w:lang w:eastAsia="ru-RU"/>
        </w:rPr>
        <w:t xml:space="preserve"> отбор дел к уничтожению.</w:t>
      </w:r>
    </w:p>
    <w:p w:rsidR="008E5F87" w:rsidRPr="008E5F87" w:rsidRDefault="008E5F87" w:rsidP="008E5F87">
      <w:pPr>
        <w:numPr>
          <w:ilvl w:val="1"/>
          <w:numId w:val="6"/>
        </w:numPr>
        <w:tabs>
          <w:tab w:val="left" w:pos="-284"/>
        </w:tabs>
        <w:spacing w:after="0" w:line="240" w:lineRule="auto"/>
        <w:ind w:left="0" w:right="566" w:firstLine="567"/>
        <w:jc w:val="both"/>
        <w:rPr>
          <w:rFonts w:eastAsia="Times New Roman" w:cs="Times New Roman"/>
          <w:sz w:val="28"/>
          <w:szCs w:val="28"/>
          <w:lang w:eastAsia="ru-RU"/>
        </w:rPr>
      </w:pPr>
      <w:r w:rsidRPr="008E5F87">
        <w:rPr>
          <w:rFonts w:eastAsia="Times New Roman" w:cs="Times New Roman"/>
          <w:sz w:val="28"/>
          <w:szCs w:val="28"/>
          <w:lang w:eastAsia="ru-RU"/>
        </w:rPr>
        <w:t>Своевременный пересмотр сроков по всем документам, законченным в делопроизводстве, за исключением тех документов, которые уже внесены в описи дел постоянного хранения и акты о выделении к уничтожению документов, не подлежащих хранению, при изменении сроков хранения, установленных Перечнем.</w:t>
      </w:r>
    </w:p>
    <w:p w:rsidR="008E5F87" w:rsidRPr="008E5F87" w:rsidRDefault="008E5F87" w:rsidP="008E5F87">
      <w:pPr>
        <w:tabs>
          <w:tab w:val="left" w:pos="-284"/>
        </w:tabs>
        <w:spacing w:after="0" w:line="240" w:lineRule="auto"/>
        <w:ind w:right="566"/>
        <w:jc w:val="both"/>
        <w:rPr>
          <w:rFonts w:eastAsia="Times New Roman" w:cs="Times New Roman"/>
          <w:color w:val="FF0000"/>
          <w:sz w:val="28"/>
          <w:szCs w:val="28"/>
          <w:lang w:eastAsia="ru-RU"/>
        </w:rPr>
      </w:pPr>
      <w:r w:rsidRPr="008E5F87">
        <w:rPr>
          <w:rFonts w:eastAsia="Times New Roman" w:cs="Times New Roman"/>
          <w:color w:val="FF0000"/>
          <w:sz w:val="28"/>
          <w:szCs w:val="28"/>
          <w:lang w:eastAsia="ru-RU"/>
        </w:rPr>
        <w:t xml:space="preserve"> </w:t>
      </w:r>
    </w:p>
    <w:p w:rsidR="008E5F87" w:rsidRPr="008E5F87" w:rsidRDefault="008E5F87" w:rsidP="008E5F87">
      <w:pPr>
        <w:widowControl w:val="0"/>
        <w:autoSpaceDE w:val="0"/>
        <w:autoSpaceDN w:val="0"/>
        <w:spacing w:after="0" w:line="240" w:lineRule="auto"/>
        <w:ind w:right="566"/>
        <w:jc w:val="center"/>
        <w:outlineLvl w:val="1"/>
        <w:rPr>
          <w:rFonts w:eastAsia="Times New Roman" w:cs="Times New Roman"/>
          <w:b/>
          <w:sz w:val="28"/>
          <w:szCs w:val="28"/>
          <w:lang w:eastAsia="ru-RU"/>
        </w:rPr>
      </w:pPr>
      <w:r w:rsidRPr="008E5F87">
        <w:rPr>
          <w:rFonts w:eastAsia="Times New Roman" w:cs="Times New Roman"/>
          <w:b/>
          <w:sz w:val="28"/>
          <w:szCs w:val="28"/>
          <w:lang w:eastAsia="ru-RU"/>
        </w:rPr>
        <w:t>IV. Функции архива суда.</w:t>
      </w:r>
    </w:p>
    <w:p w:rsidR="008E5F87" w:rsidRPr="008E5F87" w:rsidRDefault="008E5F87" w:rsidP="008E5F87">
      <w:pPr>
        <w:widowControl w:val="0"/>
        <w:autoSpaceDE w:val="0"/>
        <w:autoSpaceDN w:val="0"/>
        <w:spacing w:after="0" w:line="240" w:lineRule="auto"/>
        <w:ind w:right="566"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8E5F87" w:rsidRPr="008E5F87" w:rsidRDefault="008E5F87" w:rsidP="008E5F87">
      <w:pPr>
        <w:widowControl w:val="0"/>
        <w:numPr>
          <w:ilvl w:val="0"/>
          <w:numId w:val="6"/>
        </w:numPr>
        <w:autoSpaceDE w:val="0"/>
        <w:autoSpaceDN w:val="0"/>
        <w:spacing w:after="0" w:line="240" w:lineRule="auto"/>
        <w:ind w:left="0" w:right="566" w:firstLine="567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8E5F87">
        <w:rPr>
          <w:rFonts w:eastAsia="Times New Roman" w:cs="Times New Roman"/>
          <w:sz w:val="28"/>
          <w:szCs w:val="28"/>
          <w:lang w:eastAsia="ru-RU"/>
        </w:rPr>
        <w:t>Архив Ноябрьского городского суда осуществляет следующие функции:</w:t>
      </w:r>
    </w:p>
    <w:p w:rsidR="008E5F87" w:rsidRPr="008E5F87" w:rsidRDefault="008E5F87" w:rsidP="008E5F87">
      <w:pPr>
        <w:widowControl w:val="0"/>
        <w:numPr>
          <w:ilvl w:val="1"/>
          <w:numId w:val="6"/>
        </w:numPr>
        <w:tabs>
          <w:tab w:val="left" w:pos="0"/>
        </w:tabs>
        <w:autoSpaceDE w:val="0"/>
        <w:autoSpaceDN w:val="0"/>
        <w:spacing w:after="0" w:line="240" w:lineRule="auto"/>
        <w:ind w:left="0" w:right="566" w:firstLine="567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8E5F87">
        <w:rPr>
          <w:rFonts w:eastAsia="Times New Roman" w:cs="Times New Roman"/>
          <w:sz w:val="28"/>
          <w:szCs w:val="28"/>
          <w:lang w:eastAsia="ru-RU"/>
        </w:rPr>
        <w:t>Принимает в соответствии с утвержденным графиком, учитывает и хранит документы постоянного и временного (свыше 10 лет) сроков хранения, в том числе по личному составу, образовавшиеся в процессе деятельности суда.</w:t>
      </w:r>
    </w:p>
    <w:p w:rsidR="008E5F87" w:rsidRPr="008E5F87" w:rsidRDefault="008E5F87" w:rsidP="008E5F87">
      <w:pPr>
        <w:widowControl w:val="0"/>
        <w:numPr>
          <w:ilvl w:val="1"/>
          <w:numId w:val="6"/>
        </w:numPr>
        <w:tabs>
          <w:tab w:val="left" w:pos="0"/>
        </w:tabs>
        <w:autoSpaceDE w:val="0"/>
        <w:autoSpaceDN w:val="0"/>
        <w:spacing w:after="0" w:line="240" w:lineRule="auto"/>
        <w:ind w:left="0" w:right="566" w:firstLine="567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8E5F87">
        <w:rPr>
          <w:rFonts w:eastAsia="Times New Roman" w:cs="Times New Roman"/>
          <w:sz w:val="28"/>
          <w:szCs w:val="28"/>
          <w:lang w:eastAsia="ru-RU"/>
        </w:rPr>
        <w:t>Систематизирует и размещает документы, поступающие на хранение в архив суда.</w:t>
      </w:r>
    </w:p>
    <w:p w:rsidR="008E5F87" w:rsidRPr="008E5F87" w:rsidRDefault="008E5F87" w:rsidP="008E5F87">
      <w:pPr>
        <w:widowControl w:val="0"/>
        <w:numPr>
          <w:ilvl w:val="1"/>
          <w:numId w:val="6"/>
        </w:numPr>
        <w:tabs>
          <w:tab w:val="left" w:pos="0"/>
        </w:tabs>
        <w:autoSpaceDE w:val="0"/>
        <w:autoSpaceDN w:val="0"/>
        <w:spacing w:after="0" w:line="240" w:lineRule="auto"/>
        <w:ind w:left="0" w:right="566" w:firstLine="567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8E5F87">
        <w:rPr>
          <w:rFonts w:eastAsia="Times New Roman" w:cs="Times New Roman"/>
          <w:sz w:val="28"/>
          <w:szCs w:val="28"/>
          <w:lang w:eastAsia="ru-RU"/>
        </w:rPr>
        <w:t>Информирует руководство и работников суда о составе и содержании документов архива.</w:t>
      </w:r>
    </w:p>
    <w:p w:rsidR="008E5F87" w:rsidRPr="008E5F87" w:rsidRDefault="008E5F87" w:rsidP="008E5F87">
      <w:pPr>
        <w:widowControl w:val="0"/>
        <w:numPr>
          <w:ilvl w:val="1"/>
          <w:numId w:val="6"/>
        </w:numPr>
        <w:tabs>
          <w:tab w:val="left" w:pos="0"/>
        </w:tabs>
        <w:autoSpaceDE w:val="0"/>
        <w:autoSpaceDN w:val="0"/>
        <w:spacing w:after="0" w:line="240" w:lineRule="auto"/>
        <w:ind w:left="0" w:right="566" w:firstLine="567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8E5F87">
        <w:rPr>
          <w:rFonts w:eastAsia="Times New Roman" w:cs="Times New Roman"/>
          <w:sz w:val="28"/>
          <w:szCs w:val="28"/>
          <w:lang w:eastAsia="ru-RU"/>
        </w:rPr>
        <w:t>Организует выдачу дел и документов в структурные подразделения суда в целях служебного использования.</w:t>
      </w:r>
    </w:p>
    <w:p w:rsidR="008E5F87" w:rsidRPr="008E5F87" w:rsidRDefault="008E5F87" w:rsidP="008E5F87">
      <w:pPr>
        <w:widowControl w:val="0"/>
        <w:numPr>
          <w:ilvl w:val="1"/>
          <w:numId w:val="6"/>
        </w:numPr>
        <w:tabs>
          <w:tab w:val="left" w:pos="0"/>
        </w:tabs>
        <w:autoSpaceDE w:val="0"/>
        <w:autoSpaceDN w:val="0"/>
        <w:spacing w:after="0" w:line="240" w:lineRule="auto"/>
        <w:ind w:left="0" w:right="566" w:firstLine="567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8E5F87">
        <w:rPr>
          <w:rFonts w:eastAsia="Times New Roman" w:cs="Times New Roman"/>
          <w:sz w:val="28"/>
          <w:szCs w:val="28"/>
          <w:lang w:eastAsia="ru-RU"/>
        </w:rPr>
        <w:t>Исполняет запросы и заявления граждан и организаций, по выдаче архивных копий документов, архивных справок и выписок из архивных документов.</w:t>
      </w:r>
    </w:p>
    <w:p w:rsidR="008E5F87" w:rsidRPr="008E5F87" w:rsidRDefault="008E5F87" w:rsidP="008E5F87">
      <w:pPr>
        <w:widowControl w:val="0"/>
        <w:numPr>
          <w:ilvl w:val="1"/>
          <w:numId w:val="6"/>
        </w:numPr>
        <w:tabs>
          <w:tab w:val="left" w:pos="0"/>
        </w:tabs>
        <w:autoSpaceDE w:val="0"/>
        <w:autoSpaceDN w:val="0"/>
        <w:spacing w:after="0" w:line="240" w:lineRule="auto"/>
        <w:ind w:left="0" w:right="566" w:firstLine="567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8E5F87">
        <w:rPr>
          <w:rFonts w:eastAsia="Times New Roman" w:cs="Times New Roman"/>
          <w:sz w:val="28"/>
          <w:szCs w:val="28"/>
          <w:lang w:eastAsia="ru-RU"/>
        </w:rPr>
        <w:t>Ведет учет использования документов архива суда.</w:t>
      </w:r>
    </w:p>
    <w:p w:rsidR="008E5F87" w:rsidRPr="008E5F87" w:rsidRDefault="008E5F87" w:rsidP="008E5F87">
      <w:pPr>
        <w:widowControl w:val="0"/>
        <w:numPr>
          <w:ilvl w:val="1"/>
          <w:numId w:val="6"/>
        </w:numPr>
        <w:tabs>
          <w:tab w:val="left" w:pos="0"/>
        </w:tabs>
        <w:autoSpaceDE w:val="0"/>
        <w:autoSpaceDN w:val="0"/>
        <w:spacing w:after="0" w:line="240" w:lineRule="auto"/>
        <w:ind w:left="0" w:right="566" w:firstLine="567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8E5F87">
        <w:rPr>
          <w:rFonts w:eastAsia="Times New Roman" w:cs="Times New Roman"/>
          <w:sz w:val="28"/>
          <w:szCs w:val="28"/>
          <w:lang w:eastAsia="ru-RU"/>
        </w:rPr>
        <w:t>Осуществляет ведение справочно-поисковых сре</w:t>
      </w:r>
      <w:proofErr w:type="gramStart"/>
      <w:r w:rsidRPr="008E5F87">
        <w:rPr>
          <w:rFonts w:eastAsia="Times New Roman" w:cs="Times New Roman"/>
          <w:sz w:val="28"/>
          <w:szCs w:val="28"/>
          <w:lang w:eastAsia="ru-RU"/>
        </w:rPr>
        <w:t>дств к д</w:t>
      </w:r>
      <w:proofErr w:type="gramEnd"/>
      <w:r w:rsidRPr="008E5F87">
        <w:rPr>
          <w:rFonts w:eastAsia="Times New Roman" w:cs="Times New Roman"/>
          <w:sz w:val="28"/>
          <w:szCs w:val="28"/>
          <w:lang w:eastAsia="ru-RU"/>
        </w:rPr>
        <w:t>окументам архива суда.</w:t>
      </w:r>
    </w:p>
    <w:p w:rsidR="008E5F87" w:rsidRPr="008E5F87" w:rsidRDefault="008E5F87" w:rsidP="008E5F87">
      <w:pPr>
        <w:widowControl w:val="0"/>
        <w:numPr>
          <w:ilvl w:val="1"/>
          <w:numId w:val="6"/>
        </w:numPr>
        <w:tabs>
          <w:tab w:val="left" w:pos="0"/>
        </w:tabs>
        <w:autoSpaceDE w:val="0"/>
        <w:autoSpaceDN w:val="0"/>
        <w:spacing w:after="0" w:line="240" w:lineRule="auto"/>
        <w:ind w:left="0" w:right="566" w:firstLine="567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8E5F87">
        <w:rPr>
          <w:rFonts w:eastAsia="Times New Roman" w:cs="Times New Roman"/>
          <w:sz w:val="28"/>
          <w:szCs w:val="28"/>
          <w:lang w:eastAsia="ru-RU"/>
        </w:rPr>
        <w:t xml:space="preserve">Осуществляет методическую помощь в составлении </w:t>
      </w:r>
      <w:r w:rsidRPr="008E5F87">
        <w:rPr>
          <w:rFonts w:eastAsia="Times New Roman" w:cs="Times New Roman"/>
          <w:sz w:val="28"/>
          <w:szCs w:val="28"/>
          <w:lang w:eastAsia="ru-RU"/>
        </w:rPr>
        <w:lastRenderedPageBreak/>
        <w:t>номенклатуры дел суда, подготовке отделами судопроизводства документов к передаче в архив суда.</w:t>
      </w:r>
    </w:p>
    <w:p w:rsidR="008E5F87" w:rsidRPr="008E5F87" w:rsidRDefault="008E5F87" w:rsidP="008E5F87">
      <w:pPr>
        <w:widowControl w:val="0"/>
        <w:numPr>
          <w:ilvl w:val="1"/>
          <w:numId w:val="6"/>
        </w:numPr>
        <w:tabs>
          <w:tab w:val="left" w:pos="0"/>
        </w:tabs>
        <w:autoSpaceDE w:val="0"/>
        <w:autoSpaceDN w:val="0"/>
        <w:spacing w:after="0" w:line="240" w:lineRule="auto"/>
        <w:ind w:left="0" w:right="566" w:firstLine="567"/>
        <w:contextualSpacing/>
        <w:jc w:val="both"/>
        <w:rPr>
          <w:rFonts w:eastAsia="Times New Roman" w:cs="Times New Roman"/>
          <w:color w:val="00B050"/>
          <w:sz w:val="28"/>
          <w:szCs w:val="28"/>
          <w:lang w:eastAsia="ru-RU"/>
        </w:rPr>
      </w:pPr>
      <w:r w:rsidRPr="008E5F87">
        <w:rPr>
          <w:rFonts w:eastAsia="Times New Roman" w:cs="Times New Roman"/>
          <w:sz w:val="28"/>
          <w:szCs w:val="28"/>
          <w:lang w:eastAsia="ru-RU"/>
        </w:rPr>
        <w:t>Организует и проводит экспертизу ценности документов, срок хранения которых в архиве суда истек в целях отбора их для уничтожения.</w:t>
      </w:r>
    </w:p>
    <w:p w:rsidR="008E5F87" w:rsidRPr="008E5F87" w:rsidRDefault="008E5F87" w:rsidP="008E5F87">
      <w:pPr>
        <w:widowControl w:val="0"/>
        <w:numPr>
          <w:ilvl w:val="1"/>
          <w:numId w:val="6"/>
        </w:numPr>
        <w:tabs>
          <w:tab w:val="left" w:pos="0"/>
        </w:tabs>
        <w:autoSpaceDE w:val="0"/>
        <w:autoSpaceDN w:val="0"/>
        <w:spacing w:after="0" w:line="240" w:lineRule="auto"/>
        <w:ind w:left="0" w:right="566" w:firstLine="567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8E5F87">
        <w:rPr>
          <w:rFonts w:eastAsia="Times New Roman" w:cs="Times New Roman"/>
          <w:sz w:val="28"/>
          <w:szCs w:val="28"/>
          <w:lang w:eastAsia="ru-RU"/>
        </w:rPr>
        <w:t xml:space="preserve">Организует передачу документов Архивного фонда Российской Федерации на постоянное хранение в государственный или муниципальный архив </w:t>
      </w:r>
      <w:r w:rsidR="00880BC9">
        <w:rPr>
          <w:rFonts w:eastAsia="Times New Roman" w:cs="Times New Roman"/>
          <w:sz w:val="28"/>
          <w:szCs w:val="28"/>
          <w:lang w:eastAsia="ru-RU"/>
        </w:rPr>
        <w:t>в случае ликвидации суда</w:t>
      </w:r>
      <w:r w:rsidRPr="008E5F87">
        <w:rPr>
          <w:rFonts w:eastAsia="Times New Roman" w:cs="Times New Roman"/>
          <w:sz w:val="28"/>
          <w:szCs w:val="28"/>
          <w:lang w:eastAsia="ru-RU"/>
        </w:rPr>
        <w:t>.</w:t>
      </w:r>
    </w:p>
    <w:p w:rsidR="008E5F87" w:rsidRPr="008E5F87" w:rsidRDefault="008E5F87" w:rsidP="008E5F87">
      <w:pPr>
        <w:widowControl w:val="0"/>
        <w:numPr>
          <w:ilvl w:val="1"/>
          <w:numId w:val="6"/>
        </w:numPr>
        <w:tabs>
          <w:tab w:val="left" w:pos="0"/>
        </w:tabs>
        <w:autoSpaceDE w:val="0"/>
        <w:autoSpaceDN w:val="0"/>
        <w:spacing w:after="0" w:line="240" w:lineRule="auto"/>
        <w:ind w:left="0" w:right="566" w:firstLine="567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8E5F87">
        <w:rPr>
          <w:rFonts w:eastAsia="Times New Roman" w:cs="Times New Roman"/>
          <w:sz w:val="28"/>
          <w:szCs w:val="28"/>
          <w:lang w:eastAsia="ru-RU"/>
        </w:rPr>
        <w:t>Осуществляет подготовку и представляет:</w:t>
      </w:r>
    </w:p>
    <w:p w:rsidR="008E5F87" w:rsidRPr="008E5F87" w:rsidRDefault="008E5F87" w:rsidP="008E5F87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right="566" w:firstLine="567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8E5F87">
        <w:rPr>
          <w:rFonts w:eastAsia="Times New Roman" w:cs="Times New Roman"/>
          <w:sz w:val="28"/>
          <w:szCs w:val="28"/>
          <w:lang w:eastAsia="ru-RU"/>
        </w:rPr>
        <w:t>на рассмотрение и согласование экспертной комиссии суда описи дел постоянного хранения, временного (свыше 10 лет) сроков хранения, в том числе по личному составу, а также акты о выделении к уничтожению архивных документов, не подлежащих хранению, акты об утрате документов, акты о неисправимых повреждениях архивных документов;</w:t>
      </w:r>
    </w:p>
    <w:p w:rsidR="008E5F87" w:rsidRPr="008E5F87" w:rsidRDefault="008E5F87" w:rsidP="008E5F87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right="566" w:firstLine="567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8E5F87">
        <w:rPr>
          <w:rFonts w:eastAsia="Times New Roman" w:cs="Times New Roman"/>
          <w:sz w:val="28"/>
          <w:szCs w:val="28"/>
          <w:lang w:eastAsia="ru-RU"/>
        </w:rPr>
        <w:t>на утверждение председателю суда описи дел постоянного хранения, описи временного (свыше 10 лет) сроков хранения, в том числе описи дел по личному составу, акты о выделении к уничтожению архивных документов, не подлежащих хранению, акты об утрате документов, акты о неисправимых повреждениях архивных документов, утвержденные (согласованные) экспертной комиссией суда.</w:t>
      </w:r>
    </w:p>
    <w:p w:rsidR="008E5F87" w:rsidRPr="008E5F87" w:rsidRDefault="008E5F87" w:rsidP="008E5F87">
      <w:pPr>
        <w:numPr>
          <w:ilvl w:val="0"/>
          <w:numId w:val="6"/>
        </w:numPr>
        <w:tabs>
          <w:tab w:val="left" w:pos="0"/>
        </w:tabs>
        <w:spacing w:after="0" w:line="240" w:lineRule="auto"/>
        <w:ind w:left="0" w:right="566" w:firstLine="567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8E5F87">
        <w:rPr>
          <w:rFonts w:eastAsia="Times New Roman" w:cs="Times New Roman"/>
          <w:sz w:val="28"/>
          <w:szCs w:val="28"/>
          <w:lang w:eastAsia="ru-RU"/>
        </w:rPr>
        <w:t>В соответствии с возложенными на него задачами работник, ответственный за учет, хранение, комплектование и использование архивных документов суда осуществляет следующие функции:</w:t>
      </w:r>
    </w:p>
    <w:p w:rsidR="008E5F87" w:rsidRPr="008E5F87" w:rsidRDefault="008E5F87" w:rsidP="008E5F87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right="566" w:firstLine="567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8E5F87">
        <w:rPr>
          <w:rFonts w:eastAsia="Times New Roman" w:cs="Times New Roman"/>
          <w:sz w:val="28"/>
          <w:szCs w:val="28"/>
          <w:lang w:eastAsia="ru-RU"/>
        </w:rPr>
        <w:t>проводит экспертизу ценности документов, хранящихся в архиве, участвует в работе экспертной комиссии суда;</w:t>
      </w:r>
    </w:p>
    <w:p w:rsidR="008E5F87" w:rsidRPr="008E5F87" w:rsidRDefault="008E5F87" w:rsidP="008E5F87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right="566" w:firstLine="567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8E5F87">
        <w:rPr>
          <w:rFonts w:eastAsia="Times New Roman" w:cs="Times New Roman"/>
          <w:sz w:val="28"/>
          <w:szCs w:val="28"/>
          <w:lang w:eastAsia="ru-RU"/>
        </w:rPr>
        <w:t xml:space="preserve">принимает не позднее чем через </w:t>
      </w:r>
      <w:r w:rsidR="00902240">
        <w:rPr>
          <w:rFonts w:eastAsia="Times New Roman" w:cs="Times New Roman"/>
          <w:sz w:val="28"/>
          <w:szCs w:val="28"/>
          <w:lang w:eastAsia="ru-RU"/>
        </w:rPr>
        <w:t>шесть месяцев</w:t>
      </w:r>
      <w:r w:rsidRPr="008E5F87">
        <w:rPr>
          <w:rFonts w:eastAsia="Times New Roman" w:cs="Times New Roman"/>
          <w:sz w:val="28"/>
          <w:szCs w:val="28"/>
          <w:lang w:eastAsia="ru-RU"/>
        </w:rPr>
        <w:t xml:space="preserve"> после завершения </w:t>
      </w:r>
      <w:r w:rsidR="0089202C">
        <w:rPr>
          <w:rFonts w:eastAsia="Times New Roman" w:cs="Times New Roman"/>
          <w:sz w:val="28"/>
          <w:szCs w:val="28"/>
          <w:lang w:eastAsia="ru-RU"/>
        </w:rPr>
        <w:t xml:space="preserve">дел в </w:t>
      </w:r>
      <w:r w:rsidRPr="008E5F87">
        <w:rPr>
          <w:rFonts w:eastAsia="Times New Roman" w:cs="Times New Roman"/>
          <w:sz w:val="28"/>
          <w:szCs w:val="28"/>
          <w:lang w:eastAsia="ru-RU"/>
        </w:rPr>
        <w:t>делопроизводств</w:t>
      </w:r>
      <w:r w:rsidR="0089202C">
        <w:rPr>
          <w:rFonts w:eastAsia="Times New Roman" w:cs="Times New Roman"/>
          <w:sz w:val="28"/>
          <w:szCs w:val="28"/>
          <w:lang w:eastAsia="ru-RU"/>
        </w:rPr>
        <w:t>е</w:t>
      </w:r>
      <w:r w:rsidRPr="008E5F87">
        <w:rPr>
          <w:rFonts w:eastAsia="Times New Roman" w:cs="Times New Roman"/>
          <w:sz w:val="28"/>
          <w:szCs w:val="28"/>
          <w:lang w:eastAsia="ru-RU"/>
        </w:rPr>
        <w:t>, учитывает и хранит документы структурных подразделений суда;</w:t>
      </w:r>
    </w:p>
    <w:p w:rsidR="008E5F87" w:rsidRDefault="008E5F87" w:rsidP="008E5F87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right="566" w:firstLine="567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4B2C65">
        <w:rPr>
          <w:rFonts w:eastAsia="Times New Roman" w:cs="Times New Roman"/>
          <w:sz w:val="28"/>
          <w:szCs w:val="28"/>
          <w:lang w:eastAsia="ru-RU"/>
        </w:rPr>
        <w:t>составляет и предоставляет после завершения делопроизводством</w:t>
      </w:r>
      <w:r w:rsidR="003E43F9" w:rsidRPr="004B2C65">
        <w:rPr>
          <w:rFonts w:eastAsia="Times New Roman" w:cs="Times New Roman"/>
          <w:sz w:val="28"/>
          <w:szCs w:val="28"/>
          <w:lang w:eastAsia="ru-RU"/>
        </w:rPr>
        <w:t xml:space="preserve"> проекты</w:t>
      </w:r>
      <w:r w:rsidRPr="004B2C65">
        <w:rPr>
          <w:rFonts w:eastAsia="Times New Roman" w:cs="Times New Roman"/>
          <w:sz w:val="28"/>
          <w:szCs w:val="28"/>
          <w:lang w:eastAsia="ru-RU"/>
        </w:rPr>
        <w:t xml:space="preserve"> годовы</w:t>
      </w:r>
      <w:r w:rsidR="003E43F9" w:rsidRPr="004B2C65">
        <w:rPr>
          <w:rFonts w:eastAsia="Times New Roman" w:cs="Times New Roman"/>
          <w:sz w:val="28"/>
          <w:szCs w:val="28"/>
          <w:lang w:eastAsia="ru-RU"/>
        </w:rPr>
        <w:t>х</w:t>
      </w:r>
      <w:r w:rsidRPr="004B2C65">
        <w:rPr>
          <w:rFonts w:eastAsia="Times New Roman" w:cs="Times New Roman"/>
          <w:sz w:val="28"/>
          <w:szCs w:val="28"/>
          <w:lang w:eastAsia="ru-RU"/>
        </w:rPr>
        <w:t xml:space="preserve"> раздел</w:t>
      </w:r>
      <w:r w:rsidR="003E43F9" w:rsidRPr="004B2C65">
        <w:rPr>
          <w:rFonts w:eastAsia="Times New Roman" w:cs="Times New Roman"/>
          <w:sz w:val="28"/>
          <w:szCs w:val="28"/>
          <w:lang w:eastAsia="ru-RU"/>
        </w:rPr>
        <w:t>ов</w:t>
      </w:r>
      <w:r w:rsidRPr="004B2C65">
        <w:rPr>
          <w:rFonts w:eastAsia="Times New Roman" w:cs="Times New Roman"/>
          <w:sz w:val="28"/>
          <w:szCs w:val="28"/>
          <w:lang w:eastAsia="ru-RU"/>
        </w:rPr>
        <w:t xml:space="preserve"> описей дел постоянного хранения, временного (свыше 10 лет) сроков хранения и по личному составу на рассмотрение экспертной комиссии суда;</w:t>
      </w:r>
    </w:p>
    <w:p w:rsidR="008E5F87" w:rsidRDefault="008E5F87" w:rsidP="008E5F87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right="566" w:firstLine="567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8E5F87">
        <w:rPr>
          <w:rFonts w:eastAsia="Times New Roman" w:cs="Times New Roman"/>
          <w:sz w:val="28"/>
          <w:szCs w:val="28"/>
          <w:lang w:eastAsia="ru-RU"/>
        </w:rPr>
        <w:t>оформляет на основании данных, предоставленных структурными подразделениями, итоговую запись к номенклатуре дел, в которую вносит сведения о количестве заведенных дел с учетом количества томов, отдельно постоянного и временных сроков хранения, временных сроков хранения с отметкой "ЭПК" и переходящих</w:t>
      </w:r>
      <w:r w:rsidR="004B2C65">
        <w:rPr>
          <w:rFonts w:eastAsia="Times New Roman" w:cs="Times New Roman"/>
          <w:sz w:val="28"/>
          <w:szCs w:val="28"/>
          <w:lang w:eastAsia="ru-RU"/>
        </w:rPr>
        <w:t>.</w:t>
      </w:r>
    </w:p>
    <w:p w:rsidR="008E5F87" w:rsidRPr="008E5F87" w:rsidRDefault="004B2C65" w:rsidP="004B2C65">
      <w:pPr>
        <w:tabs>
          <w:tab w:val="left" w:pos="426"/>
        </w:tabs>
        <w:spacing w:after="0" w:line="240" w:lineRule="auto"/>
        <w:ind w:right="566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  </w:t>
      </w:r>
      <w:r w:rsidR="008E5F87" w:rsidRPr="008E5F87">
        <w:rPr>
          <w:rFonts w:eastAsia="Times New Roman" w:cs="Times New Roman"/>
          <w:sz w:val="28"/>
          <w:szCs w:val="28"/>
          <w:lang w:eastAsia="ru-RU"/>
        </w:rPr>
        <w:t>Описи (годовые разделы описей) дел, документов</w:t>
      </w:r>
      <w:r w:rsidR="008E5F87" w:rsidRPr="008E5F87">
        <w:rPr>
          <w:rFonts w:eastAsia="Times New Roman" w:cs="Times New Roman"/>
          <w:color w:val="FF0000"/>
          <w:sz w:val="28"/>
          <w:szCs w:val="28"/>
          <w:lang w:eastAsia="ru-RU"/>
        </w:rPr>
        <w:t xml:space="preserve"> </w:t>
      </w:r>
      <w:r w:rsidR="008E5F87" w:rsidRPr="008E5F87">
        <w:rPr>
          <w:rFonts w:eastAsia="Times New Roman" w:cs="Times New Roman"/>
          <w:sz w:val="28"/>
          <w:szCs w:val="28"/>
          <w:lang w:eastAsia="ru-RU"/>
        </w:rPr>
        <w:t>составляются на бумажном носителе и одном экземпляре в электронном виде в редактируемом формате</w:t>
      </w:r>
      <w:r>
        <w:rPr>
          <w:rFonts w:eastAsia="Times New Roman" w:cs="Times New Roman"/>
          <w:sz w:val="28"/>
          <w:szCs w:val="28"/>
          <w:lang w:eastAsia="ru-RU"/>
        </w:rPr>
        <w:t>.</w:t>
      </w:r>
    </w:p>
    <w:p w:rsidR="008E5F87" w:rsidRPr="008E5F87" w:rsidRDefault="008E5F87" w:rsidP="008E5F87">
      <w:pPr>
        <w:numPr>
          <w:ilvl w:val="0"/>
          <w:numId w:val="6"/>
        </w:numPr>
        <w:spacing w:after="0" w:line="240" w:lineRule="auto"/>
        <w:ind w:left="0" w:right="566" w:firstLine="567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8E5F87">
        <w:rPr>
          <w:rFonts w:eastAsia="Times New Roman" w:cs="Times New Roman"/>
          <w:sz w:val="28"/>
          <w:szCs w:val="28"/>
          <w:lang w:eastAsia="ru-RU"/>
        </w:rPr>
        <w:t>Проводит в архиве суда проверки наличия и состояния документов:</w:t>
      </w:r>
    </w:p>
    <w:p w:rsidR="008E5F87" w:rsidRPr="008E5F87" w:rsidRDefault="008E5F87" w:rsidP="008E5F87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right="566" w:firstLine="567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8E5F87">
        <w:rPr>
          <w:rFonts w:eastAsia="Times New Roman" w:cs="Times New Roman"/>
          <w:sz w:val="28"/>
          <w:szCs w:val="28"/>
          <w:lang w:eastAsia="ru-RU"/>
        </w:rPr>
        <w:t>после перемещения дел в другое помещение;</w:t>
      </w:r>
    </w:p>
    <w:p w:rsidR="008E5F87" w:rsidRPr="008E5F87" w:rsidRDefault="008E5F87" w:rsidP="008E5F87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right="566" w:firstLine="567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8E5F87">
        <w:rPr>
          <w:rFonts w:eastAsia="Times New Roman" w:cs="Times New Roman"/>
          <w:sz w:val="28"/>
          <w:szCs w:val="28"/>
          <w:lang w:eastAsia="ru-RU"/>
        </w:rPr>
        <w:lastRenderedPageBreak/>
        <w:t>после чрезвычайных происшествий, вызвавших перемещение (эвакуацию) дел</w:t>
      </w:r>
      <w:r w:rsidR="00CE126D">
        <w:rPr>
          <w:rFonts w:eastAsia="Times New Roman" w:cs="Times New Roman"/>
          <w:sz w:val="28"/>
          <w:szCs w:val="28"/>
          <w:lang w:eastAsia="ru-RU"/>
        </w:rPr>
        <w:t>,</w:t>
      </w:r>
      <w:r w:rsidRPr="008E5F87">
        <w:rPr>
          <w:rFonts w:eastAsia="Times New Roman" w:cs="Times New Roman"/>
          <w:sz w:val="28"/>
          <w:szCs w:val="28"/>
          <w:lang w:eastAsia="ru-RU"/>
        </w:rPr>
        <w:t xml:space="preserve"> доступ в архив посторонних лиц</w:t>
      </w:r>
      <w:r w:rsidR="00CE126D">
        <w:rPr>
          <w:rFonts w:eastAsia="Times New Roman" w:cs="Times New Roman"/>
          <w:sz w:val="28"/>
          <w:szCs w:val="28"/>
          <w:lang w:eastAsia="ru-RU"/>
        </w:rPr>
        <w:t xml:space="preserve"> или по поручению председателя суда, иных случаях</w:t>
      </w:r>
      <w:r w:rsidRPr="008E5F87">
        <w:rPr>
          <w:rFonts w:eastAsia="Times New Roman" w:cs="Times New Roman"/>
          <w:sz w:val="28"/>
          <w:szCs w:val="28"/>
          <w:lang w:eastAsia="ru-RU"/>
        </w:rPr>
        <w:t>;</w:t>
      </w:r>
    </w:p>
    <w:p w:rsidR="008E5F87" w:rsidRDefault="008E5F87" w:rsidP="008E5F87">
      <w:pPr>
        <w:numPr>
          <w:ilvl w:val="0"/>
          <w:numId w:val="7"/>
        </w:numPr>
        <w:tabs>
          <w:tab w:val="left" w:pos="426"/>
        </w:tabs>
        <w:spacing w:after="0" w:line="240" w:lineRule="auto"/>
        <w:ind w:left="0" w:right="566" w:firstLine="567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8E5F87">
        <w:rPr>
          <w:rFonts w:eastAsia="Times New Roman" w:cs="Times New Roman"/>
          <w:sz w:val="28"/>
          <w:szCs w:val="28"/>
          <w:lang w:eastAsia="ru-RU"/>
        </w:rPr>
        <w:t>при смене лица, ответственного за архив суда.</w:t>
      </w:r>
    </w:p>
    <w:p w:rsidR="004B2C65" w:rsidRPr="008E5F87" w:rsidRDefault="004B2C65" w:rsidP="004B2C65">
      <w:pPr>
        <w:tabs>
          <w:tab w:val="left" w:pos="426"/>
        </w:tabs>
        <w:spacing w:after="0" w:line="240" w:lineRule="auto"/>
        <w:ind w:right="566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 xml:space="preserve">        -выполняет иные действия предусмотренные Инструкцией о</w:t>
      </w:r>
      <w:r w:rsidR="00435ED0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4B2C65">
        <w:rPr>
          <w:rFonts w:eastAsia="Times New Roman" w:cs="Times New Roman"/>
          <w:sz w:val="28"/>
          <w:szCs w:val="28"/>
          <w:lang w:eastAsia="ru-RU"/>
        </w:rPr>
        <w:t>порядке организации комплектования, хранения, учета и использования документов (электронных документов) в архивах фед</w:t>
      </w:r>
      <w:r>
        <w:rPr>
          <w:rFonts w:eastAsia="Times New Roman" w:cs="Times New Roman"/>
          <w:sz w:val="28"/>
          <w:szCs w:val="28"/>
          <w:lang w:eastAsia="ru-RU"/>
        </w:rPr>
        <w:t>еральных судов общей юрисдикции.</w:t>
      </w:r>
    </w:p>
    <w:p w:rsidR="008E5F87" w:rsidRPr="008E5F87" w:rsidRDefault="008E5F87" w:rsidP="008E5F87">
      <w:pPr>
        <w:tabs>
          <w:tab w:val="left" w:pos="426"/>
        </w:tabs>
        <w:spacing w:after="0" w:line="240" w:lineRule="auto"/>
        <w:ind w:left="426" w:right="566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8E5F87">
        <w:rPr>
          <w:rFonts w:eastAsia="Times New Roman" w:cs="Times New Roman"/>
          <w:sz w:val="28"/>
          <w:szCs w:val="28"/>
          <w:lang w:eastAsia="ru-RU"/>
        </w:rPr>
        <w:t> </w:t>
      </w:r>
    </w:p>
    <w:p w:rsidR="008E5F87" w:rsidRPr="008E5F87" w:rsidRDefault="008E5F87" w:rsidP="008E5F87">
      <w:pPr>
        <w:tabs>
          <w:tab w:val="left" w:pos="426"/>
        </w:tabs>
        <w:spacing w:after="0" w:line="240" w:lineRule="auto"/>
        <w:ind w:left="360" w:right="566" w:hanging="360"/>
        <w:contextualSpacing/>
        <w:jc w:val="center"/>
        <w:rPr>
          <w:rFonts w:eastAsia="Times New Roman" w:cs="Times New Roman"/>
          <w:sz w:val="28"/>
          <w:szCs w:val="28"/>
          <w:lang w:eastAsia="ru-RU"/>
        </w:rPr>
      </w:pPr>
      <w:r w:rsidRPr="008E5F87">
        <w:rPr>
          <w:rFonts w:eastAsia="Times New Roman" w:cs="Times New Roman"/>
          <w:b/>
          <w:sz w:val="28"/>
          <w:szCs w:val="28"/>
          <w:lang w:val="en-US" w:eastAsia="ru-RU"/>
        </w:rPr>
        <w:t>VI</w:t>
      </w:r>
      <w:r w:rsidRPr="008E5F87">
        <w:rPr>
          <w:rFonts w:eastAsia="Times New Roman" w:cs="Times New Roman"/>
          <w:b/>
          <w:sz w:val="28"/>
          <w:szCs w:val="28"/>
          <w:lang w:eastAsia="ru-RU"/>
        </w:rPr>
        <w:t>.     Права архива суда.</w:t>
      </w:r>
    </w:p>
    <w:p w:rsidR="008E5F87" w:rsidRPr="008E5F87" w:rsidRDefault="008E5F87" w:rsidP="008E5F87">
      <w:pPr>
        <w:tabs>
          <w:tab w:val="left" w:pos="426"/>
        </w:tabs>
        <w:spacing w:after="0" w:line="240" w:lineRule="auto"/>
        <w:ind w:left="426" w:right="566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8E5F87">
        <w:rPr>
          <w:rFonts w:eastAsia="Times New Roman" w:cs="Times New Roman"/>
          <w:sz w:val="28"/>
          <w:szCs w:val="28"/>
          <w:lang w:eastAsia="ru-RU"/>
        </w:rPr>
        <w:t> </w:t>
      </w:r>
    </w:p>
    <w:p w:rsidR="008E5F87" w:rsidRPr="008E5F87" w:rsidRDefault="008E5F87" w:rsidP="008E5F87">
      <w:pPr>
        <w:numPr>
          <w:ilvl w:val="0"/>
          <w:numId w:val="6"/>
        </w:numPr>
        <w:tabs>
          <w:tab w:val="left" w:pos="567"/>
        </w:tabs>
        <w:spacing w:before="100" w:beforeAutospacing="1" w:after="0" w:line="240" w:lineRule="auto"/>
        <w:ind w:left="0" w:right="566" w:firstLine="567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8E5F87">
        <w:rPr>
          <w:rFonts w:eastAsia="Times New Roman" w:cs="Times New Roman"/>
          <w:sz w:val="28"/>
          <w:szCs w:val="28"/>
          <w:lang w:eastAsia="ru-RU"/>
        </w:rPr>
        <w:t>Для выполнения возложенных задач и функций архив суда имеет право:</w:t>
      </w:r>
    </w:p>
    <w:p w:rsidR="008E5F87" w:rsidRPr="008E5F87" w:rsidRDefault="008E5F87" w:rsidP="008E5F87">
      <w:pPr>
        <w:numPr>
          <w:ilvl w:val="1"/>
          <w:numId w:val="6"/>
        </w:numPr>
        <w:tabs>
          <w:tab w:val="left" w:pos="567"/>
        </w:tabs>
        <w:spacing w:before="100" w:beforeAutospacing="1" w:after="0" w:line="240" w:lineRule="auto"/>
        <w:ind w:left="0" w:right="566" w:firstLine="567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8E5F87">
        <w:rPr>
          <w:rFonts w:eastAsia="Times New Roman" w:cs="Times New Roman"/>
          <w:sz w:val="28"/>
          <w:szCs w:val="28"/>
          <w:lang w:eastAsia="ru-RU"/>
        </w:rPr>
        <w:t>Давать рекомендации структурным подразделениям суда по вопросам, относящимся к компетенции архива суда.</w:t>
      </w:r>
    </w:p>
    <w:p w:rsidR="008E5F87" w:rsidRPr="008E5F87" w:rsidRDefault="008E5F87" w:rsidP="008E5F87">
      <w:pPr>
        <w:numPr>
          <w:ilvl w:val="1"/>
          <w:numId w:val="6"/>
        </w:numPr>
        <w:tabs>
          <w:tab w:val="left" w:pos="567"/>
        </w:tabs>
        <w:spacing w:before="100" w:beforeAutospacing="1" w:after="0" w:line="240" w:lineRule="auto"/>
        <w:ind w:left="0" w:right="566" w:firstLine="567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8E5F87">
        <w:rPr>
          <w:rFonts w:eastAsia="Times New Roman" w:cs="Times New Roman"/>
          <w:sz w:val="28"/>
          <w:szCs w:val="28"/>
          <w:lang w:eastAsia="ru-RU"/>
        </w:rPr>
        <w:t>Запрашивать от структурных подразделений суда сведения, необходимые для работы архива суда.</w:t>
      </w:r>
    </w:p>
    <w:p w:rsidR="008E5F87" w:rsidRPr="008E5F87" w:rsidRDefault="008E5F87" w:rsidP="008E5F87">
      <w:pPr>
        <w:numPr>
          <w:ilvl w:val="1"/>
          <w:numId w:val="6"/>
        </w:numPr>
        <w:tabs>
          <w:tab w:val="left" w:pos="567"/>
        </w:tabs>
        <w:spacing w:before="100" w:beforeAutospacing="1" w:after="0" w:line="240" w:lineRule="auto"/>
        <w:ind w:left="0" w:right="566" w:firstLine="567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8E5F87">
        <w:rPr>
          <w:rFonts w:eastAsia="Times New Roman" w:cs="Times New Roman"/>
          <w:sz w:val="28"/>
          <w:szCs w:val="28"/>
          <w:lang w:eastAsia="ru-RU"/>
        </w:rPr>
        <w:t>Информировать структурные подразделения суда о необходимости своевременной передачи дел и документов в архив суда.</w:t>
      </w:r>
    </w:p>
    <w:p w:rsidR="008E5F87" w:rsidRPr="008E5F87" w:rsidRDefault="008E5F87" w:rsidP="008E5F87">
      <w:pPr>
        <w:numPr>
          <w:ilvl w:val="1"/>
          <w:numId w:val="6"/>
        </w:numPr>
        <w:tabs>
          <w:tab w:val="left" w:pos="567"/>
        </w:tabs>
        <w:spacing w:before="100" w:beforeAutospacing="1" w:after="0" w:line="240" w:lineRule="auto"/>
        <w:ind w:left="0" w:right="566" w:firstLine="567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8E5F87">
        <w:rPr>
          <w:rFonts w:eastAsia="Times New Roman" w:cs="Times New Roman"/>
          <w:sz w:val="28"/>
          <w:szCs w:val="28"/>
          <w:lang w:eastAsia="ru-RU"/>
        </w:rPr>
        <w:t>Представлять руководству суда отчетность и предложения по совершенствованию организации хранения, комплектования, учета и использования архивных документов в архиве суда.</w:t>
      </w:r>
    </w:p>
    <w:p w:rsidR="008E5F87" w:rsidRPr="008E5F87" w:rsidRDefault="008E5F87" w:rsidP="008E5F87">
      <w:pPr>
        <w:tabs>
          <w:tab w:val="left" w:pos="426"/>
        </w:tabs>
        <w:spacing w:after="0" w:line="240" w:lineRule="auto"/>
        <w:ind w:left="426" w:right="566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</w:p>
    <w:p w:rsidR="008E5F87" w:rsidRPr="008E5F87" w:rsidRDefault="008E5F87" w:rsidP="008E5F87">
      <w:pPr>
        <w:tabs>
          <w:tab w:val="left" w:pos="426"/>
        </w:tabs>
        <w:spacing w:before="100" w:beforeAutospacing="1" w:after="0" w:line="240" w:lineRule="auto"/>
        <w:ind w:right="566" w:hanging="360"/>
        <w:contextualSpacing/>
        <w:jc w:val="center"/>
        <w:rPr>
          <w:rFonts w:eastAsia="Times New Roman" w:cs="Times New Roman"/>
          <w:sz w:val="28"/>
          <w:szCs w:val="28"/>
          <w:lang w:eastAsia="ru-RU"/>
        </w:rPr>
      </w:pPr>
      <w:r w:rsidRPr="008E5F87">
        <w:rPr>
          <w:rFonts w:eastAsia="Times New Roman" w:cs="Times New Roman"/>
          <w:b/>
          <w:sz w:val="28"/>
          <w:szCs w:val="28"/>
          <w:lang w:val="en-US" w:eastAsia="ru-RU"/>
        </w:rPr>
        <w:t>VI</w:t>
      </w:r>
      <w:r w:rsidRPr="008E5F87">
        <w:rPr>
          <w:rFonts w:eastAsia="Times New Roman" w:cs="Times New Roman"/>
          <w:b/>
          <w:sz w:val="28"/>
          <w:szCs w:val="28"/>
          <w:lang w:eastAsia="ru-RU"/>
        </w:rPr>
        <w:t>.     Ответственность архива суда.</w:t>
      </w:r>
    </w:p>
    <w:p w:rsidR="008E5F87" w:rsidRPr="008E5F87" w:rsidRDefault="008E5F87" w:rsidP="008E5F87">
      <w:pPr>
        <w:tabs>
          <w:tab w:val="left" w:pos="426"/>
        </w:tabs>
        <w:spacing w:after="0" w:line="240" w:lineRule="auto"/>
        <w:ind w:left="426" w:right="566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8E5F87">
        <w:rPr>
          <w:rFonts w:eastAsia="Times New Roman" w:cs="Times New Roman"/>
          <w:b/>
          <w:sz w:val="28"/>
          <w:szCs w:val="28"/>
          <w:lang w:eastAsia="ru-RU"/>
        </w:rPr>
        <w:t> </w:t>
      </w:r>
    </w:p>
    <w:p w:rsidR="008E5F87" w:rsidRPr="008E5F87" w:rsidRDefault="008E5F87" w:rsidP="008E5F87">
      <w:pPr>
        <w:numPr>
          <w:ilvl w:val="0"/>
          <w:numId w:val="6"/>
        </w:numPr>
        <w:tabs>
          <w:tab w:val="left" w:pos="142"/>
          <w:tab w:val="left" w:pos="993"/>
          <w:tab w:val="left" w:pos="1418"/>
        </w:tabs>
        <w:spacing w:after="0" w:line="240" w:lineRule="auto"/>
        <w:ind w:left="0" w:right="566" w:firstLine="567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8E5F87">
        <w:rPr>
          <w:rFonts w:eastAsia="Times New Roman" w:cs="Times New Roman"/>
          <w:sz w:val="28"/>
          <w:szCs w:val="28"/>
          <w:lang w:eastAsia="ru-RU"/>
        </w:rPr>
        <w:t xml:space="preserve">     Лица, ответственные за архив суда, несут ответственность </w:t>
      </w:r>
      <w:proofErr w:type="gramStart"/>
      <w:r w:rsidRPr="008E5F87">
        <w:rPr>
          <w:rFonts w:eastAsia="Times New Roman" w:cs="Times New Roman"/>
          <w:sz w:val="28"/>
          <w:szCs w:val="28"/>
          <w:lang w:eastAsia="ru-RU"/>
        </w:rPr>
        <w:t>за</w:t>
      </w:r>
      <w:proofErr w:type="gramEnd"/>
      <w:r w:rsidRPr="008E5F87">
        <w:rPr>
          <w:rFonts w:eastAsia="Times New Roman" w:cs="Times New Roman"/>
          <w:sz w:val="28"/>
          <w:szCs w:val="28"/>
          <w:lang w:eastAsia="ru-RU"/>
        </w:rPr>
        <w:t>:</w:t>
      </w:r>
    </w:p>
    <w:p w:rsidR="008E5F87" w:rsidRPr="008E5F87" w:rsidRDefault="008E5F87" w:rsidP="008E5F87">
      <w:pPr>
        <w:numPr>
          <w:ilvl w:val="0"/>
          <w:numId w:val="7"/>
        </w:numPr>
        <w:tabs>
          <w:tab w:val="left" w:pos="0"/>
          <w:tab w:val="left" w:pos="426"/>
        </w:tabs>
        <w:spacing w:after="0" w:line="240" w:lineRule="auto"/>
        <w:ind w:left="0" w:right="566" w:firstLine="567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8E5F87">
        <w:rPr>
          <w:rFonts w:eastAsia="Times New Roman" w:cs="Times New Roman"/>
          <w:sz w:val="28"/>
          <w:szCs w:val="28"/>
          <w:lang w:eastAsia="ru-RU"/>
        </w:rPr>
        <w:t>несоблюдение условий обеспечения сохранности документов;</w:t>
      </w:r>
    </w:p>
    <w:p w:rsidR="008E5F87" w:rsidRPr="008E5F87" w:rsidRDefault="008E5F87" w:rsidP="008E5F87">
      <w:pPr>
        <w:numPr>
          <w:ilvl w:val="0"/>
          <w:numId w:val="7"/>
        </w:numPr>
        <w:tabs>
          <w:tab w:val="left" w:pos="0"/>
          <w:tab w:val="left" w:pos="426"/>
        </w:tabs>
        <w:spacing w:after="0" w:line="240" w:lineRule="auto"/>
        <w:ind w:left="0" w:right="566" w:firstLine="567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8E5F87">
        <w:rPr>
          <w:rFonts w:eastAsia="Times New Roman" w:cs="Times New Roman"/>
          <w:sz w:val="28"/>
          <w:szCs w:val="28"/>
          <w:lang w:eastAsia="ru-RU"/>
        </w:rPr>
        <w:t>утрату, порчу и несанкционированное уничтожение документов;</w:t>
      </w:r>
    </w:p>
    <w:p w:rsidR="008E5F87" w:rsidRPr="008E5F87" w:rsidRDefault="008E5F87" w:rsidP="008E5F87">
      <w:pPr>
        <w:numPr>
          <w:ilvl w:val="0"/>
          <w:numId w:val="7"/>
        </w:numPr>
        <w:tabs>
          <w:tab w:val="left" w:pos="0"/>
          <w:tab w:val="left" w:pos="426"/>
        </w:tabs>
        <w:spacing w:after="0" w:line="240" w:lineRule="auto"/>
        <w:ind w:left="0" w:right="566" w:firstLine="567"/>
        <w:contextualSpacing/>
        <w:jc w:val="both"/>
        <w:rPr>
          <w:rFonts w:eastAsia="Times New Roman" w:cs="Times New Roman"/>
          <w:sz w:val="28"/>
          <w:szCs w:val="28"/>
          <w:lang w:eastAsia="ru-RU"/>
        </w:rPr>
      </w:pPr>
      <w:r w:rsidRPr="008E5F87">
        <w:rPr>
          <w:rFonts w:eastAsia="Times New Roman" w:cs="Times New Roman"/>
          <w:sz w:val="28"/>
          <w:szCs w:val="28"/>
          <w:lang w:eastAsia="ru-RU"/>
        </w:rPr>
        <w:t>нарушение правил использования архивных документов и доступа пользователей к ним, установленных законодательством.</w:t>
      </w:r>
    </w:p>
    <w:p w:rsidR="008E5F87" w:rsidRDefault="008E5F87"/>
    <w:p w:rsidR="008803FE" w:rsidRDefault="008803FE" w:rsidP="008803FE">
      <w:pPr>
        <w:autoSpaceDE w:val="0"/>
        <w:autoSpaceDN w:val="0"/>
        <w:adjustRightInd w:val="0"/>
        <w:spacing w:after="0" w:line="240" w:lineRule="auto"/>
        <w:jc w:val="both"/>
        <w:rPr>
          <w:rFonts w:cs="Times New Roman"/>
          <w:sz w:val="28"/>
          <w:szCs w:val="28"/>
        </w:rPr>
      </w:pPr>
    </w:p>
    <w:p w:rsidR="00800159" w:rsidRPr="00800159" w:rsidRDefault="00800159" w:rsidP="00800159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 w:cs="Times New Roman"/>
          <w:sz w:val="28"/>
          <w:szCs w:val="28"/>
          <w:lang w:eastAsia="ru-RU"/>
        </w:rPr>
      </w:pPr>
    </w:p>
    <w:sectPr w:rsidR="00800159" w:rsidRPr="00800159" w:rsidSect="00527C98">
      <w:footerReference w:type="default" r:id="rId8"/>
      <w:pgSz w:w="11906" w:h="16838"/>
      <w:pgMar w:top="794" w:right="851" w:bottom="907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743" w:rsidRDefault="00775743" w:rsidP="00910317">
      <w:pPr>
        <w:spacing w:after="0" w:line="240" w:lineRule="auto"/>
      </w:pPr>
      <w:r>
        <w:separator/>
      </w:r>
    </w:p>
  </w:endnote>
  <w:endnote w:type="continuationSeparator" w:id="0">
    <w:p w:rsidR="00775743" w:rsidRDefault="00775743" w:rsidP="009103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22066336"/>
      <w:docPartObj>
        <w:docPartGallery w:val="Page Numbers (Bottom of Page)"/>
        <w:docPartUnique/>
      </w:docPartObj>
    </w:sdtPr>
    <w:sdtEndPr/>
    <w:sdtContent>
      <w:p w:rsidR="00910317" w:rsidRDefault="0091031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3F45">
          <w:rPr>
            <w:noProof/>
          </w:rPr>
          <w:t>1</w:t>
        </w:r>
        <w:r>
          <w:fldChar w:fldCharType="end"/>
        </w:r>
      </w:p>
    </w:sdtContent>
  </w:sdt>
  <w:p w:rsidR="00910317" w:rsidRDefault="0091031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743" w:rsidRDefault="00775743" w:rsidP="00910317">
      <w:pPr>
        <w:spacing w:after="0" w:line="240" w:lineRule="auto"/>
      </w:pPr>
      <w:r>
        <w:separator/>
      </w:r>
    </w:p>
  </w:footnote>
  <w:footnote w:type="continuationSeparator" w:id="0">
    <w:p w:rsidR="00775743" w:rsidRDefault="00775743" w:rsidP="009103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1B6B41"/>
    <w:multiLevelType w:val="multilevel"/>
    <w:tmpl w:val="CA0CA67E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lvlText w:val="%1.%2."/>
      <w:lvlJc w:val="left"/>
      <w:pPr>
        <w:ind w:left="574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B813432"/>
    <w:multiLevelType w:val="hybridMultilevel"/>
    <w:tmpl w:val="AF9687BC"/>
    <w:lvl w:ilvl="0" w:tplc="307E999E">
      <w:start w:val="1"/>
      <w:numFmt w:val="decimal"/>
      <w:lvlText w:val="%1."/>
      <w:lvlJc w:val="left"/>
      <w:pPr>
        <w:ind w:left="1635" w:hanging="109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309A4118"/>
    <w:multiLevelType w:val="hybridMultilevel"/>
    <w:tmpl w:val="FD4AC2CE"/>
    <w:lvl w:ilvl="0" w:tplc="54B4F09A">
      <w:start w:val="1"/>
      <w:numFmt w:val="bullet"/>
      <w:lvlText w:val="-"/>
      <w:lvlJc w:val="left"/>
      <w:pPr>
        <w:ind w:left="1146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3E9A4B12"/>
    <w:multiLevelType w:val="hybridMultilevel"/>
    <w:tmpl w:val="4F5C03E2"/>
    <w:lvl w:ilvl="0" w:tplc="5BE019D0">
      <w:start w:val="1"/>
      <w:numFmt w:val="decimal"/>
      <w:lvlText w:val="%1."/>
      <w:lvlJc w:val="left"/>
      <w:pPr>
        <w:tabs>
          <w:tab w:val="num" w:pos="357"/>
        </w:tabs>
        <w:ind w:left="0" w:firstLine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C0E0571"/>
    <w:multiLevelType w:val="multilevel"/>
    <w:tmpl w:val="C1AED3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2"/>
      <w:numFmt w:val="decimal"/>
      <w:lvlText w:val="%1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>
    <w:nsid w:val="5F867595"/>
    <w:multiLevelType w:val="hybridMultilevel"/>
    <w:tmpl w:val="0F8E0E20"/>
    <w:lvl w:ilvl="0" w:tplc="8BF8169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>
    <w:nsid w:val="63575E5D"/>
    <w:multiLevelType w:val="hybridMultilevel"/>
    <w:tmpl w:val="0AE69B6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1406"/>
    <w:rsid w:val="000D318E"/>
    <w:rsid w:val="001153BC"/>
    <w:rsid w:val="00183D09"/>
    <w:rsid w:val="0022189E"/>
    <w:rsid w:val="002570D9"/>
    <w:rsid w:val="002A7D2F"/>
    <w:rsid w:val="002E69DC"/>
    <w:rsid w:val="003B562F"/>
    <w:rsid w:val="003E43F9"/>
    <w:rsid w:val="003F5F2F"/>
    <w:rsid w:val="00435ED0"/>
    <w:rsid w:val="004B2C65"/>
    <w:rsid w:val="00527C98"/>
    <w:rsid w:val="00691785"/>
    <w:rsid w:val="0069207F"/>
    <w:rsid w:val="007036B4"/>
    <w:rsid w:val="00703F45"/>
    <w:rsid w:val="00775743"/>
    <w:rsid w:val="00800159"/>
    <w:rsid w:val="00824B4A"/>
    <w:rsid w:val="008803FE"/>
    <w:rsid w:val="00880BC9"/>
    <w:rsid w:val="0089202C"/>
    <w:rsid w:val="008E5F87"/>
    <w:rsid w:val="00902240"/>
    <w:rsid w:val="00910317"/>
    <w:rsid w:val="00921406"/>
    <w:rsid w:val="0097383C"/>
    <w:rsid w:val="00984E65"/>
    <w:rsid w:val="00A01953"/>
    <w:rsid w:val="00A77082"/>
    <w:rsid w:val="00B16532"/>
    <w:rsid w:val="00BB0B89"/>
    <w:rsid w:val="00C0048B"/>
    <w:rsid w:val="00C568A5"/>
    <w:rsid w:val="00CE126D"/>
    <w:rsid w:val="00D8572F"/>
    <w:rsid w:val="00E27248"/>
    <w:rsid w:val="00F673A4"/>
    <w:rsid w:val="00F701F0"/>
    <w:rsid w:val="00F87346"/>
    <w:rsid w:val="00FB4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4B4A"/>
    <w:pPr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91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0317"/>
  </w:style>
  <w:style w:type="paragraph" w:styleId="a5">
    <w:name w:val="footer"/>
    <w:basedOn w:val="a"/>
    <w:link w:val="a6"/>
    <w:uiPriority w:val="99"/>
    <w:unhideWhenUsed/>
    <w:rsid w:val="0091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031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73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24B4A"/>
    <w:pPr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91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10317"/>
  </w:style>
  <w:style w:type="paragraph" w:styleId="a5">
    <w:name w:val="footer"/>
    <w:basedOn w:val="a"/>
    <w:link w:val="a6"/>
    <w:uiPriority w:val="99"/>
    <w:unhideWhenUsed/>
    <w:rsid w:val="0091031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1031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5</Pages>
  <Words>1413</Words>
  <Characters>8056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Яна В. Велисова</dc:creator>
  <cp:lastModifiedBy>Яна В. Велисова</cp:lastModifiedBy>
  <cp:revision>37</cp:revision>
  <cp:lastPrinted>2025-10-22T05:37:00Z</cp:lastPrinted>
  <dcterms:created xsi:type="dcterms:W3CDTF">2025-09-27T09:54:00Z</dcterms:created>
  <dcterms:modified xsi:type="dcterms:W3CDTF">2025-10-22T07:13:00Z</dcterms:modified>
</cp:coreProperties>
</file>