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18" w:rsidRDefault="00EA3518" w:rsidP="00EA3518">
      <w:pPr>
        <w:autoSpaceDE w:val="0"/>
        <w:autoSpaceDN w:val="0"/>
        <w:adjustRightInd w:val="0"/>
        <w:spacing w:after="0" w:line="240" w:lineRule="auto"/>
        <w:jc w:val="right"/>
        <w:outlineLvl w:val="0"/>
        <w:rPr>
          <w:rFonts w:cs="Times New Roman"/>
          <w:szCs w:val="24"/>
        </w:rPr>
      </w:pPr>
    </w:p>
    <w:p w:rsidR="00EA3518" w:rsidRDefault="00EA3518" w:rsidP="00EA3518">
      <w:pPr>
        <w:autoSpaceDE w:val="0"/>
        <w:autoSpaceDN w:val="0"/>
        <w:adjustRightInd w:val="0"/>
        <w:spacing w:after="0" w:line="240" w:lineRule="auto"/>
        <w:jc w:val="right"/>
        <w:outlineLvl w:val="0"/>
        <w:rPr>
          <w:rFonts w:cs="Times New Roman"/>
          <w:szCs w:val="24"/>
        </w:rPr>
      </w:pPr>
      <w:r>
        <w:rPr>
          <w:rFonts w:cs="Times New Roman"/>
          <w:szCs w:val="24"/>
        </w:rPr>
        <w:t>Утверждено</w:t>
      </w:r>
    </w:p>
    <w:p w:rsidR="00EA3518" w:rsidRDefault="00EA3518" w:rsidP="00EA3518">
      <w:pPr>
        <w:autoSpaceDE w:val="0"/>
        <w:autoSpaceDN w:val="0"/>
        <w:adjustRightInd w:val="0"/>
        <w:spacing w:after="0" w:line="240" w:lineRule="auto"/>
        <w:jc w:val="right"/>
        <w:rPr>
          <w:rFonts w:cs="Times New Roman"/>
          <w:szCs w:val="24"/>
        </w:rPr>
      </w:pPr>
      <w:r>
        <w:rPr>
          <w:rFonts w:cs="Times New Roman"/>
          <w:szCs w:val="24"/>
        </w:rPr>
        <w:t>приказом Судебного департамента</w:t>
      </w:r>
    </w:p>
    <w:p w:rsidR="00EA3518" w:rsidRDefault="00EA3518" w:rsidP="00EA3518">
      <w:pPr>
        <w:autoSpaceDE w:val="0"/>
        <w:autoSpaceDN w:val="0"/>
        <w:adjustRightInd w:val="0"/>
        <w:spacing w:after="0" w:line="240" w:lineRule="auto"/>
        <w:jc w:val="right"/>
        <w:rPr>
          <w:rFonts w:cs="Times New Roman"/>
          <w:szCs w:val="24"/>
        </w:rPr>
      </w:pPr>
      <w:r>
        <w:rPr>
          <w:rFonts w:cs="Times New Roman"/>
          <w:szCs w:val="24"/>
        </w:rPr>
        <w:t>при Верховном Суде</w:t>
      </w:r>
    </w:p>
    <w:p w:rsidR="00EA3518" w:rsidRDefault="00EA3518" w:rsidP="00EA3518">
      <w:pPr>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EA3518" w:rsidRDefault="00EA3518" w:rsidP="00EA3518">
      <w:pPr>
        <w:autoSpaceDE w:val="0"/>
        <w:autoSpaceDN w:val="0"/>
        <w:adjustRightInd w:val="0"/>
        <w:spacing w:after="0" w:line="240" w:lineRule="auto"/>
        <w:jc w:val="right"/>
        <w:rPr>
          <w:rFonts w:cs="Times New Roman"/>
          <w:szCs w:val="24"/>
        </w:rPr>
      </w:pPr>
      <w:r>
        <w:rPr>
          <w:rFonts w:cs="Times New Roman"/>
          <w:szCs w:val="24"/>
        </w:rPr>
        <w:t>от 29 мая 2023 г. N 91</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ПОЛОЖЕНИЕ ОБ АППАРАТЕ ФЕДЕРАЛЬНОГО СУДА ОБЩЕЙ ЮРИСДИКЦИИ</w:t>
      </w:r>
    </w:p>
    <w:p w:rsidR="00EA3518" w:rsidRDefault="00EA3518" w:rsidP="00EA3518">
      <w:pPr>
        <w:autoSpaceDE w:val="0"/>
        <w:autoSpaceDN w:val="0"/>
        <w:adjustRightInd w:val="0"/>
        <w:spacing w:after="0" w:line="240" w:lineRule="auto"/>
        <w:rPr>
          <w:rFonts w:cs="Times New Roman"/>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A351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A3518" w:rsidRDefault="00EA3518">
            <w:pPr>
              <w:autoSpaceDE w:val="0"/>
              <w:autoSpaceDN w:val="0"/>
              <w:adjustRightInd w:val="0"/>
              <w:spacing w:after="0" w:line="240" w:lineRule="auto"/>
              <w:rPr>
                <w:rFonts w:cs="Times New Roman"/>
                <w:szCs w:val="24"/>
              </w:rPr>
            </w:pPr>
          </w:p>
        </w:tc>
        <w:tc>
          <w:tcPr>
            <w:tcW w:w="113" w:type="dxa"/>
            <w:shd w:val="clear" w:color="auto" w:fill="F4F3F8"/>
            <w:tcMar>
              <w:top w:w="0" w:type="dxa"/>
              <w:left w:w="0" w:type="dxa"/>
              <w:bottom w:w="0" w:type="dxa"/>
              <w:right w:w="0" w:type="dxa"/>
            </w:tcMar>
          </w:tcPr>
          <w:p w:rsidR="00EA3518" w:rsidRDefault="00EA3518">
            <w:pPr>
              <w:autoSpaceDE w:val="0"/>
              <w:autoSpaceDN w:val="0"/>
              <w:adjustRightInd w:val="0"/>
              <w:spacing w:after="0" w:line="240" w:lineRule="auto"/>
              <w:rPr>
                <w:rFonts w:cs="Times New Roman"/>
                <w:szCs w:val="24"/>
              </w:rPr>
            </w:pPr>
          </w:p>
        </w:tc>
        <w:tc>
          <w:tcPr>
            <w:tcW w:w="0" w:type="auto"/>
            <w:shd w:val="clear" w:color="auto" w:fill="F4F3F8"/>
            <w:tcMar>
              <w:top w:w="113" w:type="dxa"/>
              <w:left w:w="0" w:type="dxa"/>
              <w:bottom w:w="113" w:type="dxa"/>
              <w:right w:w="0" w:type="dxa"/>
            </w:tcMar>
          </w:tcPr>
          <w:p w:rsidR="00EA3518" w:rsidRDefault="00EA3518">
            <w:pPr>
              <w:autoSpaceDE w:val="0"/>
              <w:autoSpaceDN w:val="0"/>
              <w:adjustRightInd w:val="0"/>
              <w:spacing w:after="0" w:line="240" w:lineRule="auto"/>
              <w:jc w:val="center"/>
              <w:rPr>
                <w:rFonts w:cs="Times New Roman"/>
                <w:color w:val="392C69"/>
                <w:szCs w:val="24"/>
              </w:rPr>
            </w:pPr>
            <w:r>
              <w:rPr>
                <w:rFonts w:cs="Times New Roman"/>
                <w:color w:val="392C69"/>
                <w:szCs w:val="24"/>
              </w:rPr>
              <w:t>Список изменяющих документов</w:t>
            </w:r>
          </w:p>
          <w:p w:rsidR="00EA3518" w:rsidRDefault="00EA3518">
            <w:pPr>
              <w:autoSpaceDE w:val="0"/>
              <w:autoSpaceDN w:val="0"/>
              <w:adjustRightInd w:val="0"/>
              <w:spacing w:after="0" w:line="240" w:lineRule="auto"/>
              <w:jc w:val="center"/>
              <w:rPr>
                <w:rFonts w:cs="Times New Roman"/>
                <w:color w:val="392C69"/>
                <w:szCs w:val="24"/>
              </w:rPr>
            </w:pPr>
            <w:proofErr w:type="gramStart"/>
            <w:r>
              <w:rPr>
                <w:rFonts w:cs="Times New Roman"/>
                <w:color w:val="392C69"/>
                <w:szCs w:val="24"/>
              </w:rPr>
              <w:t xml:space="preserve">(в ред. </w:t>
            </w:r>
            <w:hyperlink r:id="rId5" w:history="1">
              <w:r>
                <w:rPr>
                  <w:rFonts w:cs="Times New Roman"/>
                  <w:color w:val="0000FF"/>
                  <w:szCs w:val="24"/>
                </w:rPr>
                <w:t>Приказа</w:t>
              </w:r>
            </w:hyperlink>
            <w:r>
              <w:rPr>
                <w:rFonts w:cs="Times New Roman"/>
                <w:color w:val="392C69"/>
                <w:szCs w:val="24"/>
              </w:rPr>
              <w:t xml:space="preserve"> Судебного департамента при Верховном Суде РФ</w:t>
            </w:r>
            <w:proofErr w:type="gramEnd"/>
          </w:p>
          <w:p w:rsidR="00EA3518" w:rsidRDefault="00EA3518">
            <w:pPr>
              <w:autoSpaceDE w:val="0"/>
              <w:autoSpaceDN w:val="0"/>
              <w:adjustRightInd w:val="0"/>
              <w:spacing w:after="0" w:line="240" w:lineRule="auto"/>
              <w:jc w:val="center"/>
              <w:rPr>
                <w:rFonts w:cs="Times New Roman"/>
                <w:color w:val="392C69"/>
                <w:szCs w:val="24"/>
              </w:rPr>
            </w:pPr>
            <w:r>
              <w:rPr>
                <w:rFonts w:cs="Times New Roman"/>
                <w:color w:val="392C69"/>
                <w:szCs w:val="24"/>
              </w:rPr>
              <w:t>от 18.10.2023 N 210)</w:t>
            </w:r>
          </w:p>
        </w:tc>
        <w:tc>
          <w:tcPr>
            <w:tcW w:w="113" w:type="dxa"/>
            <w:shd w:val="clear" w:color="auto" w:fill="F4F3F8"/>
            <w:tcMar>
              <w:top w:w="0" w:type="dxa"/>
              <w:left w:w="0" w:type="dxa"/>
              <w:bottom w:w="0" w:type="dxa"/>
              <w:right w:w="0" w:type="dxa"/>
            </w:tcMar>
          </w:tcPr>
          <w:p w:rsidR="00EA3518" w:rsidRDefault="00EA3518">
            <w:pPr>
              <w:autoSpaceDE w:val="0"/>
              <w:autoSpaceDN w:val="0"/>
              <w:adjustRightInd w:val="0"/>
              <w:spacing w:after="0" w:line="240" w:lineRule="auto"/>
              <w:jc w:val="center"/>
              <w:rPr>
                <w:rFonts w:cs="Times New Roman"/>
                <w:color w:val="392C69"/>
                <w:szCs w:val="24"/>
              </w:rPr>
            </w:pPr>
          </w:p>
        </w:tc>
      </w:tr>
    </w:tbl>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jc w:val="center"/>
        <w:outlineLvl w:val="1"/>
        <w:rPr>
          <w:rFonts w:cs="Times New Roman"/>
          <w:b/>
          <w:bCs/>
          <w:szCs w:val="24"/>
        </w:rPr>
      </w:pPr>
      <w:r>
        <w:rPr>
          <w:rFonts w:cs="Times New Roman"/>
          <w:b/>
          <w:bCs/>
          <w:szCs w:val="24"/>
        </w:rPr>
        <w:t>1. Общие положения</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 xml:space="preserve">1.1. </w:t>
      </w:r>
      <w:proofErr w:type="gramStart"/>
      <w:r>
        <w:rPr>
          <w:rFonts w:cs="Times New Roman"/>
          <w:szCs w:val="24"/>
        </w:rPr>
        <w:t xml:space="preserve">Положение об аппарате федерального суда общей юрисдикции (далее - Положение) разработано в соответствии с федеральными конституционными законами от 31 декабря 1996 г. </w:t>
      </w:r>
      <w:hyperlink r:id="rId6" w:history="1">
        <w:r>
          <w:rPr>
            <w:rFonts w:cs="Times New Roman"/>
            <w:color w:val="0000FF"/>
            <w:szCs w:val="24"/>
          </w:rPr>
          <w:t>N 1-ФКЗ</w:t>
        </w:r>
      </w:hyperlink>
      <w:r>
        <w:rPr>
          <w:rFonts w:cs="Times New Roman"/>
          <w:szCs w:val="24"/>
        </w:rPr>
        <w:t xml:space="preserve"> "О судебной системе Российской Федерации" и от 7 февраля 2011 г. </w:t>
      </w:r>
      <w:hyperlink r:id="rId7" w:history="1">
        <w:r>
          <w:rPr>
            <w:rFonts w:cs="Times New Roman"/>
            <w:color w:val="0000FF"/>
            <w:szCs w:val="24"/>
          </w:rPr>
          <w:t>N 1-ФКЗ</w:t>
        </w:r>
      </w:hyperlink>
      <w:r>
        <w:rPr>
          <w:rFonts w:cs="Times New Roman"/>
          <w:szCs w:val="24"/>
        </w:rPr>
        <w:t xml:space="preserve"> "О судах общей юрисдикции в Российской Федерации", Федеральным </w:t>
      </w:r>
      <w:hyperlink r:id="rId8" w:history="1">
        <w:r>
          <w:rPr>
            <w:rFonts w:cs="Times New Roman"/>
            <w:color w:val="0000FF"/>
            <w:szCs w:val="24"/>
          </w:rPr>
          <w:t>законом</w:t>
        </w:r>
      </w:hyperlink>
      <w:r>
        <w:rPr>
          <w:rFonts w:cs="Times New Roman"/>
          <w:szCs w:val="24"/>
        </w:rPr>
        <w:t xml:space="preserve"> от 27 июля 2004 г. N 79-ФЗ "О государственной гражданской службе Российской Федерации", иными нормативными</w:t>
      </w:r>
      <w:proofErr w:type="gramEnd"/>
      <w:r>
        <w:rPr>
          <w:rFonts w:cs="Times New Roman"/>
          <w:szCs w:val="24"/>
        </w:rPr>
        <w:t xml:space="preserve"> правовыми актами Российской Федерации &lt;*&gt;.</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&lt;*&gt; Иные нормативные правовые акты приведены в </w:t>
      </w:r>
      <w:hyperlink w:anchor="Par334" w:history="1">
        <w:r>
          <w:rPr>
            <w:rFonts w:cs="Times New Roman"/>
            <w:color w:val="0000FF"/>
            <w:szCs w:val="24"/>
          </w:rPr>
          <w:t>Приложении</w:t>
        </w:r>
      </w:hyperlink>
      <w:r>
        <w:rPr>
          <w:rFonts w:cs="Times New Roman"/>
          <w:szCs w:val="24"/>
        </w:rPr>
        <w:t xml:space="preserve"> к настоящему Положению.</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 xml:space="preserve">1.2. </w:t>
      </w:r>
      <w:proofErr w:type="gramStart"/>
      <w:r>
        <w:rPr>
          <w:rFonts w:cs="Times New Roman"/>
          <w:szCs w:val="24"/>
        </w:rPr>
        <w:t>Настоящее Положение утверждено в целях повышения эффективности работы по организационному обеспечению деятельности кассационных судов общей юрисдикции, апелляционных судов общей юрисдикции (далее - кассационные и апелляционные суды),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районных судов, городских и межрайонных судов (далее также - районные суды) и определяет общие</w:t>
      </w:r>
      <w:proofErr w:type="gramEnd"/>
      <w:r>
        <w:rPr>
          <w:rFonts w:cs="Times New Roman"/>
          <w:szCs w:val="24"/>
        </w:rPr>
        <w:t xml:space="preserve"> принципы организации и направления деятельности аппарата федерального суда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Настоящее Положение не определяет принципы организации и направления деятельности аппарата Верховного Суда Российской Федерации (</w:t>
      </w:r>
      <w:hyperlink r:id="rId9" w:history="1">
        <w:r>
          <w:rPr>
            <w:rFonts w:cs="Times New Roman"/>
            <w:color w:val="0000FF"/>
            <w:szCs w:val="24"/>
          </w:rPr>
          <w:t>пункт 5 части 1 статьи 7</w:t>
        </w:r>
      </w:hyperlink>
      <w:r>
        <w:rPr>
          <w:rFonts w:cs="Times New Roman"/>
          <w:szCs w:val="24"/>
        </w:rPr>
        <w:t xml:space="preserve"> Федерального конституционного закона от 5 февраля 2014 г. N 3 "О Верховном Суде Российской Федерации", а также аппаратов военных судов Российской Федерации (</w:t>
      </w:r>
      <w:hyperlink r:id="rId10" w:history="1">
        <w:r>
          <w:rPr>
            <w:rFonts w:cs="Times New Roman"/>
            <w:color w:val="0000FF"/>
            <w:szCs w:val="24"/>
          </w:rPr>
          <w:t>подпункт 4 пункта 3 статьи 16</w:t>
        </w:r>
      </w:hyperlink>
      <w:r>
        <w:rPr>
          <w:rFonts w:cs="Times New Roman"/>
          <w:szCs w:val="24"/>
        </w:rPr>
        <w:t xml:space="preserve">, </w:t>
      </w:r>
      <w:hyperlink r:id="rId11" w:history="1">
        <w:r>
          <w:rPr>
            <w:rFonts w:cs="Times New Roman"/>
            <w:color w:val="0000FF"/>
            <w:szCs w:val="24"/>
          </w:rPr>
          <w:t>подпункт 4 части 2 статьи 24</w:t>
        </w:r>
      </w:hyperlink>
      <w:r>
        <w:rPr>
          <w:rFonts w:cs="Times New Roman"/>
          <w:szCs w:val="24"/>
        </w:rPr>
        <w:t xml:space="preserve"> Федерального конституционного закона от 23 июня</w:t>
      </w:r>
      <w:proofErr w:type="gramEnd"/>
      <w:r>
        <w:rPr>
          <w:rFonts w:cs="Times New Roman"/>
          <w:szCs w:val="24"/>
        </w:rPr>
        <w:t xml:space="preserve"> </w:t>
      </w:r>
      <w:proofErr w:type="gramStart"/>
      <w:r>
        <w:rPr>
          <w:rFonts w:cs="Times New Roman"/>
          <w:szCs w:val="24"/>
        </w:rPr>
        <w:t>1999 г. N 1-ФКЗ "О военных судах Российской Федерации").</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1.3. Аппарат федерального суда общей юрисдикции (далее - аппарат суда) выполняет функции, направленные на организационное обеспечение деятельности соответствующего федерального суда общей юрисдикции по осуществлению правосудия.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1.4. </w:t>
      </w:r>
      <w:proofErr w:type="gramStart"/>
      <w:r>
        <w:rPr>
          <w:rFonts w:cs="Times New Roman"/>
          <w:szCs w:val="24"/>
        </w:rPr>
        <w:t xml:space="preserve">В своей деятельности аппарат суда руководствуется </w:t>
      </w:r>
      <w:hyperlink r:id="rId12" w:history="1">
        <w:r>
          <w:rPr>
            <w:rFonts w:cs="Times New Roman"/>
            <w:color w:val="0000FF"/>
            <w:szCs w:val="24"/>
          </w:rPr>
          <w:t>Конституцией</w:t>
        </w:r>
      </w:hyperlink>
      <w:r>
        <w:rPr>
          <w:rFonts w:cs="Times New Roman"/>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приказами и распоряжениями </w:t>
      </w:r>
      <w:r>
        <w:rPr>
          <w:rFonts w:cs="Times New Roman"/>
          <w:szCs w:val="24"/>
        </w:rPr>
        <w:lastRenderedPageBreak/>
        <w:t>Председателя Верховного Суда Российской Федерации, Судебного департамента при Верховном Суде Российской Федерации, настоящим Положением, соответствующими положениями о структурных подразделениях, правилами внутреннего распорядка, иными локальными актами, приказами и распоряжениями председателя</w:t>
      </w:r>
      <w:proofErr w:type="gramEnd"/>
      <w:r>
        <w:rPr>
          <w:rFonts w:cs="Times New Roman"/>
          <w:szCs w:val="24"/>
        </w:rPr>
        <w:t xml:space="preserve"> федерального суда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1.5. Общее руководство деятельностью аппарата кассационного и апелляционного суда, областного и равного ему суда осуществляет председатель соответствующего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1.6. Непосредственное руководство деятельностью аппарата кассационного и апелляционного суда, областного и равного ему суда осуществляет руководитель аппарата - администратор соответствующего суда &lt;*&gt;.</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&lt;*&gt; Настоящие положения вступают в силу с 1 июля 2023 г.</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1.7. Общее и непосредственное руководство деятельностью аппарата районного суда осуществляет председатель соответствующего суда.</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1"/>
        <w:rPr>
          <w:rFonts w:cs="Times New Roman"/>
          <w:b/>
          <w:bCs/>
          <w:szCs w:val="24"/>
        </w:rPr>
      </w:pPr>
      <w:r>
        <w:rPr>
          <w:rFonts w:cs="Times New Roman"/>
          <w:b/>
          <w:bCs/>
          <w:szCs w:val="24"/>
        </w:rPr>
        <w:t>2. Структура аппарата суда и штатное расписание федерального</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суда общей юрисдикции</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2.1. Аппарат суда состоит из соответствующих структурных подразделений: секретариата председателя суда, управления делами, отделов, не входящих в их состав должностей "помощник председателя суда", "помощник заместителя председателя суда" и "помощник судьи", "советник председателя суда", "советник заместителя председателя суда", а также должностей, не относящихся к должностям федеральной государственной гражданской службы.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2.1.1. В районных судах, где численность аппарата суда не позволяет создавать отделы, аппарат суда состоит из отдельных должностей, как относящихся, так и не относящихся к должностям федеральной государственной гражданской службы.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2.1.2. </w:t>
      </w:r>
      <w:proofErr w:type="gramStart"/>
      <w:r>
        <w:rPr>
          <w:rFonts w:cs="Times New Roman"/>
          <w:szCs w:val="24"/>
        </w:rPr>
        <w:t>Структура аппарата суда, в том числе количество и наименование структурных подразделений, его организационное построение, отражающее взаимодействие, подчиненность подразделений и должностей, численность работников и штатное расписание, определяются председателем соответствующего суда по согласованию с Судебным департаментом при Верховном Суде Российской Федерации либо с начальником управления Судебного департамента в субъекте Российской Федерации в пределах установленной приказом Судебного департамента общей численности работников аппаратов федеральных</w:t>
      </w:r>
      <w:proofErr w:type="gramEnd"/>
      <w:r>
        <w:rPr>
          <w:rFonts w:cs="Times New Roman"/>
          <w:szCs w:val="24"/>
        </w:rPr>
        <w:t xml:space="preserve"> </w:t>
      </w:r>
      <w:proofErr w:type="gramStart"/>
      <w:r>
        <w:rPr>
          <w:rFonts w:cs="Times New Roman"/>
          <w:szCs w:val="24"/>
        </w:rPr>
        <w:t xml:space="preserve">судов общей юрисдикции и бюджетных ассигнований, предусмотренных федеральным бюджетом на соответствующий финансовый год и плановый период, и в соответствии с положениями </w:t>
      </w:r>
      <w:hyperlink r:id="rId13" w:history="1">
        <w:r>
          <w:rPr>
            <w:rFonts w:cs="Times New Roman"/>
            <w:color w:val="0000FF"/>
            <w:szCs w:val="24"/>
          </w:rPr>
          <w:t>Инструкции</w:t>
        </w:r>
      </w:hyperlink>
      <w:r>
        <w:rPr>
          <w:rFonts w:cs="Times New Roman"/>
          <w:szCs w:val="24"/>
        </w:rPr>
        <w:t xml:space="preserve">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12 августа</w:t>
      </w:r>
      <w:proofErr w:type="gramEnd"/>
      <w:r>
        <w:rPr>
          <w:rFonts w:cs="Times New Roman"/>
          <w:szCs w:val="24"/>
        </w:rPr>
        <w:t xml:space="preserve"> 2020 г. N 121 (далее - Инструкция по организационно-штатной работе).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2.1.3. В структуру аппарата федерального суда общей юрисдикции в соответствии с утвержденным штатным расписанием соответствующего суда с учетом примерной </w:t>
      </w:r>
      <w:r>
        <w:rPr>
          <w:rFonts w:cs="Times New Roman"/>
          <w:szCs w:val="24"/>
        </w:rPr>
        <w:lastRenderedPageBreak/>
        <w:t xml:space="preserve">структуры, определенной </w:t>
      </w:r>
      <w:hyperlink r:id="rId14" w:history="1">
        <w:r>
          <w:rPr>
            <w:rFonts w:cs="Times New Roman"/>
            <w:color w:val="0000FF"/>
            <w:szCs w:val="24"/>
          </w:rPr>
          <w:t>Инструкцией</w:t>
        </w:r>
      </w:hyperlink>
      <w:r>
        <w:rPr>
          <w:rFonts w:cs="Times New Roman"/>
          <w:szCs w:val="24"/>
        </w:rPr>
        <w:t xml:space="preserve"> по организационно-штатной работе, в зависимости от численности работников могут входить:</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 кассационных судах: секретариат председателя суда; управление делами; отдел обеспечения судопроизводства по гражданским и административным делам; отдел обеспечения судопроизводства по уголовным делам;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 отдел;</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 апелляционных судах: секретариат председателя суда; управление делами; отдел обеспечения судопроизводства;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 областных и равных им судах: отдел делопроизводства, отдел обеспечения судопроизводства по гражданским, административным делам, отдел обеспечения судопроизводства по уголовным делам, отдел кодификации и систематизации законодательства, обобщения судебной практики, отдел судебной статистики и правовой информатизации, отдел государственной службы и кадров, отдел эксплуатации зданий и материально-технического обеспечения, финансово-бухгалтерский отдел;</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в районных судах в соответствии с утвержденным штатным расписанием соответствующего суда с учетом примерной структуры, определенной </w:t>
      </w:r>
      <w:hyperlink r:id="rId15" w:history="1">
        <w:r>
          <w:rPr>
            <w:rFonts w:cs="Times New Roman"/>
            <w:color w:val="0000FF"/>
            <w:szCs w:val="24"/>
          </w:rPr>
          <w:t>Инструкцией</w:t>
        </w:r>
      </w:hyperlink>
      <w:r>
        <w:rPr>
          <w:rFonts w:cs="Times New Roman"/>
          <w:szCs w:val="24"/>
        </w:rPr>
        <w:t xml:space="preserve"> по организационно-штатной работе, в зависимости от численности работников могут входить: общий отдел (материально-техническое обеспечение, кадровые вопросы), отдел делопроизводства (отдел обеспечения судопроизводства по уголовным делам, отдел по обеспечению судопроизводства по гражданским делам).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2.2. Конкретные задачи, функции и направления деятельности структурных подразделений аппарата суда определяются настоящим Положением, соответствующими положениями об отделах федерального суда общей юрисдикции, утверждаемыми председателем соответствующего федерального суда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В районных судах, где соответствующие структурные подразделения не созданы, конкретные задачи, </w:t>
      </w:r>
      <w:proofErr w:type="gramStart"/>
      <w:r>
        <w:rPr>
          <w:rFonts w:cs="Times New Roman"/>
          <w:szCs w:val="24"/>
        </w:rPr>
        <w:t>функции</w:t>
      </w:r>
      <w:proofErr w:type="gramEnd"/>
      <w:r>
        <w:rPr>
          <w:rFonts w:cs="Times New Roman"/>
          <w:szCs w:val="24"/>
        </w:rPr>
        <w:t xml:space="preserve"> и направления деятельности аппарата суда определяются настоящим Положением и соответствующими должностными регламентами (инструкциями) работников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2.3. </w:t>
      </w:r>
      <w:proofErr w:type="gramStart"/>
      <w:r>
        <w:rPr>
          <w:rFonts w:cs="Times New Roman"/>
          <w:szCs w:val="24"/>
        </w:rPr>
        <w:t>Контроль за</w:t>
      </w:r>
      <w:proofErr w:type="gramEnd"/>
      <w:r>
        <w:rPr>
          <w:rFonts w:cs="Times New Roman"/>
          <w:szCs w:val="24"/>
        </w:rPr>
        <w:t xml:space="preserve"> деятельностью структурных подразделений аппарата кассационного и апелляционного суда, областного и равного ему суда, начальников структурных подразделений и работников аппарата суда осуществляет непосредственно руководитель аппарата - администратор соответствующего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2.3.1. В случае временного отсутствия руководителя аппарата - администратора кассационного и апелляционного суда, областного и равного ему суда его обязанности приказом председателя суда возлагаются на одного из работников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2.3.2. </w:t>
      </w:r>
      <w:proofErr w:type="gramStart"/>
      <w:r>
        <w:rPr>
          <w:rFonts w:cs="Times New Roman"/>
          <w:szCs w:val="24"/>
        </w:rPr>
        <w:t>Контроль за</w:t>
      </w:r>
      <w:proofErr w:type="gramEnd"/>
      <w:r>
        <w:rPr>
          <w:rFonts w:cs="Times New Roman"/>
          <w:szCs w:val="24"/>
        </w:rPr>
        <w:t xml:space="preserve"> деятельностью структурных подразделений аппарата районного суда и работников аппарата суда, а также руководство деятельностью начальников структурных подразделений осуществляет непосредственно председатель суда и (или) его заместители в соответствии с распределением обязанностей.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2.4. Непосредственное руководство структурными подразделениями аппарата суда осуществляют руководители (начальники) соответствующих структурных подразделений, а в период их временного отсутствия - их заместители. В случае временного отсутствия заместителя руководителя (начальника) структурного подразделения либо отсутствия такой должности обязанности руководителя (начальника) соответствующего структурного подразделения приказом председателя суда возлагаются на одного из работников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2.5. </w:t>
      </w:r>
      <w:proofErr w:type="gramStart"/>
      <w:r>
        <w:rPr>
          <w:rFonts w:cs="Times New Roman"/>
          <w:szCs w:val="24"/>
        </w:rPr>
        <w:t>Распределение функциональных обязанностей между работниками структурного подразделения осуществляется руководителем (начальником) соответствующего структурного подразделения или его заместителем в соответствии с возложенными на структурное подразделение аппарата суда задачами и функциями, а также в зависимости от его численного состава.</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2.5.1. В случае отсутствия начальника отдела и его заместителя в кассационных и апелляционных судах, областных и равных им судах указанные обязанности по согласованию с руководителем аппарата - администратором соответствующего суда приказом председателя суда возлагаются на одного из работников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2.5.2. В районных судах в случае отсутствия начальника отдела и его заместителя указанные обязанности приказом председателя суда возлагаются на одного из работников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2.6. В районных судах, где соответствующие структурные подразделения не созданы, контроль, руководство и распределение функциональных обязанностей между работниками аппарата суда осуществляет непосредственно председатель суда и (или) его заместители в соответствии с распределением обязанностей.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2.7. 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суда также могут замещать должности, не являющиеся должностями федеральной государственной гражданской службы.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2.7.1. Права и обязанности работников аппарата суда,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Им присваиваются классные чины государственной гражданской службы Российской Федерации и выдаются удостоверения установленного образца.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2.7.2. Работники аппарата суда, замещающие должности, не являющиеся должностями федеральной государственной гражданской службы, осуществляют деятельность на основании заключенных с ними трудовых договоров в соответствии с трудовым </w:t>
      </w:r>
      <w:hyperlink r:id="rId16" w:history="1">
        <w:r>
          <w:rPr>
            <w:rFonts w:cs="Times New Roman"/>
            <w:color w:val="0000FF"/>
            <w:szCs w:val="24"/>
          </w:rPr>
          <w:t>законодательством</w:t>
        </w:r>
      </w:hyperlink>
      <w:r>
        <w:rPr>
          <w:rFonts w:cs="Times New Roman"/>
          <w:szCs w:val="24"/>
        </w:rPr>
        <w:t xml:space="preserve">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2.7.3. Работникам аппарата суда предоставляются социальные гарантии, предусмотренные федеральными законами и иными нормативными правовыми актами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2.8. Должности "помощник председателя суда", "советник председателя суда", "помощник заместителя председателя суда", "советник заместителя председателя суда", "помощник судьи" федерального суда общей юрисдикции в состав отделов не включаются, поскольку должности категории "помощники", "советники" учреждаются </w:t>
      </w:r>
      <w:r>
        <w:rPr>
          <w:rFonts w:cs="Times New Roman"/>
          <w:szCs w:val="24"/>
        </w:rPr>
        <w:lastRenderedPageBreak/>
        <w:t>для содействия лицам, замещающим государственные должности, в реализации их полномочий и замещаются на определенный срок.</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2.9. Назначение и освобождение от должности работников аппарата суда осуществляется приказом председателя соответствующего федерального суда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2.10. Должностные обязанности, права, квалификационные требования и ответственность работников аппарата суда определяются соответствующими должностными регламентами (инструкциями), утверждаемыми председателем соответствующего федерального суда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2.10.1. При разработке должностных регламентов федеральных государственных гражданских служащих аппарата суда необходимо руководствоваться соответствующими методическими </w:t>
      </w:r>
      <w:hyperlink r:id="rId17" w:history="1">
        <w:r>
          <w:rPr>
            <w:rFonts w:cs="Times New Roman"/>
            <w:color w:val="0000FF"/>
            <w:szCs w:val="24"/>
          </w:rPr>
          <w:t>рекомендациями</w:t>
        </w:r>
      </w:hyperlink>
      <w:r>
        <w:rPr>
          <w:rFonts w:cs="Times New Roman"/>
          <w:szCs w:val="24"/>
        </w:rPr>
        <w:t xml:space="preserve"> Судебного департамента при Верховном Суде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2.10.2. </w:t>
      </w:r>
      <w:proofErr w:type="gramStart"/>
      <w:r>
        <w:rPr>
          <w:rFonts w:cs="Times New Roman"/>
          <w:szCs w:val="24"/>
        </w:rPr>
        <w:t xml:space="preserve">Должностные регламенты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и апелляционного суда, областного и равного ему суда, помощника председателя суда, советника председателя суда, помощника заместителя председателя суда, советника заместителя председателя суда, помощника судьи федеральных судов общей юрисдикции разрабатываются и утверждаются в соответствии с положениями типовых должностных </w:t>
      </w:r>
      <w:hyperlink r:id="rId18" w:history="1">
        <w:r>
          <w:rPr>
            <w:rFonts w:cs="Times New Roman"/>
            <w:color w:val="0000FF"/>
            <w:szCs w:val="24"/>
          </w:rPr>
          <w:t>регламентов</w:t>
        </w:r>
      </w:hyperlink>
      <w:r>
        <w:rPr>
          <w:rFonts w:cs="Times New Roman"/>
          <w:szCs w:val="24"/>
        </w:rPr>
        <w:t>, утверждаемых Судебным департаментом при Верховном Суде</w:t>
      </w:r>
      <w:proofErr w:type="gramEnd"/>
      <w:r>
        <w:rPr>
          <w:rFonts w:cs="Times New Roman"/>
          <w:szCs w:val="24"/>
        </w:rPr>
        <w:t xml:space="preserve">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2.10.3. Должностные инструкции работников аппарата суда, замещающих должности, не являющиеся должностями федеральной государственной гражданской службы, разрабатываются и утверждаются с учетом положений и требований трудового </w:t>
      </w:r>
      <w:hyperlink r:id="rId19" w:history="1">
        <w:r>
          <w:rPr>
            <w:rFonts w:cs="Times New Roman"/>
            <w:color w:val="0000FF"/>
            <w:szCs w:val="24"/>
          </w:rPr>
          <w:t>законодательства</w:t>
        </w:r>
      </w:hyperlink>
      <w:r>
        <w:rPr>
          <w:rFonts w:cs="Times New Roman"/>
          <w:szCs w:val="24"/>
        </w:rPr>
        <w:t xml:space="preserve">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2.10.4. При осуществлении своей деятельности работники аппарата суда основываются на принципах законности, уважения и соблюдения прав и свобод граждан, сохранения конфиденциальности информации и персональных данных, а также несут ответственность в соответствии с законодательством Российской Федерации.</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1"/>
        <w:rPr>
          <w:rFonts w:cs="Times New Roman"/>
          <w:b/>
          <w:bCs/>
          <w:szCs w:val="24"/>
        </w:rPr>
      </w:pPr>
      <w:r>
        <w:rPr>
          <w:rFonts w:cs="Times New Roman"/>
          <w:b/>
          <w:bCs/>
          <w:szCs w:val="24"/>
        </w:rPr>
        <w:t>3. Предназначение и основные задачи аппарата суда</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3.1. Аппарат суда осуществляет организационное обеспечение деятельности федерального суда общей юрисдикции, которое включает в себя мероприятия кадрового, финансового, материально-технического, информационного, аналитического, статистического, документационного и иного характера, направленные на создание условий для полного и независимого осуществления правосудия.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3.2. Основными задачами аппарата суда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ведение и сопровождение общего документооборота и судебного делопроизводства федерального суда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 xml:space="preserve">организационное и техническое обеспечение судопроизводства по гражданским, административным, уголовным делам, делам об административных правонарушениях и иным материалам (далее - судебные дела), в том числе по осуществлению организационно-подготовительных действий в связи с назначением дел к слушанию и </w:t>
      </w:r>
      <w:r>
        <w:rPr>
          <w:rFonts w:cs="Times New Roman"/>
          <w:szCs w:val="24"/>
        </w:rPr>
        <w:lastRenderedPageBreak/>
        <w:t>непосредственному проведению судебных заседаний, оказание помощи судьям в привлечении присяжных заседателей к осуществлению правосудия, принятие и выдача документов, удостоверение копий документов, вручение документов, уведомлений и</w:t>
      </w:r>
      <w:proofErr w:type="gramEnd"/>
      <w:r>
        <w:rPr>
          <w:rFonts w:cs="Times New Roman"/>
          <w:szCs w:val="24"/>
        </w:rPr>
        <w:t xml:space="preserve"> вызовов, контроль уплаты пошлин и сборов, обеспечение ведения протоколов судебного заседания, ведение учета движения дел и сроков их прохождения в суде, обеспечение обращения к исполнению судебных решений и так далее;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организационное и техническое обеспечение деятельности президиумов кассационного суда, апелляционного суда, областного и равного ему суда (далее - Президиум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ведение архивного делопроизводства, а также осуществление хранения дел и иных материалов (обеспечение хранения документов Архивного фонда Российской Федерации и законченных делопроизводством документов, судебных дел и иных материалов);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ведение информационно-справочной работы по законодательству Российской Федерации, контролю изменений законодательства Российской Федерации, обобщению данных судебной практики;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ведение работы по информационному обеспечению деятельности суда,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 внесению надлежащей информации и сведений в базы данных Государственной автоматизированной системы Российской Федерации "Правосудие" (далее - ГАС "Правосудие");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сопровождение кадровой деятельности в федеральном суде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планирование и контроль деятельности по защите государственной </w:t>
      </w:r>
      <w:hyperlink r:id="rId20" w:history="1">
        <w:r>
          <w:rPr>
            <w:rFonts w:cs="Times New Roman"/>
            <w:color w:val="0000FF"/>
            <w:szCs w:val="24"/>
          </w:rPr>
          <w:t>тайны</w:t>
        </w:r>
      </w:hyperlink>
      <w:r>
        <w:rPr>
          <w:rFonts w:cs="Times New Roman"/>
          <w:szCs w:val="24"/>
        </w:rPr>
        <w:t xml:space="preserve"> и обеспечению режима секретности (кроме районных судов);</w:t>
      </w:r>
    </w:p>
    <w:p w:rsidR="00EA3518" w:rsidRDefault="00EA3518" w:rsidP="00EA3518">
      <w:pPr>
        <w:autoSpaceDE w:val="0"/>
        <w:autoSpaceDN w:val="0"/>
        <w:adjustRightInd w:val="0"/>
        <w:spacing w:before="240" w:after="0" w:line="240" w:lineRule="auto"/>
        <w:jc w:val="both"/>
        <w:rPr>
          <w:rFonts w:cs="Times New Roman"/>
          <w:szCs w:val="24"/>
        </w:rPr>
      </w:pPr>
      <w:r>
        <w:rPr>
          <w:rFonts w:cs="Times New Roman"/>
          <w:szCs w:val="24"/>
        </w:rPr>
        <w:t xml:space="preserve">организация и ведение бюджетного (бухгалтерского) учета финансово-хозяйственной деятельности, </w:t>
      </w:r>
      <w:proofErr w:type="gramStart"/>
      <w:r>
        <w:rPr>
          <w:rFonts w:cs="Times New Roman"/>
          <w:szCs w:val="24"/>
        </w:rPr>
        <w:t>контроль за</w:t>
      </w:r>
      <w:proofErr w:type="gramEnd"/>
      <w:r>
        <w:rPr>
          <w:rFonts w:cs="Times New Roman"/>
          <w:szCs w:val="24"/>
        </w:rPr>
        <w:t xml:space="preserve"> рациональным использованием материальных, трудовых и финансовых ресурсов федерального </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первичного статистического учета и формирование утвержденной отчетности, подготовка аналитических справок и материалов по запросам вышестоящих судов, Судебного департамента, его органов и учреждений на основе данных информационных систем федерального суда общей юрисдикции, которые не могут быть получены из иных источников или централизованных информационных ресурсов судебной системы;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материально-технического обеспечения деятельности федерального суда общей юрисдикции, хранения и учета материальных ценностей, содержания и эксплуатации служебного автотранспорта (кроме районных судов);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организация эксплуатационного обеспечения, содержания, проведения капитального и текущего ремонта, а также участие в строительстве зданий и сооружений федерального суда общей юрисдикции, в том числе и </w:t>
      </w:r>
      <w:proofErr w:type="gramStart"/>
      <w:r>
        <w:rPr>
          <w:rFonts w:cs="Times New Roman"/>
          <w:szCs w:val="24"/>
        </w:rPr>
        <w:t>контроль за</w:t>
      </w:r>
      <w:proofErr w:type="gramEnd"/>
      <w:r>
        <w:rPr>
          <w:rFonts w:cs="Times New Roman"/>
          <w:szCs w:val="24"/>
        </w:rPr>
        <w:t xml:space="preserve"> выполнением работ (кроме районных судов);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организация и (или) выполнение комплекса мероприятий по охране зданий, сооружений, помещений и имущества федерального суда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приема граждан и документов;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взаимодействия с общественностью и средствами массовой информации;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выполнение мероприятий в области гражданской обороны и мобилизационной работы;</w:t>
      </w:r>
    </w:p>
    <w:p w:rsidR="00EA3518" w:rsidRDefault="00EA3518" w:rsidP="00EA3518">
      <w:pPr>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1" w:history="1">
        <w:r>
          <w:rPr>
            <w:rFonts w:cs="Times New Roman"/>
            <w:color w:val="0000FF"/>
            <w:szCs w:val="24"/>
          </w:rPr>
          <w:t>Приказом</w:t>
        </w:r>
      </w:hyperlink>
      <w:r>
        <w:rPr>
          <w:rFonts w:cs="Times New Roman"/>
          <w:szCs w:val="24"/>
        </w:rPr>
        <w:t xml:space="preserve"> Судебного департамента при Верховном Суде РФ от 18.10.2023 N 210)</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иные задачи, направленные на организационное обеспечение деятельности федерального суда общей юрисдикции.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3.3. В соответствии с функциями, возлагаемыми на аппарат суда Федеральным конституционным </w:t>
      </w:r>
      <w:hyperlink r:id="rId22" w:history="1">
        <w:r>
          <w:rPr>
            <w:rFonts w:cs="Times New Roman"/>
            <w:color w:val="0000FF"/>
            <w:szCs w:val="24"/>
          </w:rPr>
          <w:t>законом</w:t>
        </w:r>
      </w:hyperlink>
      <w:r>
        <w:rPr>
          <w:rFonts w:cs="Times New Roman"/>
          <w:szCs w:val="24"/>
        </w:rPr>
        <w:t xml:space="preserve"> от 7 февраля 2011 г. N 1-ФКЗ "О судах общей юрисдикции в Российской Федерации", и в целях исполнения возложенных на него задач определены основные направления деятельности структурных подразделений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3.4. Функции помощника председателя суда, помощника заместителя председателя суда, помощника судьи следуют из положений процессуального законодательства Российской Федерации и определяются должностными регламентами, утверждаемыми председателем федерального суда общей юрисдикции в соответствии с положениями типовых должностных </w:t>
      </w:r>
      <w:hyperlink r:id="rId23" w:history="1">
        <w:r>
          <w:rPr>
            <w:rFonts w:cs="Times New Roman"/>
            <w:color w:val="0000FF"/>
            <w:szCs w:val="24"/>
          </w:rPr>
          <w:t>регламентов</w:t>
        </w:r>
      </w:hyperlink>
      <w:r>
        <w:rPr>
          <w:rFonts w:cs="Times New Roman"/>
          <w:szCs w:val="24"/>
        </w:rPr>
        <w:t>, утвержденных Судебным департаментом при Верховном Суде Российской Федерации.</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1"/>
        <w:rPr>
          <w:rFonts w:cs="Times New Roman"/>
          <w:b/>
          <w:bCs/>
          <w:szCs w:val="24"/>
        </w:rPr>
      </w:pPr>
      <w:r>
        <w:rPr>
          <w:rFonts w:cs="Times New Roman"/>
          <w:b/>
          <w:bCs/>
          <w:szCs w:val="24"/>
        </w:rPr>
        <w:t xml:space="preserve">4. Основные направления деятельности </w:t>
      </w:r>
      <w:proofErr w:type="gramStart"/>
      <w:r>
        <w:rPr>
          <w:rFonts w:cs="Times New Roman"/>
          <w:b/>
          <w:bCs/>
          <w:szCs w:val="24"/>
        </w:rPr>
        <w:t>структурных</w:t>
      </w:r>
      <w:proofErr w:type="gramEnd"/>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подразделений аппарата кассационного суда, апелляционного</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суда, областного и равного ему суда</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r>
        <w:rPr>
          <w:rFonts w:cs="Times New Roman"/>
          <w:b/>
          <w:bCs/>
          <w:szCs w:val="24"/>
        </w:rPr>
        <w:t>4.1. Секретариат председателя кассационного суда,</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апелляционного суда</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4.1.1. Секретариат председателя кассационного суда, апелляционного суда (далее - Секретариат председателя суда) осуществляет правовое, организационное, информационное, документационное и иное обеспечение деятельности председателя суда (лица, исполняющего его обязанности).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4.1.2. Основными направлениями деятельности Секретариата председателя суда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в том числе с привлечением других структурных подразделений суда, аналитических и иных материалов по различным направлениям деятельности суда, оперативной информации для использования в работе председателем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подготовки локальных актов суда, согласование и доклад документов (в том числе служебной корреспонденции) председателю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совещаний, проводимых председателем суда, участие в подготовке и оформлении организационных решений, принимаемых председателем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организация и обеспечение функционирования Президиума суда с учетом специфики кассационного суда общей юрисдикции и апелляционного суда общей юрисдикции, в том числе подготовка повесток заседаний, обеспечение членов президиума и приглашенных лиц необходимыми материалами;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протоколов заседаний Президиума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работы приемной председателя суда и личного приема представителей организаций и граждан, обращающихся к руководству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учет обращений граждан и организаций, подготовка совместно с другими структурными подразделениями кассационного суда общей юрисдикции, апелляционного суда общей юрисдикции проектов ответов на обращения, запросы, поступающие на имя председателя суда, проектов писем в государственные органы, органы местного самоуправления, иные организации;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участие в разработке планов работы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деятельности по обеспечению доступа к информации о деятельности кассационного суда общей юрисдикции, апелляционного суда общей юрисдикции и взаимодействие со средствами массовой информации;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информационное наполнение и поддержание в актуальном состоянии сведений Интернет-сайта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текущего анализа судебной статистики, сроков рассмотрения судебных дел, подготовка информационных материалов на основе статистических данных;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контроля за своевременным и качественным исполнением работниками суда приказов, распоряжений и поручений;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осуществление </w:t>
      </w:r>
      <w:proofErr w:type="gramStart"/>
      <w:r>
        <w:rPr>
          <w:rFonts w:cs="Times New Roman"/>
          <w:szCs w:val="24"/>
        </w:rPr>
        <w:t>контроля за</w:t>
      </w:r>
      <w:proofErr w:type="gramEnd"/>
      <w:r>
        <w:rPr>
          <w:rFonts w:cs="Times New Roman"/>
          <w:szCs w:val="24"/>
        </w:rPr>
        <w:t xml:space="preserve"> деятельностью структурных подразделений кассационного суда общей юрисдикции, апелляционного суда общей юрисдикции в пределах установленных председателем суда полномочий;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выполнение текущих поручений председателя суда, а также </w:t>
      </w:r>
      <w:proofErr w:type="gramStart"/>
      <w:r>
        <w:rPr>
          <w:rFonts w:cs="Times New Roman"/>
          <w:szCs w:val="24"/>
        </w:rPr>
        <w:t>контроль за</w:t>
      </w:r>
      <w:proofErr w:type="gramEnd"/>
      <w:r>
        <w:rPr>
          <w:rFonts w:cs="Times New Roman"/>
          <w:szCs w:val="24"/>
        </w:rPr>
        <w:t xml:space="preserve"> их исполнением.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4.1.3. Руководство деятельностью Секретариата председателя суда возлагается на руководителя Секретариата председателя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4.1.4. В случае </w:t>
      </w:r>
      <w:proofErr w:type="gramStart"/>
      <w:r>
        <w:rPr>
          <w:rFonts w:cs="Times New Roman"/>
          <w:szCs w:val="24"/>
        </w:rPr>
        <w:t>отсутствия руководителя Секретариата председателя суда его полномочия</w:t>
      </w:r>
      <w:proofErr w:type="gramEnd"/>
      <w:r>
        <w:rPr>
          <w:rFonts w:cs="Times New Roman"/>
          <w:szCs w:val="24"/>
        </w:rPr>
        <w:t xml:space="preserve"> осуществляет заместитель руководителя Секретариата председателя суда.</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bookmarkStart w:id="0" w:name="Par113"/>
      <w:bookmarkEnd w:id="0"/>
      <w:r>
        <w:rPr>
          <w:rFonts w:cs="Times New Roman"/>
          <w:b/>
          <w:bCs/>
          <w:szCs w:val="24"/>
        </w:rPr>
        <w:t>4.2. Управление делами кассационного суда, апелляционного</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суда, отдел делопроизводства областного и равного ему суда,</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районного суда</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4.2.1. Управление делами, отдел делопроизводства предназначены для обеспечения организации сопровождения и ведения документооборота и делопроизводства в судах.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4.2.2. Основными направлениями Управления делами, отдела делопроизводства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организация, ведение и совершенствование системы документационного обеспечения деятельности суда на основе применения современных информационных технологий и программно-технических средств подготовки и обработки документов;</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 xml:space="preserve">прием, обработка, вскрытие, проверка наличия и целостности вложений (приложений), регистрация, распределение, передача по назначению, а также учет и контроль движения поступающей (входящей) в установленном порядке, в том числе в электронном виде, корреспонденции, судебных дел, материалов, заявлений, жалоб и других документов процессуального и </w:t>
      </w:r>
      <w:proofErr w:type="spellStart"/>
      <w:r>
        <w:rPr>
          <w:rFonts w:cs="Times New Roman"/>
          <w:szCs w:val="24"/>
        </w:rPr>
        <w:t>непроцессуального</w:t>
      </w:r>
      <w:proofErr w:type="spellEnd"/>
      <w:r>
        <w:rPr>
          <w:rFonts w:cs="Times New Roman"/>
          <w:szCs w:val="24"/>
        </w:rPr>
        <w:t xml:space="preserve"> характера;</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электронных системах регистрации и базах данных документов;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учет, регистрация, передача по назначению и </w:t>
      </w:r>
      <w:proofErr w:type="gramStart"/>
      <w:r>
        <w:rPr>
          <w:rFonts w:cs="Times New Roman"/>
          <w:szCs w:val="24"/>
        </w:rPr>
        <w:t>контроль за</w:t>
      </w:r>
      <w:proofErr w:type="gramEnd"/>
      <w:r>
        <w:rPr>
          <w:rFonts w:cs="Times New Roman"/>
          <w:szCs w:val="24"/>
        </w:rPr>
        <w:t xml:space="preserve"> соблюдением сроков рассмотрения заявлений, предложений и жалоб на работу суда, запросов и поручений вышестоящих органов и других организаций, не подлежащих рассмотрению в порядке, установленном процессуальным законодательством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учет, регистрация и отправка исходящей корреспонденции, проверка наличия вложений (приложений), правильности оформления, заполнения реквизитов сторон на конвертах, пакетах, уведомлениях и иных отправлениях, составление реестров на отправку писем (документов), передача корреспонденции и соответствующих реестров на отправку;</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оформление копий судебных документов, выдача копий судебных документов и судебных дел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 </w:t>
      </w:r>
      <w:proofErr w:type="gramStart"/>
      <w:r>
        <w:rPr>
          <w:rFonts w:cs="Times New Roman"/>
          <w:szCs w:val="24"/>
        </w:rPr>
        <w:t>контроль за</w:t>
      </w:r>
      <w:proofErr w:type="gramEnd"/>
      <w:r>
        <w:rPr>
          <w:rFonts w:cs="Times New Roman"/>
          <w:szCs w:val="24"/>
        </w:rPr>
        <w:t xml:space="preserve"> соблюдением порядка их выдачи;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сохранности документации, в том числе конфиденциальности содержащихся в ней сведений;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учет и регистрация печатей и штампов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приема граждан;</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учет приказов и распоряжений по основной деятельности председателя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формирование и составление номенклатуры дел;</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хранение бланков, документов, образующихся в процессе деятельности Управления делами, отдела делопроизводства;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выполнение работ с использованием компьютерной и копировальной техники, необходимой для организации работы суда и обеспечения судебной деятельности (машинописные, брошюровальные работы, сканирование и преобразование документов на бумажных носителях в электронные файлы), а также </w:t>
      </w:r>
      <w:proofErr w:type="gramStart"/>
      <w:r>
        <w:rPr>
          <w:rFonts w:cs="Times New Roman"/>
          <w:szCs w:val="24"/>
        </w:rPr>
        <w:t>контроль за</w:t>
      </w:r>
      <w:proofErr w:type="gramEnd"/>
      <w:r>
        <w:rPr>
          <w:rFonts w:cs="Times New Roman"/>
          <w:szCs w:val="24"/>
        </w:rPr>
        <w:t xml:space="preserve"> их своевременным и качественным выполнением;</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 xml:space="preserve">организация и ведение архивного делопроизводства, в том числе создание и контроль за соблюдением условий, обеспечивающих полную сохранность архивных </w:t>
      </w:r>
      <w:r>
        <w:rPr>
          <w:rFonts w:cs="Times New Roman"/>
          <w:szCs w:val="24"/>
        </w:rPr>
        <w:lastRenderedPageBreak/>
        <w:t>документов, выдача подлинников или заверенных копий отдельных документов из судебных дел, переданных на хранение в архив суда, в порядке, установленном председателем суда, оформление, ведение, хранение учетных документов архива, оказание методической помощи работникам аппарата суда по вопросам подготовки архивных документов к передаче на</w:t>
      </w:r>
      <w:proofErr w:type="gramEnd"/>
      <w:r>
        <w:rPr>
          <w:rFonts w:cs="Times New Roman"/>
          <w:szCs w:val="24"/>
        </w:rPr>
        <w:t xml:space="preserve"> хранение, </w:t>
      </w:r>
      <w:proofErr w:type="gramStart"/>
      <w:r>
        <w:rPr>
          <w:rFonts w:cs="Times New Roman"/>
          <w:szCs w:val="24"/>
        </w:rPr>
        <w:t>контроль за</w:t>
      </w:r>
      <w:proofErr w:type="gramEnd"/>
      <w:r>
        <w:rPr>
          <w:rFonts w:cs="Times New Roman"/>
          <w:szCs w:val="24"/>
        </w:rPr>
        <w:t xml:space="preserve"> правильностью их оформления и своевременным поступлением; участие в проведении экспертизы ценности архивных документов и в работе экспертной комиссии суда; отбор архивных документов для постоянного, долговременного, временного хранения и уничтожения, подготовка соответствующих сводных описей и актов и так далее;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обработка информац</w:t>
      </w:r>
      <w:proofErr w:type="gramStart"/>
      <w:r>
        <w:rPr>
          <w:rFonts w:cs="Times New Roman"/>
          <w:szCs w:val="24"/>
        </w:rPr>
        <w:t>ии и ее</w:t>
      </w:r>
      <w:proofErr w:type="gramEnd"/>
      <w:r>
        <w:rPr>
          <w:rFonts w:cs="Times New Roman"/>
          <w:szCs w:val="24"/>
        </w:rPr>
        <w:t xml:space="preserve"> размещение на официальном сайте в сети "Интернет" по вопросам, отнесенным к компетенции Управления делами, отдела делопроизводства, в соответствии с распределением председателем суда данных функций ответственным структурным подразделениям и должностным лицам;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методическое руководство, координация деятельности,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инструкций по судебному делопроизводству, в том числе за соблюдением </w:t>
      </w:r>
      <w:proofErr w:type="gramStart"/>
      <w:r>
        <w:rPr>
          <w:rFonts w:cs="Times New Roman"/>
          <w:szCs w:val="24"/>
        </w:rPr>
        <w:t>сроков исполнения соответствующих поручений руководства суда</w:t>
      </w:r>
      <w:proofErr w:type="gramEnd"/>
      <w:r>
        <w:rPr>
          <w:rFonts w:cs="Times New Roman"/>
          <w:szCs w:val="24"/>
        </w:rPr>
        <w:t>;</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взаимодействия с иными структурными подразделениями суда, государственными органами и организациями по вопросам, отнесенным к компетенции Управления делами, отдела делопроизводства;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выполнение иных функций, возложенных на Управление делами, отдел делопроизводства.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4.2.3. Непосредственное руководство Управлением делами осуществляет управляющий делами. В случае отсутствия управляющего делами его функции осуществляет заместитель управляющего делами.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Руководство деятельностью отдела делопроизводства возлагается на начальника отдела. В случае отсутствия начальника отдела его функции осуществляет заместитель начальника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Контроль за</w:t>
      </w:r>
      <w:proofErr w:type="gramEnd"/>
      <w:r>
        <w:rPr>
          <w:rFonts w:cs="Times New Roman"/>
          <w:szCs w:val="24"/>
        </w:rPr>
        <w:t xml:space="preserve"> деятельностью Управления делами, отдела делопроизводства осуществляет председатель суда.</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bookmarkStart w:id="1" w:name="Par141"/>
      <w:bookmarkEnd w:id="1"/>
      <w:r>
        <w:rPr>
          <w:rFonts w:cs="Times New Roman"/>
          <w:b/>
          <w:bCs/>
          <w:szCs w:val="24"/>
        </w:rPr>
        <w:t xml:space="preserve">4.3. Отдел обеспечения судопроизводства по </w:t>
      </w:r>
      <w:proofErr w:type="gramStart"/>
      <w:r>
        <w:rPr>
          <w:rFonts w:cs="Times New Roman"/>
          <w:b/>
          <w:bCs/>
          <w:szCs w:val="24"/>
        </w:rPr>
        <w:t>гражданским</w:t>
      </w:r>
      <w:proofErr w:type="gramEnd"/>
      <w:r>
        <w:rPr>
          <w:rFonts w:cs="Times New Roman"/>
          <w:b/>
          <w:bCs/>
          <w:szCs w:val="24"/>
        </w:rPr>
        <w:t>,</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административным делам</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4.3.1. Отдел обеспечения судопроизводства по гражданским, административным делам предназначен для осуществления организационного и технического обеспечения судопроизводства по гражданским, административным делам и иным материалам, в том числе по подготовке и проведению судебных заседаний.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 соответствии с положением об отделе, утверждаемым председателем суда, на отдел также могут быть возложены соответствующие функции по обеспечению судопроизводства по делам об административных правонарушениях.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4.3.2. Основными направлениями деятельности отдела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lastRenderedPageBreak/>
        <w:t>организация работы (прием, учет, хранение, обеспечение сохранности, контроль движения и иное) с поступившими в отдел гражданскими, административными делами и иными материалами, заявлениями, жалобами, представлениями и другими документами, прием телефонограмм;</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ведение делопроизводства по гражданским, административным делам;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информирование обратившихся лиц по вопросам, связанным с рассмотрением заявлений, жалоб, гражданских, административных дел и иных материалов;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мероприятий по подготовке заявлений, жалоб, представлений, гражданских, административных дел и иных материалов к рассмотрению, в том числе направление участвующим в деле лицам копий заявлений, жалоб, представлений и приложенных к ним документов, составление и размещение списков назначенных к рассмотрению судебных дел; извещение участников процесса о времени и месте судебного заседания, рассмотрения заявления, жалобы, представления, а также организация и контроль их направления соответствующим лицам;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проверка и доклад о явке участвующих в гражданском, административном деле лиц;</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ведения и оформления протокола, аудиозаписи судебного заседания;</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контроль за</w:t>
      </w:r>
      <w:proofErr w:type="gramEnd"/>
      <w:r>
        <w:rPr>
          <w:rFonts w:cs="Times New Roman"/>
          <w:szCs w:val="24"/>
        </w:rPr>
        <w:t xml:space="preserve"> уплатой государственной пошлины и иных сборов;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ознакомление участников гражданского, административного судопроизводства в установленном порядке с протоколом судебного заседания, аудиозаписью судебного заседания, материалами гражданского, административного дела, в том числе контроль за выдаваемыми для ознакомления гражданскими, административными делами и иными документами;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оформление рассмотренных гражданских, административных дел и иных материалов, организация их направления в суд соответствующей инстанции;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оформление и передача в архив законченных производством гражданских, административных дел, а также учетных журналов, картотек и иных документов;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обращения к исполнению судебных решений, в том числе подготовка, регистрация и учет исполнительных листов, выписок, судебных приказов, копий судебных документов, их передача или направление по назначению;</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обеспечение полноты и достоверности учетных </w:t>
      </w:r>
      <w:proofErr w:type="gramStart"/>
      <w:r>
        <w:rPr>
          <w:rFonts w:cs="Times New Roman"/>
          <w:szCs w:val="24"/>
        </w:rPr>
        <w:t>данных</w:t>
      </w:r>
      <w:proofErr w:type="gramEnd"/>
      <w:r>
        <w:rPr>
          <w:rFonts w:cs="Times New Roman"/>
          <w:szCs w:val="24"/>
        </w:rPr>
        <w:t xml:space="preserve">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и передача для отправки исходящей корреспонденции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постоянное совершенствование способов обеспечения судопроизводства, использование современных технологий при осуществлении отделом своей деятельности;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приема граждан, их представителей, представителей организаций и учреждений, а также работа с их обращениями в соответствии с утвержденным председателем соответствующего суда положением о приемной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подготовка, обработка, </w:t>
      </w:r>
      <w:proofErr w:type="spellStart"/>
      <w:r>
        <w:rPr>
          <w:rFonts w:cs="Times New Roman"/>
          <w:szCs w:val="24"/>
        </w:rPr>
        <w:t>деперсонификация</w:t>
      </w:r>
      <w:proofErr w:type="spellEnd"/>
      <w:r>
        <w:rPr>
          <w:rFonts w:cs="Times New Roman"/>
          <w:szCs w:val="24"/>
        </w:rPr>
        <w:t xml:space="preserve">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взаимодействия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выполнение иных функций, осуществляемых в целях обеспечения судопроизводства по гражданским делам.</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bookmarkStart w:id="2" w:name="Par168"/>
      <w:bookmarkEnd w:id="2"/>
      <w:r>
        <w:rPr>
          <w:rFonts w:cs="Times New Roman"/>
          <w:b/>
          <w:bCs/>
          <w:szCs w:val="24"/>
        </w:rPr>
        <w:t>4.4. Отдел обеспечения судопроизводства по уголовным делам</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4.4.1. Отдел обеспечения судопроизводства по уголовным делам предназначен для осуществления организационного и технического обеспечения судопроизводства по уголовным делам, в том числе по подготовке и проведению судебных заседаний.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В соответствии с положением об отделе, утверждаемым председателем суда, на отдел также могут быть возложены </w:t>
      </w:r>
      <w:proofErr w:type="spellStart"/>
      <w:r>
        <w:rPr>
          <w:rFonts w:cs="Times New Roman"/>
          <w:szCs w:val="24"/>
        </w:rPr>
        <w:t>соответсвующие</w:t>
      </w:r>
      <w:proofErr w:type="spellEnd"/>
      <w:r>
        <w:rPr>
          <w:rFonts w:cs="Times New Roman"/>
          <w:szCs w:val="24"/>
        </w:rPr>
        <w:t xml:space="preserve"> функции по обеспечению судопроизводства по делам об административных правонарушениях.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4.4.2. Основными направлениями деятельности отдела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организация работы (прием, учет, хранение, обеспечение сохранности, контроль движения и иное) с поступившими в отдел уголовными делами и иными материалами, заявлениями, жалобами, представлениями, другими документами, прием телефонограмм;</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прием, учет, организация хранения вещественных доказательств по уголовным делам, исполнение судебных постановлений в части разрешения вопросов о вещественных доказательствах;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ведение делопроизводства по уголовным делам, в том числе с участием присяжных заседателей;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сохранности всех поступивших в отдел документов, вещественных доказательств, уголовных дел и иных материалов;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информирование обратившихся лиц по вопросам, связанным с рассмотрением заявлений, жалоб, уголовных дел и иных материалов;</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обеспечение подготовки к рассмотрению поступивших уголовных дел и иных материалов, заявлений, жалоб, представлений, в том числе составление и размещение списков назначенных к рассмотрению уголовных дел, извещение участников процесса и других лиц о времени и месте судебного разбирательства, вызов присяжных заседателей, проверка явки вызванных в судебное заседание лиц и наличия уведомлений об их извещении либо сведений о причинах их отсутствия, оформление</w:t>
      </w:r>
      <w:proofErr w:type="gramEnd"/>
      <w:r>
        <w:rPr>
          <w:rFonts w:cs="Times New Roman"/>
          <w:szCs w:val="24"/>
        </w:rPr>
        <w:t xml:space="preserve"> отметок в повестках;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 xml:space="preserve">обеспечение ведения и оформления протокола судебного заседания, </w:t>
      </w:r>
      <w:proofErr w:type="spellStart"/>
      <w:r>
        <w:rPr>
          <w:rFonts w:cs="Times New Roman"/>
          <w:szCs w:val="24"/>
        </w:rPr>
        <w:t>аудиопротокола</w:t>
      </w:r>
      <w:proofErr w:type="spellEnd"/>
      <w:r>
        <w:rPr>
          <w:rFonts w:cs="Times New Roman"/>
          <w:szCs w:val="24"/>
        </w:rPr>
        <w:t xml:space="preserve"> судебного заседания;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ознакомление участников уголовного судопроизводства в установленном порядке с материалами уголовного дела, протоколом судебного заседания, аудиозаписью судебного заседания и другими документами;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w:t>
      </w:r>
      <w:hyperlink r:id="rId24" w:history="1">
        <w:r>
          <w:rPr>
            <w:rFonts w:cs="Times New Roman"/>
            <w:color w:val="0000FF"/>
            <w:szCs w:val="24"/>
          </w:rPr>
          <w:t>Инструкции</w:t>
        </w:r>
      </w:hyperlink>
      <w:r>
        <w:rPr>
          <w:rFonts w:cs="Times New Roman"/>
          <w:szCs w:val="24"/>
        </w:rPr>
        <w:t xml:space="preserve"> по судебному делопроизводству;</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контроль за выдаваемыми для ознакомления уголовными делами, материалами и иными документами;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оформление рассмотренных уголовных дел и иных материалов, организация их направления в суд соответствующей инстанции;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контроль обращения к исполнению приговоров, определений и иных постановлений суда, в том числе подготовка, регистрация и учет исполнительных листов, выписок и так далее;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оформление и передача в архив законченных производством уголовных дел и иных материалов, а также учетных журналов, картотек и иных документов;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обеспечение полноты и достоверности учетных </w:t>
      </w:r>
      <w:proofErr w:type="gramStart"/>
      <w:r>
        <w:rPr>
          <w:rFonts w:cs="Times New Roman"/>
          <w:szCs w:val="24"/>
        </w:rPr>
        <w:t>данных</w:t>
      </w:r>
      <w:proofErr w:type="gramEnd"/>
      <w:r>
        <w:rPr>
          <w:rFonts w:cs="Times New Roman"/>
          <w:szCs w:val="24"/>
        </w:rPr>
        <w:t xml:space="preserve">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и передача для отправки корреспонденции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прием граждан по вопросам, относящимся к компетенции отдела, в порядке, определенном председателем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подготовка, обработка, </w:t>
      </w:r>
      <w:proofErr w:type="spellStart"/>
      <w:r>
        <w:rPr>
          <w:rFonts w:cs="Times New Roman"/>
          <w:szCs w:val="24"/>
        </w:rPr>
        <w:t>деперсонификация</w:t>
      </w:r>
      <w:proofErr w:type="spellEnd"/>
      <w:r>
        <w:rPr>
          <w:rFonts w:cs="Times New Roman"/>
          <w:szCs w:val="24"/>
        </w:rPr>
        <w:t xml:space="preserve">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взаимодействия с иными государственными органами, организациями, иными структурными подразделениями (отделами) суда по вопросам, отнесенным к компетенции соответствующего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мероприятий по организации видео-конференц-связи для целей обеспечения участия подсудимого (осужденного) в судебных заседаниях;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выполнение иных функций, осуществляемых в целях обеспечения судопроизводства по уголовным делам.</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r>
        <w:rPr>
          <w:rFonts w:cs="Times New Roman"/>
          <w:b/>
          <w:bCs/>
          <w:szCs w:val="24"/>
        </w:rPr>
        <w:t>4.5. Отдел информатизации, судебной статистики,</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анализа и обобщения судебной практики кассационного суда</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lastRenderedPageBreak/>
        <w:t>и апелляционного суда, отдел кодификации и систематизации</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законодательства, обобщения судебной практики и отдел</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судебной статистики и правовой информатизации</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областного и равного ему суда</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 xml:space="preserve">4.5.1. </w:t>
      </w:r>
      <w:proofErr w:type="gramStart"/>
      <w:r>
        <w:rPr>
          <w:rFonts w:cs="Times New Roman"/>
          <w:szCs w:val="24"/>
        </w:rPr>
        <w:t>Отдел информатизации, судебной статистики, анализа и обобщения судебной практики в кассационных судах и апелляционных судах, отдел кодификации и систематизации законодательства обобщения судебной практики, отдел судебной статистики и правовой информатизации (далее - отделы информатизации, кодификации, судебной статистики, анализа и обобщения судебной практики) предназначены для обеспечения организации и ведения работы по подбору и систематизации законодательства, обработке статистических данных, обобщению судебной практики, информационному обеспечению</w:t>
      </w:r>
      <w:proofErr w:type="gramEnd"/>
      <w:r>
        <w:rPr>
          <w:rFonts w:cs="Times New Roman"/>
          <w:szCs w:val="24"/>
        </w:rPr>
        <w:t xml:space="preserve"> деятельности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4.5.2. В соответствии с </w:t>
      </w:r>
      <w:hyperlink r:id="rId25" w:history="1">
        <w:r>
          <w:rPr>
            <w:rFonts w:cs="Times New Roman"/>
            <w:color w:val="0000FF"/>
            <w:szCs w:val="24"/>
          </w:rPr>
          <w:t>Инструкцией</w:t>
        </w:r>
      </w:hyperlink>
      <w:r>
        <w:rPr>
          <w:rFonts w:cs="Times New Roman"/>
          <w:szCs w:val="24"/>
        </w:rPr>
        <w:t xml:space="preserve"> по организационно-штатной работе в областных и равных им судах могут быть созданы в качестве самостоятельных структурных подразделений: отдел судебной статистики и правовой информатизации; отдел кодификации и систематизации законодательства, обобщения судебной практики.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4.5.3. Основными направлениями деятельности отделов информатизации, кодификации, судебной статистики, анализа и обобщения судебной практики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организация </w:t>
      </w:r>
      <w:proofErr w:type="spellStart"/>
      <w:r>
        <w:rPr>
          <w:rFonts w:cs="Times New Roman"/>
          <w:szCs w:val="24"/>
        </w:rPr>
        <w:t>кодификационно</w:t>
      </w:r>
      <w:proofErr w:type="spellEnd"/>
      <w:r>
        <w:rPr>
          <w:rFonts w:cs="Times New Roman"/>
          <w:szCs w:val="24"/>
        </w:rPr>
        <w:t>-справочной работы в суде, в том числе по подбору, хранению, систематизации и учету нормативных правовых актов, судебной практики;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работы по подбору и приобретению печатных изданий нормативных правовых актов, справочной, научной и учебной литературы, организация подписки на периодические издания, необходимые в работе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участие в проведении обобщения судебной практики;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выдачи судьям и работникам аппарата суда необходимых нормативных правовых актов, юридической и справочной литературы;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 обеспечение функционирования баз данных ведомственных нормативных актов судебной системы (программное изделие "Право" ГАС "Правосудие");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лицами, ответственными за ведение баз данных автоматизированного судебного делопроизводства и судимости, выверки информации первичного статистического учета и сформированных статистических данных;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проведение работ по анализу судебной статистики и других статистических показателей по направлениям организации деятельности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подготовка, обработка, </w:t>
      </w:r>
      <w:proofErr w:type="spellStart"/>
      <w:r>
        <w:rPr>
          <w:rFonts w:cs="Times New Roman"/>
          <w:szCs w:val="24"/>
        </w:rPr>
        <w:t>деперсонификация</w:t>
      </w:r>
      <w:proofErr w:type="spellEnd"/>
      <w:r>
        <w:rPr>
          <w:rFonts w:cs="Times New Roman"/>
          <w:szCs w:val="24"/>
        </w:rPr>
        <w:t xml:space="preserve"> информации, ее размещение на официальном сайте суда в сети "Интернет" по вопросам, отнесенным к компетенции </w:t>
      </w:r>
      <w:r>
        <w:rPr>
          <w:rFonts w:cs="Times New Roman"/>
          <w:szCs w:val="24"/>
        </w:rPr>
        <w:lastRenderedPageBreak/>
        <w:t>отдела, в соответствии с распределением председателем суда данных функций ответственным структурным подразделениям и должностным лицам;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мероприятий по информационному обеспечению деятельности суда, автоматизированному сбору и систематизации данных и информации;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поддержка работоспособности ведомственных каналов связи;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функционирования, обслуживание и сопровождение электронной почты и сайта суда в информационно-телекоммуникационной сети "Интернет";</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технического обеспечения систем видео-конференц-связи, аудио-</w:t>
      </w:r>
      <w:proofErr w:type="spellStart"/>
      <w:r>
        <w:rPr>
          <w:rFonts w:cs="Times New Roman"/>
          <w:szCs w:val="24"/>
        </w:rPr>
        <w:t>видеофиксации</w:t>
      </w:r>
      <w:proofErr w:type="spellEnd"/>
      <w:r>
        <w:rPr>
          <w:rFonts w:cs="Times New Roman"/>
          <w:szCs w:val="24"/>
        </w:rPr>
        <w:t>, технических средств изменения голоса скрытого свидетеля, разработка и внедрение программ в целях расширения сферы их применения и распространения;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текущего обслуживания установленного в суде оборудования и техники, в том числе в залах судебных заседаний и на рабочих местах;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обеспечения современными компьютерно-информационными технологиями управленческих и организационно-производственных процессов суда, отбор, учет и установка основного и комплектующего электронно-вычислительного оборудования, сре</w:t>
      </w:r>
      <w:proofErr w:type="gramStart"/>
      <w:r>
        <w:rPr>
          <w:rFonts w:cs="Times New Roman"/>
          <w:szCs w:val="24"/>
        </w:rPr>
        <w:t>дств св</w:t>
      </w:r>
      <w:proofErr w:type="gramEnd"/>
      <w:r>
        <w:rPr>
          <w:rFonts w:cs="Times New Roman"/>
          <w:szCs w:val="24"/>
        </w:rPr>
        <w:t>язи, наблюдения и программного обеспечения, автоматизация рабочих мест судей и работников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информационная и программная поддержка применяемых в суде автоматизированных процессов, в том числе в области бюджетного (бухгалтерского) учета и отчетности, кадровой деятельности, судебного делопроизводства, электронного документооборота, ведения электронных архивов;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внедрение, сопровождение, развитие и совершенствование в суде форм и методов организации труда, разработанных на основе передовых информационных и телекоммуникационных технологий, с использованием компьютерной техники и программного обеспечения для хранения, преобразования, защиты, обработки, передачи и получения документов и информации;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развитие информационной инфраструктуры суда, в том числе внедрение информационных систем различного назначения для обеспечения необходимой информацией судей и работников аппарата суда при осуществлении ими своей деятельности;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оказание помощи судьям и работникам аппарата </w:t>
      </w:r>
      <w:proofErr w:type="gramStart"/>
      <w:r>
        <w:rPr>
          <w:rFonts w:cs="Times New Roman"/>
          <w:szCs w:val="24"/>
        </w:rPr>
        <w:t>суда</w:t>
      </w:r>
      <w:proofErr w:type="gramEnd"/>
      <w:r>
        <w:rPr>
          <w:rFonts w:cs="Times New Roman"/>
          <w:szCs w:val="24"/>
        </w:rPr>
        <w:t xml:space="preserve"> в освоении применяемого в суде специализированного программного обеспечения;</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контроль за</w:t>
      </w:r>
      <w:proofErr w:type="gramEnd"/>
      <w:r>
        <w:rPr>
          <w:rFonts w:cs="Times New Roman"/>
          <w:szCs w:val="24"/>
        </w:rPr>
        <w:t xml:space="preserve"> соблюдением правил эксплуатации используемого в суде оборудования, техники, систем, программного обеспечения, информационных ресурсов в соответствии с техническими регламентами и нормативными правовыми актами, обеспечение соблюдения пользователями режима безопасности;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участие в проведении инвентаризации материальных ценностей и технических средств;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выполнение иных функций, отнесенных к компетенции отдела.</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r>
        <w:rPr>
          <w:rFonts w:cs="Times New Roman"/>
          <w:b/>
          <w:bCs/>
          <w:szCs w:val="24"/>
        </w:rPr>
        <w:t>4.6. Отдел государственной службы и кадров</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 xml:space="preserve">4.6.1. Отдел государственной службы и кадров предназначен для организации, сопровождения и оформления кадровой деятельности в отношении судей и работников аппарата суда, а также планирования и контроля деятельности, связанной с обеспечением сохранности государственной </w:t>
      </w:r>
      <w:hyperlink r:id="rId26" w:history="1">
        <w:r>
          <w:rPr>
            <w:rFonts w:cs="Times New Roman"/>
            <w:color w:val="0000FF"/>
            <w:szCs w:val="24"/>
          </w:rPr>
          <w:t>тайны</w:t>
        </w:r>
      </w:hyperlink>
      <w:r>
        <w:rPr>
          <w:rFonts w:cs="Times New Roman"/>
          <w:szCs w:val="24"/>
        </w:rPr>
        <w:t xml:space="preserve"> и режима секретности &lt;*&gt;, эффективного решения вопросов кадрового обеспечения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&lt;*&gt; В кассационных судах, апелляционных судах, областных и равных им судах.</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4.6.2. Основными направлениями деятельности отдела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подготовка проектов приказов, распоряжений, положений и других локальных актов, необходимых для обеспечения кадровых процессов в суде;</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работы по реализации прав и социальных гарантий судей и работников аппарата суда в соответствии с законодательством Российской Федерации, в том числе оформление документов по добровольному и обязательному медицинскому страхованию судей и работников аппарата суда, учет и регистрация больничных листов, подсчет трудового стажа;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работы по жилищному обеспечению судей;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трудовых книжек и формирование личных дел судей и работников аппарата суда, ознакомление работников суда с материалами личных дел, оформление и выдача служебных удостоверений судьям и работникам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материалов к награждению судей и работников аппарата суда государственными и ведомственными наградами;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проведение мероприятий по обучению и повышению квалификации (профессиональная переподготовка, повышение квалификации, стажировка) работников аппарата суда, участие в работе по созданию и подготовке резерва на выдвижение;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ведение табеля учета рабочего времени, индивидуального (персонифицированного) учета работников аппарата суда, </w:t>
      </w:r>
      <w:proofErr w:type="gramStart"/>
      <w:r>
        <w:rPr>
          <w:rFonts w:cs="Times New Roman"/>
          <w:szCs w:val="24"/>
        </w:rPr>
        <w:t>контроль за</w:t>
      </w:r>
      <w:proofErr w:type="gramEnd"/>
      <w:r>
        <w:rPr>
          <w:rFonts w:cs="Times New Roman"/>
          <w:szCs w:val="24"/>
        </w:rPr>
        <w:t xml:space="preserve"> составлением и соблюдением графиков очередных отпусков, учет предоставления отпусков и так далее;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работы по проверке полноты и достоверности сведений о доходах, об имуществе и обязательствах имущественного характера, представляемых работниками аппарата суда, замещающими отдельные категории должностей, и гражданами, претендующими на замещение этих должностей, а также по соблюдению работниками аппарата суда требований к служебному поведению;</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обеспечение проведения конкурсов на замещение вакантных должностей федеральной государственной гражданской службы, аттестации федеральных государственных гражданских служащих;</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формирование кадрового резерва, организация работы с кадровым резервом и его эффективное использование;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подготовка документов, необходимых при оформлении служебных командировок, составление статистической отчетности, обеспечение ведения номенклатуры дел, оформление иных документов и выдача справок по кадровым вопросам и так далее;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и оформление документов и иных материалов по назначению кандидатов на должность судьи, документов, необходимых для назначения ежемесячного пожизненного содержания судьям (иных выплат, предусмотренных законодательством, для судей и членов их семей), материалов для квалификационной коллегии судей, формирование и ведение личных дел судей в отставке;</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контроль за</w:t>
      </w:r>
      <w:proofErr w:type="gramEnd"/>
      <w:r>
        <w:rPr>
          <w:rFonts w:cs="Times New Roman"/>
          <w:szCs w:val="24"/>
        </w:rPr>
        <w:t xml:space="preserve"> состоянием трудовой дисциплины и соблюдением правил служебного распорядка;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компьютерной базы данных кадрового состава, реестра федеральных государственных гражданских служащих суда, учетных карточек на судей, в том числе на судей, пребывающих в отставке;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консультирование федеральных государственных гражданских служащих по вопросам, связанным с поступлением на государственную гражданскую службу, ее прохождением, заключением служебного контракта, назначением и освобождением от замещаемой должности, увольнением и выходом на пенсию, а также иным вопросам;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обеспечение защиты государственной </w:t>
      </w:r>
      <w:hyperlink r:id="rId27" w:history="1">
        <w:r>
          <w:rPr>
            <w:rFonts w:cs="Times New Roman"/>
            <w:color w:val="0000FF"/>
            <w:szCs w:val="24"/>
          </w:rPr>
          <w:t>тайны</w:t>
        </w:r>
      </w:hyperlink>
      <w:r>
        <w:rPr>
          <w:rFonts w:cs="Times New Roman"/>
          <w:szCs w:val="24"/>
        </w:rPr>
        <w:t xml:space="preserve"> и режима секретности работ, прием, регистрация, учет, хранение и отправка секретной корреспонденции, ведение секретного делопроизводства, оформление документов допуска работников к работе с секретными сведениями &lt;*&gt;;</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&lt;*&gt; В кассационных судах, апелляционных судах, областных и равных им судах.</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proofErr w:type="gramStart"/>
      <w:r>
        <w:rPr>
          <w:rFonts w:cs="Times New Roman"/>
          <w:szCs w:val="24"/>
        </w:rPr>
        <w:t>разработка штатного расписания по согласованию с Судебным департаментом при Верховном Суде Российской Федерации либо с управлением Судебного департамента в субъекте Российской Федерации в соответствии с установленной приказом Судебного департамента численностью и в пределах доведенных лимитов бюджетных обязательств на оплату труда;</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учета штатной и фактической численности работников;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предложений по изменению организационной структуры и штатного расписания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взаимодействие с государственными органами и иными организациями, а также иными структурными подразделениями суда по вопросам, отнесенным к компетенции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 их результатах, а также иной информации, отнесенной к компетенции отдела в порядке, установленном законодательством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28" w:history="1">
        <w:r>
          <w:rPr>
            <w:rFonts w:cs="Times New Roman"/>
            <w:color w:val="0000FF"/>
            <w:szCs w:val="24"/>
          </w:rPr>
          <w:t>организация</w:t>
        </w:r>
      </w:hyperlink>
      <w:r>
        <w:rPr>
          <w:rFonts w:cs="Times New Roman"/>
          <w:szCs w:val="24"/>
        </w:rPr>
        <w:t xml:space="preserve"> ведения воинского учета и бронирования граждан, пребывающих в запасе;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организация работы по санаторно-курортному лечению судей, членов их семей и судей, пребывающих в отставке, страхованию жизни и имущества судей;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мероприятий по мобилизационной подготовке;</w:t>
      </w:r>
    </w:p>
    <w:p w:rsidR="00EA3518" w:rsidRDefault="00EA3518" w:rsidP="00EA3518">
      <w:pPr>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9" w:history="1">
        <w:r>
          <w:rPr>
            <w:rFonts w:cs="Times New Roman"/>
            <w:color w:val="0000FF"/>
            <w:szCs w:val="24"/>
          </w:rPr>
          <w:t>Приказом</w:t>
        </w:r>
      </w:hyperlink>
      <w:r>
        <w:rPr>
          <w:rFonts w:cs="Times New Roman"/>
          <w:szCs w:val="24"/>
        </w:rPr>
        <w:t xml:space="preserve"> Судебного департамента при Верховном Суде РФ от 18.10.2023 N 210)</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иных возложенных на отдел задач.</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r>
        <w:rPr>
          <w:rFonts w:cs="Times New Roman"/>
          <w:b/>
          <w:bCs/>
          <w:szCs w:val="24"/>
        </w:rPr>
        <w:t>4.7. Финансово-бухгалтерский отдел</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 xml:space="preserve">4.7.1. Финансово-бухгалтерский отдел предназначен для организации и ведения бюджетного (бухгалтерского) учета финансово-хозяйственной деятельности суда, </w:t>
      </w:r>
      <w:proofErr w:type="gramStart"/>
      <w:r>
        <w:rPr>
          <w:rFonts w:cs="Times New Roman"/>
          <w:szCs w:val="24"/>
        </w:rPr>
        <w:t>контроля за</w:t>
      </w:r>
      <w:proofErr w:type="gramEnd"/>
      <w:r>
        <w:rPr>
          <w:rFonts w:cs="Times New Roman"/>
          <w:szCs w:val="24"/>
        </w:rPr>
        <w:t xml:space="preserve"> рациональным использованием материальных, трудовых и финансовых ресурсов суда в соответствии с требованиями законодательства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4.7.2. Основными направлениями деятельности отдела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подготовка обоснования потребности в бюджетных ассигнованиях для финансирования деятельности суда и представление соответствующей информации в установленном порядке;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составление и представление в установленном порядке и в предусмотренные сроки бюджетной отчетности;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бюджетного учета нефинансовых активов, финансовых активов и обязательств;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ведение бюджетного (бухгалтерского) учета финансово-хозяйственной деятельности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своевременности налоговых платежей, расчетов за приобретенные материальные ценности, оказанные услуги и выполненные работы;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ведение учета поступающих денежных средств, товарно-материальных ценностей и основных средств;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расчетов по оплате труда, ежемесячному пожизненному содержанию, выходному пособию и иным соответствующим выплатам судьям суда, а также оплате труда работникам аппарата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осуществление </w:t>
      </w:r>
      <w:proofErr w:type="gramStart"/>
      <w:r>
        <w:rPr>
          <w:rFonts w:cs="Times New Roman"/>
          <w:szCs w:val="24"/>
        </w:rPr>
        <w:t>контроля за</w:t>
      </w:r>
      <w:proofErr w:type="gramEnd"/>
      <w:r>
        <w:rPr>
          <w:rFonts w:cs="Times New Roman"/>
          <w:szCs w:val="24"/>
        </w:rPr>
        <w:t xml:space="preserve"> соблюдением штатной, финансовой и кассовой дисциплины, проведением инвентаризации материальных ценностей, денежных средств и расчетов, взысканием дебиторской и погашением кредиторской задолженности, соблюдением платежной дисциплины, соблюдением требований установленного документооборота;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принятие мер по предупреждению недостач, нецелевого расходования денежных средств и товарно-материальных ценностей, нарушений финансовой и хозяйственной дисциплины и законодательства;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осуществление приема, учета, выдачи и хранения денежных средств, иных товарно-материальных ценностей и основных средств;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участие в проведении инвентаризации имущества и финансовых обязательств, своевременное и правильное определение результатов инвентаризации, отражение их в учете;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выполнение иных функций, возложенных на отдел.</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r>
        <w:rPr>
          <w:rFonts w:cs="Times New Roman"/>
          <w:b/>
          <w:bCs/>
          <w:szCs w:val="24"/>
        </w:rPr>
        <w:t xml:space="preserve">4.8. Отдел эксплуатации зданий и </w:t>
      </w:r>
      <w:proofErr w:type="gramStart"/>
      <w:r>
        <w:rPr>
          <w:rFonts w:cs="Times New Roman"/>
          <w:b/>
          <w:bCs/>
          <w:szCs w:val="24"/>
        </w:rPr>
        <w:t>материально-технического</w:t>
      </w:r>
      <w:proofErr w:type="gramEnd"/>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обеспечения кассационного суда и апелляционного суда, отдел</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материально-технического обеспечения, эксплуатации</w:t>
      </w:r>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и ремонта зданий областных и равных им судов</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 xml:space="preserve">4.8.1. Отдел эксплуатации зданий и материально-технического обеспечения кассационного суда общей юрисдикции и апелляционного суда общей юрисдикции, отдел материально-технического обеспечения, эксплуатации и ремонта </w:t>
      </w:r>
      <w:proofErr w:type="gramStart"/>
      <w:r>
        <w:rPr>
          <w:rFonts w:cs="Times New Roman"/>
          <w:szCs w:val="24"/>
        </w:rPr>
        <w:t>зданий</w:t>
      </w:r>
      <w:proofErr w:type="gramEnd"/>
      <w:r>
        <w:rPr>
          <w:rFonts w:cs="Times New Roman"/>
          <w:szCs w:val="24"/>
        </w:rPr>
        <w:t xml:space="preserve"> областных и равных им судов предназначены для организации хозяйственного и транспортного обслуживания судей и работников аппарата суда, осуществляет в пределах своей компетенции мероприятия по обеспечению суда материально-техническими средствами, надлежащему функционированию и обеспечению исправного состояния зданий, сооружений, помещений суда и иного оборудования.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4.8.2. Основными направлениями деятельности указанных отделов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обеспечение в пределах своих полномочий инвестиционной деятельности, осуществляемой в форме государственных капитальных вложений в строительство, реконструкцию, приобретение зданий судов;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контроль проведения ремонта зданий, сооружений, помещений, инженерных сетей и оборудования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организация технического обслуживания зданий, сооружений и помещений суда и прилегающей к суду территории, в том числе обеспечение безаварийной эксплуатации инженерных сетей и оборудования; а также </w:t>
      </w:r>
      <w:proofErr w:type="gramStart"/>
      <w:r>
        <w:rPr>
          <w:rFonts w:cs="Times New Roman"/>
          <w:szCs w:val="24"/>
        </w:rPr>
        <w:t>контроль за</w:t>
      </w:r>
      <w:proofErr w:type="gramEnd"/>
      <w:r>
        <w:rPr>
          <w:rFonts w:cs="Times New Roman"/>
          <w:szCs w:val="24"/>
        </w:rPr>
        <w:t xml:space="preserve"> техническим состоянием зданий, сооружений и помещений, инженерных сетей и оборудования;</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организация материально-технического обеспечения деятельности суда в соответствии с действующими нормативно-правовыми актами, в том числе обеспечение суда символами государственной власти, судей мантиями и служебным обмундированием, работников аппарата суда, имеющих классные чины, служебным обмундированием, а также обеспечение судей и работников аппарата суда канцелярскими принадлежностями, бланками, средствами связи и другой техникой и предметами хозяйственного обихода, организация приема и отпуска товарно-материальных ценностей, размещения, хранения</w:t>
      </w:r>
      <w:proofErr w:type="gramEnd"/>
      <w:r>
        <w:rPr>
          <w:rFonts w:cs="Times New Roman"/>
          <w:szCs w:val="24"/>
        </w:rPr>
        <w:t xml:space="preserve"> и учета материальных ценностей, списания пришедшего в негодность инвентаря и оборудования;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работ по содержанию, эксплуатации, прохождению технического осмотра, технического обслуживания и ремонта служебного автотранспорта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lastRenderedPageBreak/>
        <w:t xml:space="preserve">организация работ по соблюдению </w:t>
      </w:r>
      <w:hyperlink r:id="rId30" w:history="1">
        <w:r>
          <w:rPr>
            <w:rFonts w:cs="Times New Roman"/>
            <w:color w:val="0000FF"/>
            <w:szCs w:val="24"/>
          </w:rPr>
          <w:t>санитарных норм</w:t>
        </w:r>
      </w:hyperlink>
      <w:r>
        <w:rPr>
          <w:rFonts w:cs="Times New Roman"/>
          <w:szCs w:val="24"/>
        </w:rPr>
        <w:t xml:space="preserve">, </w:t>
      </w:r>
      <w:hyperlink r:id="rId31" w:history="1">
        <w:r>
          <w:rPr>
            <w:rFonts w:cs="Times New Roman"/>
            <w:color w:val="0000FF"/>
            <w:szCs w:val="24"/>
          </w:rPr>
          <w:t>правил</w:t>
        </w:r>
      </w:hyperlink>
      <w:r>
        <w:rPr>
          <w:rFonts w:cs="Times New Roman"/>
          <w:szCs w:val="24"/>
        </w:rPr>
        <w:t xml:space="preserve"> пожарной безопасности, охране труда и техники безопасности, надлежащей эксплуатации зданий, сооружений и помещений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участие в организации размещения заказов на поставки товаров, выполнение работ, оказание услуг, в том числе подготовка в установленном порядке необходимой документации, а также организация исполнения обязательств и </w:t>
      </w:r>
      <w:proofErr w:type="gramStart"/>
      <w:r>
        <w:rPr>
          <w:rFonts w:cs="Times New Roman"/>
          <w:szCs w:val="24"/>
        </w:rPr>
        <w:t>контроль за</w:t>
      </w:r>
      <w:proofErr w:type="gramEnd"/>
      <w:r>
        <w:rPr>
          <w:rFonts w:cs="Times New Roman"/>
          <w:szCs w:val="24"/>
        </w:rPr>
        <w:t xml:space="preserve"> исполнением государственных контрактов;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выполнение мероприятий, связанных с решением задач в области гражданской обороны;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абзац исключен. - </w:t>
      </w:r>
      <w:hyperlink r:id="rId32" w:history="1">
        <w:r>
          <w:rPr>
            <w:rFonts w:cs="Times New Roman"/>
            <w:color w:val="0000FF"/>
            <w:szCs w:val="24"/>
          </w:rPr>
          <w:t>Приказ</w:t>
        </w:r>
      </w:hyperlink>
      <w:r>
        <w:rPr>
          <w:rFonts w:cs="Times New Roman"/>
          <w:szCs w:val="24"/>
        </w:rPr>
        <w:t xml:space="preserve"> Судебного департамента при Верховном Суде РФ от 18.10.2023 N 210;</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участие в проведении инвентаризации материальных ценностей и технических средств;</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выполнение иных функций, возложенных на отдел.</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jc w:val="center"/>
        <w:outlineLvl w:val="1"/>
        <w:rPr>
          <w:rFonts w:cs="Times New Roman"/>
          <w:b/>
          <w:bCs/>
          <w:szCs w:val="24"/>
        </w:rPr>
      </w:pPr>
      <w:r>
        <w:rPr>
          <w:rFonts w:cs="Times New Roman"/>
          <w:b/>
          <w:bCs/>
          <w:szCs w:val="24"/>
        </w:rPr>
        <w:t xml:space="preserve">5. Основные направления деятельности </w:t>
      </w:r>
      <w:proofErr w:type="gramStart"/>
      <w:r>
        <w:rPr>
          <w:rFonts w:cs="Times New Roman"/>
          <w:b/>
          <w:bCs/>
          <w:szCs w:val="24"/>
        </w:rPr>
        <w:t>структурных</w:t>
      </w:r>
      <w:proofErr w:type="gramEnd"/>
    </w:p>
    <w:p w:rsidR="00EA3518" w:rsidRDefault="00EA3518" w:rsidP="00EA3518">
      <w:pPr>
        <w:autoSpaceDE w:val="0"/>
        <w:autoSpaceDN w:val="0"/>
        <w:adjustRightInd w:val="0"/>
        <w:spacing w:after="0" w:line="240" w:lineRule="auto"/>
        <w:jc w:val="center"/>
        <w:rPr>
          <w:rFonts w:cs="Times New Roman"/>
          <w:b/>
          <w:bCs/>
          <w:szCs w:val="24"/>
        </w:rPr>
      </w:pPr>
      <w:r>
        <w:rPr>
          <w:rFonts w:cs="Times New Roman"/>
          <w:b/>
          <w:bCs/>
          <w:szCs w:val="24"/>
        </w:rPr>
        <w:t>подразделений (отделов) аппаратов районных судов</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r>
        <w:rPr>
          <w:rFonts w:cs="Times New Roman"/>
          <w:b/>
          <w:bCs/>
          <w:szCs w:val="24"/>
        </w:rPr>
        <w:t>5.1. Общий отдел</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 xml:space="preserve">5.1.1. </w:t>
      </w:r>
      <w:proofErr w:type="gramStart"/>
      <w:r>
        <w:rPr>
          <w:rFonts w:cs="Times New Roman"/>
          <w:szCs w:val="24"/>
        </w:rPr>
        <w:t xml:space="preserve">Общий отдел предназначен для обеспечения организации сопровождения и ведения документооборота и делопроизводства в районном суде в соответствии с процессуальным законодательством Российской Федерации и требованиями </w:t>
      </w:r>
      <w:hyperlink r:id="rId33" w:history="1">
        <w:r>
          <w:rPr>
            <w:rFonts w:cs="Times New Roman"/>
            <w:color w:val="0000FF"/>
            <w:szCs w:val="24"/>
          </w:rPr>
          <w:t>Инструкции</w:t>
        </w:r>
      </w:hyperlink>
      <w:r>
        <w:rPr>
          <w:rFonts w:cs="Times New Roman"/>
          <w:szCs w:val="24"/>
        </w:rP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а также для осуществления мероприятий по материально-техническому, кадровому, информационному обеспечению деятельности районного суда.</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5.1.2. С учетом специфики деятельности районного суда основные направления деятельности отдела в части обеспечения организации, сопровождения и ведения документооборота и делопроизводства определяются в соответствии с </w:t>
      </w:r>
      <w:hyperlink w:anchor="Par113" w:history="1">
        <w:r>
          <w:rPr>
            <w:rFonts w:cs="Times New Roman"/>
            <w:color w:val="0000FF"/>
            <w:szCs w:val="24"/>
          </w:rPr>
          <w:t>пунктом 4.2</w:t>
        </w:r>
      </w:hyperlink>
      <w:r>
        <w:rPr>
          <w:rFonts w:cs="Times New Roman"/>
          <w:szCs w:val="24"/>
        </w:rPr>
        <w:t xml:space="preserve"> настоящего Положения.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5.1.3. Иными направлениями деятельности общего отдела районного суда являются:</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организация </w:t>
      </w:r>
      <w:proofErr w:type="spellStart"/>
      <w:r>
        <w:rPr>
          <w:rFonts w:cs="Times New Roman"/>
          <w:szCs w:val="24"/>
        </w:rPr>
        <w:t>кодификационно</w:t>
      </w:r>
      <w:proofErr w:type="spellEnd"/>
      <w:r>
        <w:rPr>
          <w:rFonts w:cs="Times New Roman"/>
          <w:szCs w:val="24"/>
        </w:rPr>
        <w:t>-справочной работы в суде, в том числе по подбору, хранению, систематизации и учету нормативных правовых актов, судебной практики;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и контроль выдачи судьям и работникам аппарата суда необходимых нормативных правовых актов, справочной, научной и учебной литературы;</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lastRenderedPageBreak/>
        <w:t>контроль за</w:t>
      </w:r>
      <w:proofErr w:type="gramEnd"/>
      <w:r>
        <w:rPr>
          <w:rFonts w:cs="Times New Roman"/>
          <w:szCs w:val="24"/>
        </w:rPr>
        <w:t xml:space="preserve"> формированием статистической отчетности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сопровождение и оформление кадровой деятельности в отношении работников аппарата суда, в частности, подготовка проектов приказов, распоряжений, положений и других локальных актов, выдача служебных удостоверений, учет движения трудовых книжек и так далее;</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участие в проведении инвентаризации имущества и финансовых обязательств, своевременное и правильное определение результатов инвентаризации;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участие в осуществлении работы по хозяйственному и материально-техническому обеспечению деятельности суда;</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организация доступа заинтересованных лиц к информации о деятельности суда, в том числе ее размещение в установленном порядке на информационных стендах в зданиях (помещениях) суда, информационных киосках, на официальном сайте суда в сети "Интернет", а также путем взаимодействия со средствами массовой информации;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выполнение иных функций, возложенных на отдел.</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5.1.4. В зависимости от численности работников аппарата районного суда и с учетом потребностей районного суда в установленном порядке может быть создано отдельное структурное подразделение по конкретному направлению деятельности общего отдела в соответствии с </w:t>
      </w:r>
      <w:hyperlink r:id="rId34" w:history="1">
        <w:r>
          <w:rPr>
            <w:rFonts w:cs="Times New Roman"/>
            <w:color w:val="0000FF"/>
            <w:szCs w:val="24"/>
          </w:rPr>
          <w:t>Инструкцией</w:t>
        </w:r>
      </w:hyperlink>
      <w:r>
        <w:rPr>
          <w:rFonts w:cs="Times New Roman"/>
          <w:szCs w:val="24"/>
        </w:rPr>
        <w:t xml:space="preserve"> по организационно-штатной работе в федеральных судах общей юрисдикции.</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center"/>
        <w:outlineLvl w:val="2"/>
        <w:rPr>
          <w:rFonts w:cs="Times New Roman"/>
          <w:b/>
          <w:bCs/>
          <w:szCs w:val="24"/>
        </w:rPr>
      </w:pPr>
      <w:r>
        <w:rPr>
          <w:rFonts w:cs="Times New Roman"/>
          <w:b/>
          <w:bCs/>
          <w:szCs w:val="24"/>
        </w:rPr>
        <w:t>5.2. Отдел обеспечения судопроизводства</w:t>
      </w:r>
    </w:p>
    <w:p w:rsidR="00EA3518" w:rsidRDefault="00EA3518" w:rsidP="00EA3518">
      <w:pPr>
        <w:autoSpaceDE w:val="0"/>
        <w:autoSpaceDN w:val="0"/>
        <w:adjustRightInd w:val="0"/>
        <w:spacing w:after="0" w:line="240" w:lineRule="auto"/>
        <w:jc w:val="center"/>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t>5.2.1. Отдел обеспечения судопроизводства предназначен для осуществления организационного и технического обеспечения судопроизводства по гражданским, административным делам, делам об административных правонарушениях, уголовным делам и иным материалам, в том числе по подготовке и проведению судебных заседаний.</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В соответствии с </w:t>
      </w:r>
      <w:hyperlink r:id="rId35" w:history="1">
        <w:r>
          <w:rPr>
            <w:rFonts w:cs="Times New Roman"/>
            <w:color w:val="0000FF"/>
            <w:szCs w:val="24"/>
          </w:rPr>
          <w:t>Инструкцией</w:t>
        </w:r>
      </w:hyperlink>
      <w:r>
        <w:rPr>
          <w:rFonts w:cs="Times New Roman"/>
          <w:szCs w:val="24"/>
        </w:rPr>
        <w:t xml:space="preserve"> по организационно-штатной работе в районном суде могут быть созданы в качестве самостоятельных структурных подразделений: отдел обеспечения судопроизводства по гражданским делам, отдел обеспечения судопроизводства по уголовным делам.</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5.2.2. Основные направления деятельности названного отдела определяются соответственно </w:t>
      </w:r>
      <w:hyperlink w:anchor="Par113" w:history="1">
        <w:r>
          <w:rPr>
            <w:rFonts w:cs="Times New Roman"/>
            <w:color w:val="0000FF"/>
            <w:szCs w:val="24"/>
          </w:rPr>
          <w:t>разделами 4.2</w:t>
        </w:r>
      </w:hyperlink>
      <w:r>
        <w:rPr>
          <w:rFonts w:cs="Times New Roman"/>
          <w:szCs w:val="24"/>
        </w:rPr>
        <w:t xml:space="preserve">, </w:t>
      </w:r>
      <w:hyperlink w:anchor="Par141" w:history="1">
        <w:r>
          <w:rPr>
            <w:rFonts w:cs="Times New Roman"/>
            <w:color w:val="0000FF"/>
            <w:szCs w:val="24"/>
          </w:rPr>
          <w:t>4.3</w:t>
        </w:r>
      </w:hyperlink>
      <w:r>
        <w:rPr>
          <w:rFonts w:cs="Times New Roman"/>
          <w:szCs w:val="24"/>
        </w:rPr>
        <w:t xml:space="preserve"> и </w:t>
      </w:r>
      <w:hyperlink w:anchor="Par168" w:history="1">
        <w:r>
          <w:rPr>
            <w:rFonts w:cs="Times New Roman"/>
            <w:color w:val="0000FF"/>
            <w:szCs w:val="24"/>
          </w:rPr>
          <w:t>4.4</w:t>
        </w:r>
      </w:hyperlink>
      <w:r>
        <w:rPr>
          <w:rFonts w:cs="Times New Roman"/>
          <w:szCs w:val="24"/>
        </w:rPr>
        <w:t xml:space="preserve"> настоящего Положения.</w:t>
      </w: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p>
    <w:p w:rsidR="00EA3518" w:rsidRDefault="00EA3518" w:rsidP="00EA3518">
      <w:pPr>
        <w:autoSpaceDE w:val="0"/>
        <w:autoSpaceDN w:val="0"/>
        <w:adjustRightInd w:val="0"/>
        <w:spacing w:after="0" w:line="240" w:lineRule="auto"/>
        <w:jc w:val="right"/>
        <w:outlineLvl w:val="1"/>
        <w:rPr>
          <w:rFonts w:cs="Times New Roman"/>
          <w:szCs w:val="24"/>
        </w:rPr>
      </w:pPr>
      <w:bookmarkStart w:id="3" w:name="Par334"/>
      <w:bookmarkEnd w:id="3"/>
      <w:r>
        <w:rPr>
          <w:rFonts w:cs="Times New Roman"/>
          <w:szCs w:val="24"/>
        </w:rPr>
        <w:t>Приложение</w:t>
      </w:r>
    </w:p>
    <w:p w:rsidR="00EA3518" w:rsidRDefault="00EA3518" w:rsidP="00EA3518">
      <w:pPr>
        <w:autoSpaceDE w:val="0"/>
        <w:autoSpaceDN w:val="0"/>
        <w:adjustRightInd w:val="0"/>
        <w:spacing w:after="0" w:line="240" w:lineRule="auto"/>
        <w:jc w:val="right"/>
        <w:rPr>
          <w:rFonts w:cs="Times New Roman"/>
          <w:szCs w:val="24"/>
        </w:rPr>
      </w:pPr>
      <w:r>
        <w:rPr>
          <w:rFonts w:cs="Times New Roman"/>
          <w:szCs w:val="24"/>
        </w:rPr>
        <w:t xml:space="preserve">к Положению об аппарате </w:t>
      </w:r>
      <w:proofErr w:type="gramStart"/>
      <w:r>
        <w:rPr>
          <w:rFonts w:cs="Times New Roman"/>
          <w:szCs w:val="24"/>
        </w:rPr>
        <w:t>федерального</w:t>
      </w:r>
      <w:proofErr w:type="gramEnd"/>
    </w:p>
    <w:p w:rsidR="00EA3518" w:rsidRDefault="00EA3518" w:rsidP="00EA3518">
      <w:pPr>
        <w:autoSpaceDE w:val="0"/>
        <w:autoSpaceDN w:val="0"/>
        <w:adjustRightInd w:val="0"/>
        <w:spacing w:after="0" w:line="240" w:lineRule="auto"/>
        <w:jc w:val="right"/>
        <w:rPr>
          <w:rFonts w:cs="Times New Roman"/>
          <w:szCs w:val="24"/>
        </w:rPr>
      </w:pPr>
      <w:r>
        <w:rPr>
          <w:rFonts w:cs="Times New Roman"/>
          <w:szCs w:val="24"/>
        </w:rPr>
        <w:t>суда общей юрисдикции</w:t>
      </w:r>
    </w:p>
    <w:p w:rsidR="00EA3518" w:rsidRDefault="00EA3518" w:rsidP="00EA3518">
      <w:pPr>
        <w:autoSpaceDE w:val="0"/>
        <w:autoSpaceDN w:val="0"/>
        <w:adjustRightInd w:val="0"/>
        <w:spacing w:after="0" w:line="240" w:lineRule="auto"/>
        <w:jc w:val="right"/>
        <w:rPr>
          <w:rFonts w:cs="Times New Roman"/>
          <w:szCs w:val="24"/>
        </w:rPr>
      </w:pPr>
    </w:p>
    <w:p w:rsidR="00EA3518" w:rsidRDefault="00EA3518" w:rsidP="00EA3518">
      <w:pPr>
        <w:autoSpaceDE w:val="0"/>
        <w:autoSpaceDN w:val="0"/>
        <w:adjustRightInd w:val="0"/>
        <w:spacing w:after="0" w:line="240" w:lineRule="auto"/>
        <w:ind w:firstLine="540"/>
        <w:jc w:val="both"/>
        <w:rPr>
          <w:rFonts w:cs="Times New Roman"/>
          <w:szCs w:val="24"/>
        </w:rPr>
      </w:pPr>
      <w:r>
        <w:rPr>
          <w:rFonts w:cs="Times New Roman"/>
          <w:szCs w:val="24"/>
        </w:rPr>
        <w:lastRenderedPageBreak/>
        <w:t>При разработке настоящего Положения учитывались следующие нормативные правовые акты:</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36" w:history="1">
        <w:r>
          <w:rPr>
            <w:rFonts w:cs="Times New Roman"/>
            <w:color w:val="0000FF"/>
            <w:szCs w:val="24"/>
          </w:rPr>
          <w:t>Конституция</w:t>
        </w:r>
      </w:hyperlink>
      <w:r>
        <w:rPr>
          <w:rFonts w:cs="Times New Roman"/>
          <w:szCs w:val="24"/>
        </w:rPr>
        <w:t xml:space="preserve">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Уголовно-процессуальный </w:t>
      </w:r>
      <w:hyperlink r:id="rId37" w:history="1">
        <w:r>
          <w:rPr>
            <w:rFonts w:cs="Times New Roman"/>
            <w:color w:val="0000FF"/>
            <w:szCs w:val="24"/>
          </w:rPr>
          <w:t>кодекс</w:t>
        </w:r>
      </w:hyperlink>
      <w:r>
        <w:rPr>
          <w:rFonts w:cs="Times New Roman"/>
          <w:szCs w:val="24"/>
        </w:rPr>
        <w:t xml:space="preserve">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Гражданский процессуальный </w:t>
      </w:r>
      <w:hyperlink r:id="rId38" w:history="1">
        <w:r>
          <w:rPr>
            <w:rFonts w:cs="Times New Roman"/>
            <w:color w:val="0000FF"/>
            <w:szCs w:val="24"/>
          </w:rPr>
          <w:t>кодекс</w:t>
        </w:r>
      </w:hyperlink>
      <w:r>
        <w:rPr>
          <w:rFonts w:cs="Times New Roman"/>
          <w:szCs w:val="24"/>
        </w:rPr>
        <w:t xml:space="preserve">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39" w:history="1">
        <w:r>
          <w:rPr>
            <w:rFonts w:cs="Times New Roman"/>
            <w:color w:val="0000FF"/>
            <w:szCs w:val="24"/>
          </w:rPr>
          <w:t>Кодекс</w:t>
        </w:r>
      </w:hyperlink>
      <w:r>
        <w:rPr>
          <w:rFonts w:cs="Times New Roman"/>
          <w:szCs w:val="24"/>
        </w:rPr>
        <w:t xml:space="preserve"> административного судопроизводства Российской Федерации;</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40" w:history="1">
        <w:r>
          <w:rPr>
            <w:rFonts w:cs="Times New Roman"/>
            <w:color w:val="0000FF"/>
            <w:szCs w:val="24"/>
          </w:rPr>
          <w:t>Кодекс</w:t>
        </w:r>
      </w:hyperlink>
      <w:r>
        <w:rPr>
          <w:rFonts w:cs="Times New Roman"/>
          <w:szCs w:val="24"/>
        </w:rPr>
        <w:t xml:space="preserve"> Российской Федерации об административных правонарушениях;</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41" w:history="1">
        <w:r>
          <w:rPr>
            <w:rFonts w:cs="Times New Roman"/>
            <w:color w:val="0000FF"/>
            <w:szCs w:val="24"/>
          </w:rPr>
          <w:t>Инструкция</w:t>
        </w:r>
      </w:hyperlink>
      <w:r>
        <w:rPr>
          <w:rFonts w:cs="Times New Roman"/>
          <w:szCs w:val="24"/>
        </w:rPr>
        <w:t xml:space="preserve">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утвержденная приказом Судебного департамента при Верховном Суде Российской Федерации от 12 августа 2020 г. N 121;</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Методические </w:t>
      </w:r>
      <w:hyperlink r:id="rId42" w:history="1">
        <w:r>
          <w:rPr>
            <w:rFonts w:cs="Times New Roman"/>
            <w:color w:val="0000FF"/>
            <w:szCs w:val="24"/>
          </w:rPr>
          <w:t>рекомендации</w:t>
        </w:r>
      </w:hyperlink>
      <w:r>
        <w:rPr>
          <w:rFonts w:cs="Times New Roman"/>
          <w:szCs w:val="24"/>
        </w:rPr>
        <w:t xml:space="preserve">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утвержденные приказом Судебного департамента при Верховном Суде Российской Федерации от 21 февраля 2006 г. N 18;</w:t>
      </w:r>
    </w:p>
    <w:p w:rsidR="00EA3518" w:rsidRDefault="00EA3518" w:rsidP="00EA3518">
      <w:pPr>
        <w:autoSpaceDE w:val="0"/>
        <w:autoSpaceDN w:val="0"/>
        <w:adjustRightInd w:val="0"/>
        <w:spacing w:before="240" w:after="0" w:line="240" w:lineRule="auto"/>
        <w:ind w:firstLine="540"/>
        <w:jc w:val="both"/>
        <w:rPr>
          <w:rFonts w:cs="Times New Roman"/>
          <w:szCs w:val="24"/>
        </w:rPr>
      </w:pPr>
      <w:proofErr w:type="gramStart"/>
      <w:r>
        <w:rPr>
          <w:rFonts w:cs="Times New Roman"/>
          <w:szCs w:val="24"/>
        </w:rPr>
        <w:t>Типовые должностные регламенты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 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судов автономной области и автономного округа, окружного (флотского) военного суда, районного суда и гарнизонного</w:t>
      </w:r>
      <w:proofErr w:type="gramEnd"/>
      <w:r>
        <w:rPr>
          <w:rFonts w:cs="Times New Roman"/>
          <w:szCs w:val="24"/>
        </w:rPr>
        <w:t xml:space="preserve"> военного суда, утвержденные </w:t>
      </w:r>
      <w:hyperlink r:id="rId43" w:history="1">
        <w:r>
          <w:rPr>
            <w:rFonts w:cs="Times New Roman"/>
            <w:color w:val="0000FF"/>
            <w:szCs w:val="24"/>
          </w:rPr>
          <w:t>приказом</w:t>
        </w:r>
      </w:hyperlink>
      <w:r>
        <w:rPr>
          <w:rFonts w:cs="Times New Roman"/>
          <w:szCs w:val="24"/>
        </w:rPr>
        <w:t xml:space="preserve"> Судебного департамента при Верховном Суде Российской Федерации от 27 августа 2019 г. N 193;</w:t>
      </w:r>
    </w:p>
    <w:p w:rsidR="00EA3518" w:rsidRDefault="00EA3518" w:rsidP="00EA3518">
      <w:pPr>
        <w:autoSpaceDE w:val="0"/>
        <w:autoSpaceDN w:val="0"/>
        <w:adjustRightInd w:val="0"/>
        <w:spacing w:before="240" w:after="0" w:line="240" w:lineRule="auto"/>
        <w:ind w:firstLine="540"/>
        <w:jc w:val="both"/>
        <w:rPr>
          <w:rFonts w:cs="Times New Roman"/>
          <w:szCs w:val="24"/>
        </w:rPr>
      </w:pPr>
      <w:r>
        <w:rPr>
          <w:rFonts w:cs="Times New Roman"/>
          <w:szCs w:val="24"/>
        </w:rPr>
        <w:t xml:space="preserve">Примерное </w:t>
      </w:r>
      <w:hyperlink r:id="rId44" w:history="1">
        <w:r>
          <w:rPr>
            <w:rFonts w:cs="Times New Roman"/>
            <w:color w:val="0000FF"/>
            <w:szCs w:val="24"/>
          </w:rPr>
          <w:t>положение</w:t>
        </w:r>
      </w:hyperlink>
      <w:r>
        <w:rPr>
          <w:rFonts w:cs="Times New Roman"/>
          <w:szCs w:val="24"/>
        </w:rPr>
        <w:t xml:space="preserve"> о приемной федерального суда общей юрисдикции и Типовой </w:t>
      </w:r>
      <w:hyperlink r:id="rId45" w:history="1">
        <w:r>
          <w:rPr>
            <w:rFonts w:cs="Times New Roman"/>
            <w:color w:val="0000FF"/>
            <w:szCs w:val="24"/>
          </w:rPr>
          <w:t>регламент</w:t>
        </w:r>
      </w:hyperlink>
      <w:r>
        <w:rPr>
          <w:rFonts w:cs="Times New Roman"/>
          <w:szCs w:val="24"/>
        </w:rPr>
        <w:t xml:space="preserve"> организации деятельности приемной федерального суда общей юрисдикции, утвержденные приказом Судебного департамента от 20 ноября 2019 г. N 263;</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46" w:history="1">
        <w:r>
          <w:rPr>
            <w:rFonts w:cs="Times New Roman"/>
            <w:color w:val="0000FF"/>
            <w:szCs w:val="24"/>
          </w:rPr>
          <w:t>Инструкция</w:t>
        </w:r>
      </w:hyperlink>
      <w:r>
        <w:rPr>
          <w:rFonts w:cs="Times New Roman"/>
          <w:szCs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утвержденная приказом Судебного департамента при Верховном Суде Российской Федерации от 19 марта 2019 г. N 56;</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47" w:history="1">
        <w:proofErr w:type="gramStart"/>
        <w:r>
          <w:rPr>
            <w:rFonts w:cs="Times New Roman"/>
            <w:color w:val="0000FF"/>
            <w:szCs w:val="24"/>
          </w:rPr>
          <w:t>Перечень</w:t>
        </w:r>
      </w:hyperlink>
      <w:r>
        <w:rPr>
          <w:rFonts w:cs="Times New Roman"/>
          <w:szCs w:val="24"/>
        </w:rPr>
        <w:t xml:space="preserve">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 декабря 2022 г. N 242;</w:t>
      </w:r>
      <w:proofErr w:type="gramEnd"/>
    </w:p>
    <w:p w:rsidR="00EA3518" w:rsidRDefault="00EA3518" w:rsidP="00EA3518">
      <w:pPr>
        <w:autoSpaceDE w:val="0"/>
        <w:autoSpaceDN w:val="0"/>
        <w:adjustRightInd w:val="0"/>
        <w:spacing w:before="240" w:after="0" w:line="240" w:lineRule="auto"/>
        <w:ind w:firstLine="540"/>
        <w:jc w:val="both"/>
        <w:rPr>
          <w:rFonts w:cs="Times New Roman"/>
          <w:szCs w:val="24"/>
        </w:rPr>
      </w:pPr>
      <w:hyperlink r:id="rId48" w:history="1">
        <w:r>
          <w:rPr>
            <w:rFonts w:cs="Times New Roman"/>
            <w:color w:val="0000FF"/>
            <w:szCs w:val="24"/>
          </w:rPr>
          <w:t>Инструкция</w:t>
        </w:r>
      </w:hyperlink>
      <w:r>
        <w:rPr>
          <w:rFonts w:cs="Times New Roman"/>
          <w:szCs w:val="24"/>
        </w:rPr>
        <w:t xml:space="preserve"> по судебному делопроизводству в кассационных судах общей юрисдикции, утвержденная приказом Судебного департамента от 1 октября 2019 г. N 224;</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49" w:history="1">
        <w:r>
          <w:rPr>
            <w:rFonts w:cs="Times New Roman"/>
            <w:color w:val="0000FF"/>
            <w:szCs w:val="24"/>
          </w:rPr>
          <w:t>Инструкция</w:t>
        </w:r>
      </w:hyperlink>
      <w:r>
        <w:rPr>
          <w:rFonts w:cs="Times New Roman"/>
          <w:szCs w:val="24"/>
        </w:rPr>
        <w:t xml:space="preserve"> по судебному делопроизводству в апелляционных судах общей юрисдикции, утвержденная приказом Судебного департамента от 1 октября 2019 г. N 225;</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50" w:history="1">
        <w:r>
          <w:rPr>
            <w:rFonts w:cs="Times New Roman"/>
            <w:color w:val="0000FF"/>
            <w:szCs w:val="24"/>
          </w:rPr>
          <w:t>Инструкция</w:t>
        </w:r>
      </w:hyperlink>
      <w:r>
        <w:rPr>
          <w:rFonts w:cs="Times New Roman"/>
          <w:szCs w:val="24"/>
        </w:rP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при Верховном Суде Российской Федерации от 15 декабря 2004 г. N 161;</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51" w:history="1">
        <w:r>
          <w:rPr>
            <w:rFonts w:cs="Times New Roman"/>
            <w:color w:val="0000FF"/>
            <w:szCs w:val="24"/>
          </w:rPr>
          <w:t>Инструкция</w:t>
        </w:r>
      </w:hyperlink>
      <w:r>
        <w:rPr>
          <w:rFonts w:cs="Times New Roman"/>
          <w:szCs w:val="24"/>
        </w:rPr>
        <w:t xml:space="preserve"> по судебному делопроизводству в районном суде, утвержденная приказом Судебного департамента при Верховном Суде Российской Федерации от 29 апреля 2003 г. N 36;</w:t>
      </w:r>
    </w:p>
    <w:p w:rsidR="00EA3518" w:rsidRDefault="00EA3518" w:rsidP="00EA3518">
      <w:pPr>
        <w:autoSpaceDE w:val="0"/>
        <w:autoSpaceDN w:val="0"/>
        <w:adjustRightInd w:val="0"/>
        <w:spacing w:before="240" w:after="0" w:line="240" w:lineRule="auto"/>
        <w:ind w:firstLine="540"/>
        <w:jc w:val="both"/>
        <w:rPr>
          <w:rFonts w:cs="Times New Roman"/>
          <w:szCs w:val="24"/>
        </w:rPr>
      </w:pPr>
      <w:hyperlink r:id="rId52" w:history="1">
        <w:r>
          <w:rPr>
            <w:rFonts w:cs="Times New Roman"/>
            <w:color w:val="0000FF"/>
            <w:szCs w:val="24"/>
          </w:rPr>
          <w:t>Инструкция</w:t>
        </w:r>
      </w:hyperlink>
      <w:r>
        <w:rPr>
          <w:rFonts w:cs="Times New Roman"/>
          <w:szCs w:val="24"/>
        </w:rPr>
        <w:t xml:space="preserve"> по ведению судебной статистики, утвержденная приказом Судебного департамента при Верховном Суде Российской Федерации от 25 июня 2021 г. N 124.</w:t>
      </w:r>
    </w:p>
    <w:p w:rsidR="00EA3518" w:rsidRDefault="00EA3518" w:rsidP="00EA3518">
      <w:pPr>
        <w:autoSpaceDE w:val="0"/>
        <w:autoSpaceDN w:val="0"/>
        <w:adjustRightInd w:val="0"/>
        <w:spacing w:after="0" w:line="240" w:lineRule="auto"/>
        <w:jc w:val="both"/>
        <w:rPr>
          <w:rFonts w:cs="Times New Roman"/>
          <w:szCs w:val="24"/>
        </w:rPr>
      </w:pPr>
    </w:p>
    <w:p w:rsidR="00EA3518" w:rsidRDefault="00EA3518" w:rsidP="00EA3518">
      <w:pPr>
        <w:autoSpaceDE w:val="0"/>
        <w:autoSpaceDN w:val="0"/>
        <w:adjustRightInd w:val="0"/>
        <w:spacing w:after="0" w:line="240" w:lineRule="auto"/>
        <w:jc w:val="both"/>
        <w:rPr>
          <w:rFonts w:cs="Times New Roman"/>
          <w:szCs w:val="24"/>
        </w:rPr>
      </w:pPr>
    </w:p>
    <w:p w:rsidR="00EA3518" w:rsidRDefault="00EA3518" w:rsidP="00EA3518">
      <w:pPr>
        <w:pBdr>
          <w:top w:val="single" w:sz="6" w:space="0" w:color="auto"/>
        </w:pBdr>
        <w:autoSpaceDE w:val="0"/>
        <w:autoSpaceDN w:val="0"/>
        <w:adjustRightInd w:val="0"/>
        <w:spacing w:before="100" w:after="100" w:line="240" w:lineRule="auto"/>
        <w:jc w:val="both"/>
        <w:rPr>
          <w:rFonts w:cs="Times New Roman"/>
          <w:sz w:val="2"/>
          <w:szCs w:val="2"/>
        </w:rPr>
      </w:pPr>
    </w:p>
    <w:p w:rsidR="00F673A4" w:rsidRDefault="00F673A4">
      <w:bookmarkStart w:id="4" w:name="_GoBack"/>
      <w:bookmarkEnd w:id="4"/>
    </w:p>
    <w:sectPr w:rsidR="00F673A4" w:rsidSect="001951F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4EA"/>
    <w:rsid w:val="001314EA"/>
    <w:rsid w:val="00EA3518"/>
    <w:rsid w:val="00F6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EXP&amp;n=761259&amp;dst=100036" TargetMode="External"/><Relationship Id="rId18" Type="http://schemas.openxmlformats.org/officeDocument/2006/relationships/hyperlink" Target="https://login.consultant.ru/link/?req=doc&amp;base=LAW&amp;n=337241&amp;dst=100010" TargetMode="External"/><Relationship Id="rId26" Type="http://schemas.openxmlformats.org/officeDocument/2006/relationships/hyperlink" Target="https://login.consultant.ru/link/?req=doc&amp;base=LAW&amp;n=93980" TargetMode="External"/><Relationship Id="rId39" Type="http://schemas.openxmlformats.org/officeDocument/2006/relationships/hyperlink" Target="https://login.consultant.ru/link/?req=doc&amp;base=LAW&amp;n=482733" TargetMode="External"/><Relationship Id="rId3" Type="http://schemas.openxmlformats.org/officeDocument/2006/relationships/settings" Target="settings.xml"/><Relationship Id="rId21" Type="http://schemas.openxmlformats.org/officeDocument/2006/relationships/hyperlink" Target="https://login.consultant.ru/link/?req=doc&amp;base=LAW&amp;n=467991&amp;dst=100006" TargetMode="External"/><Relationship Id="rId34" Type="http://schemas.openxmlformats.org/officeDocument/2006/relationships/hyperlink" Target="https://login.consultant.ru/link/?req=doc&amp;base=EXP&amp;n=761259&amp;dst=100036" TargetMode="External"/><Relationship Id="rId42" Type="http://schemas.openxmlformats.org/officeDocument/2006/relationships/hyperlink" Target="https://login.consultant.ru/link/?req=doc&amp;base=LAW&amp;n=192021&amp;dst=100943" TargetMode="External"/><Relationship Id="rId47" Type="http://schemas.openxmlformats.org/officeDocument/2006/relationships/hyperlink" Target="https://login.consultant.ru/link/?req=doc&amp;base=LAW&amp;n=442267&amp;dst=100013" TargetMode="External"/><Relationship Id="rId50" Type="http://schemas.openxmlformats.org/officeDocument/2006/relationships/hyperlink" Target="https://login.consultant.ru/link/?req=doc&amp;base=LAW&amp;n=406282&amp;dst=100011" TargetMode="External"/><Relationship Id="rId7" Type="http://schemas.openxmlformats.org/officeDocument/2006/relationships/hyperlink" Target="https://login.consultant.ru/link/?req=doc&amp;base=LAW&amp;n=453321&amp;dst=24"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192021&amp;dst=100943" TargetMode="External"/><Relationship Id="rId25" Type="http://schemas.openxmlformats.org/officeDocument/2006/relationships/hyperlink" Target="https://login.consultant.ru/link/?req=doc&amp;base=EXP&amp;n=761259&amp;dst=100036" TargetMode="External"/><Relationship Id="rId33" Type="http://schemas.openxmlformats.org/officeDocument/2006/relationships/hyperlink" Target="https://login.consultant.ru/link/?req=doc&amp;base=LAW&amp;n=487020&amp;dst=100012" TargetMode="External"/><Relationship Id="rId38" Type="http://schemas.openxmlformats.org/officeDocument/2006/relationships/hyperlink" Target="https://login.consultant.ru/link/?req=doc&amp;base=LAW&amp;n=489141" TargetMode="External"/><Relationship Id="rId46" Type="http://schemas.openxmlformats.org/officeDocument/2006/relationships/hyperlink" Target="https://login.consultant.ru/link/?req=doc&amp;base=LAW&amp;n=482051&amp;dst=10001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5114" TargetMode="External"/><Relationship Id="rId20" Type="http://schemas.openxmlformats.org/officeDocument/2006/relationships/hyperlink" Target="https://login.consultant.ru/link/?req=doc&amp;base=LAW&amp;n=93980" TargetMode="External"/><Relationship Id="rId29" Type="http://schemas.openxmlformats.org/officeDocument/2006/relationships/hyperlink" Target="https://login.consultant.ru/link/?req=doc&amp;base=LAW&amp;n=467991&amp;dst=100008" TargetMode="External"/><Relationship Id="rId41" Type="http://schemas.openxmlformats.org/officeDocument/2006/relationships/hyperlink" Target="https://login.consultant.ru/link/?req=doc&amp;base=EXP&amp;n=761259&amp;dst=100036"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20987&amp;dst=100143" TargetMode="External"/><Relationship Id="rId11" Type="http://schemas.openxmlformats.org/officeDocument/2006/relationships/hyperlink" Target="https://login.consultant.ru/link/?req=doc&amp;base=LAW&amp;n=451725&amp;dst=64" TargetMode="External"/><Relationship Id="rId24" Type="http://schemas.openxmlformats.org/officeDocument/2006/relationships/hyperlink" Target="https://login.consultant.ru/link/?req=doc&amp;base=LAW&amp;n=406282&amp;dst=100011" TargetMode="External"/><Relationship Id="rId32" Type="http://schemas.openxmlformats.org/officeDocument/2006/relationships/hyperlink" Target="https://login.consultant.ru/link/?req=doc&amp;base=LAW&amp;n=467991&amp;dst=100010" TargetMode="External"/><Relationship Id="rId37" Type="http://schemas.openxmlformats.org/officeDocument/2006/relationships/hyperlink" Target="https://login.consultant.ru/link/?req=doc&amp;base=LAW&amp;n=491433" TargetMode="External"/><Relationship Id="rId40" Type="http://schemas.openxmlformats.org/officeDocument/2006/relationships/hyperlink" Target="https://login.consultant.ru/link/?req=doc&amp;base=LAW&amp;n=491532" TargetMode="External"/><Relationship Id="rId45" Type="http://schemas.openxmlformats.org/officeDocument/2006/relationships/hyperlink" Target="https://login.consultant.ru/link/?req=doc&amp;base=LAW&amp;n=344618&amp;dst=100060" TargetMode="External"/><Relationship Id="rId53" Type="http://schemas.openxmlformats.org/officeDocument/2006/relationships/fontTable" Target="fontTable.xml"/><Relationship Id="rId5" Type="http://schemas.openxmlformats.org/officeDocument/2006/relationships/hyperlink" Target="https://login.consultant.ru/link/?req=doc&amp;base=LAW&amp;n=467991&amp;dst=100005" TargetMode="External"/><Relationship Id="rId15" Type="http://schemas.openxmlformats.org/officeDocument/2006/relationships/hyperlink" Target="https://login.consultant.ru/link/?req=doc&amp;base=EXP&amp;n=761259&amp;dst=100036" TargetMode="External"/><Relationship Id="rId23" Type="http://schemas.openxmlformats.org/officeDocument/2006/relationships/hyperlink" Target="https://login.consultant.ru/link/?req=doc&amp;base=LAW&amp;n=337241&amp;dst=100010" TargetMode="External"/><Relationship Id="rId28" Type="http://schemas.openxmlformats.org/officeDocument/2006/relationships/hyperlink" Target="https://login.consultant.ru/link/?req=doc&amp;base=LAW&amp;n=330541&amp;dst=100014"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12824&amp;dst=100010" TargetMode="External"/><Relationship Id="rId10" Type="http://schemas.openxmlformats.org/officeDocument/2006/relationships/hyperlink" Target="https://login.consultant.ru/link/?req=doc&amp;base=LAW&amp;n=451725&amp;dst=84" TargetMode="External"/><Relationship Id="rId19" Type="http://schemas.openxmlformats.org/officeDocument/2006/relationships/hyperlink" Target="https://login.consultant.ru/link/?req=doc&amp;base=LAW&amp;n=475114" TargetMode="External"/><Relationship Id="rId31" Type="http://schemas.openxmlformats.org/officeDocument/2006/relationships/hyperlink" Target="https://login.consultant.ru/link/?req=doc&amp;base=LAW&amp;n=106125&amp;dst=100005" TargetMode="External"/><Relationship Id="rId44" Type="http://schemas.openxmlformats.org/officeDocument/2006/relationships/hyperlink" Target="https://login.consultant.ru/link/?req=doc&amp;base=LAW&amp;n=344618&amp;dst=100011" TargetMode="External"/><Relationship Id="rId52" Type="http://schemas.openxmlformats.org/officeDocument/2006/relationships/hyperlink" Target="https://login.consultant.ru/link/?req=doc&amp;base=LAW&amp;n=389110&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128&amp;dst=100103" TargetMode="External"/><Relationship Id="rId14" Type="http://schemas.openxmlformats.org/officeDocument/2006/relationships/hyperlink" Target="https://login.consultant.ru/link/?req=doc&amp;base=EXP&amp;n=761259&amp;dst=100036" TargetMode="External"/><Relationship Id="rId22" Type="http://schemas.openxmlformats.org/officeDocument/2006/relationships/hyperlink" Target="https://login.consultant.ru/link/?req=doc&amp;base=LAW&amp;n=453321" TargetMode="External"/><Relationship Id="rId27" Type="http://schemas.openxmlformats.org/officeDocument/2006/relationships/hyperlink" Target="https://login.consultant.ru/link/?req=doc&amp;base=LAW&amp;n=93980" TargetMode="External"/><Relationship Id="rId30" Type="http://schemas.openxmlformats.org/officeDocument/2006/relationships/hyperlink" Target="https://login.consultant.ru/link/?req=doc&amp;base=LAW&amp;n=159501" TargetMode="External"/><Relationship Id="rId35" Type="http://schemas.openxmlformats.org/officeDocument/2006/relationships/hyperlink" Target="https://login.consultant.ru/link/?req=doc&amp;base=EXP&amp;n=761259&amp;dst=100036" TargetMode="External"/><Relationship Id="rId43" Type="http://schemas.openxmlformats.org/officeDocument/2006/relationships/hyperlink" Target="https://login.consultant.ru/link/?req=doc&amp;base=LAW&amp;n=337241" TargetMode="External"/><Relationship Id="rId48" Type="http://schemas.openxmlformats.org/officeDocument/2006/relationships/hyperlink" Target="https://login.consultant.ru/link/?req=doc&amp;base=LAW&amp;n=412826&amp;dst=100010" TargetMode="External"/><Relationship Id="rId8" Type="http://schemas.openxmlformats.org/officeDocument/2006/relationships/hyperlink" Target="https://login.consultant.ru/link/?req=doc&amp;base=LAW&amp;n=483113" TargetMode="External"/><Relationship Id="rId51" Type="http://schemas.openxmlformats.org/officeDocument/2006/relationships/hyperlink" Target="https://login.consultant.ru/link/?req=doc&amp;base=LAW&amp;n=487020&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9438</Words>
  <Characters>53797</Characters>
  <Application>Microsoft Office Word</Application>
  <DocSecurity>0</DocSecurity>
  <Lines>448</Lines>
  <Paragraphs>126</Paragraphs>
  <ScaleCrop>false</ScaleCrop>
  <Company/>
  <LinksUpToDate>false</LinksUpToDate>
  <CharactersWithSpaces>63109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 Ушакова</dc:creator>
  <cp:keywords/>
  <dc:description/>
  <cp:lastModifiedBy>Галина И. Ушакова</cp:lastModifiedBy>
  <cp:revision>2</cp:revision>
  <dcterms:created xsi:type="dcterms:W3CDTF">2024-12-12T09:44:00Z</dcterms:created>
  <dcterms:modified xsi:type="dcterms:W3CDTF">2024-12-12T09:45:00Z</dcterms:modified>
</cp:coreProperties>
</file>