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A4" w:rsidRDefault="00F673A4"/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_GoBack"/>
      <w:bookmarkEnd w:id="0"/>
      <w:r>
        <w:rPr>
          <w:rFonts w:cs="Times New Roman"/>
          <w:b/>
          <w:bCs/>
          <w:szCs w:val="24"/>
        </w:rPr>
        <w:t>СУДЕБНЫЙ ДЕПАРТАМЕНТ ПРИ ВЕРХОВНОМ СУДЕ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РОССИЙСКОЙ ФЕДЕРАЦИИ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ПРИКАЗ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11 декабря 2013 г. N 241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УТВЕРЖДЕНИИ ПОРЯДКА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РАЗМЕЩЕНИЯ В ИНФОРМАЦИОННО-ТЕЛЕКОММУНИКАЦИОННОЙ СЕТИ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ИНТЕРНЕТ ИНФОРМАЦИИ О ВНЕПРОЦЕССУАЛЬНЫХ ОБРАЩЕНИЯХ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4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Список изменяющих документов</w:t>
            </w:r>
          </w:p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proofErr w:type="gramStart"/>
            <w:r>
              <w:rPr>
                <w:rFonts w:cs="Times New Roman"/>
                <w:color w:val="392C69"/>
                <w:szCs w:val="24"/>
              </w:rPr>
              <w:t>(в ред. Приказов Судебного департамента при Верховном Суде РФ</w:t>
            </w:r>
            <w:proofErr w:type="gramEnd"/>
          </w:p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 xml:space="preserve">от 08.07.2015 </w:t>
            </w:r>
            <w:hyperlink r:id="rId5" w:history="1">
              <w:r>
                <w:rPr>
                  <w:rFonts w:cs="Times New Roman"/>
                  <w:color w:val="0000FF"/>
                  <w:szCs w:val="24"/>
                </w:rPr>
                <w:t>N 172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, от 08.10.2018 </w:t>
            </w:r>
            <w:hyperlink r:id="rId6" w:history="1">
              <w:r>
                <w:rPr>
                  <w:rFonts w:cs="Times New Roman"/>
                  <w:color w:val="0000FF"/>
                  <w:szCs w:val="24"/>
                </w:rPr>
                <w:t>N 194</w:t>
              </w:r>
            </w:hyperlink>
            <w:r>
              <w:rPr>
                <w:rFonts w:cs="Times New Roman"/>
                <w:color w:val="392C69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связи с принятием Федерального </w:t>
      </w:r>
      <w:hyperlink r:id="rId7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от 2 июля 2013 г. N 166-ФЗ "О внесении изменений в отдельные законодательные акты Российской Федерации", а также в целях </w:t>
      </w:r>
      <w:proofErr w:type="gramStart"/>
      <w:r>
        <w:rPr>
          <w:rFonts w:cs="Times New Roman"/>
          <w:szCs w:val="24"/>
        </w:rPr>
        <w:t>установления единого порядка осуществления деятельности федеральных судов общей юрисдикции</w:t>
      </w:r>
      <w:proofErr w:type="gramEnd"/>
      <w:r>
        <w:rPr>
          <w:rFonts w:cs="Times New Roman"/>
          <w:szCs w:val="24"/>
        </w:rPr>
        <w:t xml:space="preserve"> и федеральных арбитражных судов по размещению в информационно-телекоммуникационной сети Интернет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приказываю: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(преамбула в ред. </w:t>
      </w:r>
      <w:hyperlink r:id="rId8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прилагаемый </w:t>
      </w:r>
      <w:hyperlink w:anchor="Par40" w:history="1">
        <w:r>
          <w:rPr>
            <w:rFonts w:cs="Times New Roman"/>
            <w:color w:val="0000FF"/>
            <w:szCs w:val="24"/>
          </w:rPr>
          <w:t>Порядок</w:t>
        </w:r>
      </w:hyperlink>
      <w:r>
        <w:rPr>
          <w:rFonts w:cs="Times New Roman"/>
          <w:szCs w:val="24"/>
        </w:rPr>
        <w:t xml:space="preserve"> размещения в информационно-телекоммуникационной сети Интернет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Начальникам управлений (отделов) Судебного департамента в субъектах Российской Федерации довести </w:t>
      </w:r>
      <w:hyperlink w:anchor="Par40" w:history="1">
        <w:r>
          <w:rPr>
            <w:rFonts w:cs="Times New Roman"/>
            <w:color w:val="0000FF"/>
            <w:szCs w:val="24"/>
          </w:rPr>
          <w:t>Порядок</w:t>
        </w:r>
      </w:hyperlink>
      <w:r>
        <w:rPr>
          <w:rFonts w:cs="Times New Roman"/>
          <w:szCs w:val="24"/>
        </w:rPr>
        <w:t xml:space="preserve"> размещения в информационно-телекоммуникационной сети Интернет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до сведения органов государственной власти соответствующих субъектов Российской Федерации, организационно обеспечивающих деятельность мировых судей в рамках заключенных соглашений.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 </w:t>
      </w:r>
      <w:proofErr w:type="gramStart"/>
      <w:r>
        <w:rPr>
          <w:rFonts w:cs="Times New Roman"/>
          <w:szCs w:val="24"/>
        </w:rPr>
        <w:t>Федеральному государственному бюджетному учреждению "Информационно-аналитический центр поддержки Государственной автоматизированной системы Российской Федерации "Правосудие" Судебного департамента и председателям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Суда по интеллектуальным правам обеспечить создание и размещение на официальных сайтах указанных судов интернет-портала</w:t>
      </w:r>
      <w:proofErr w:type="gramEnd"/>
      <w:r>
        <w:rPr>
          <w:rFonts w:cs="Times New Roman"/>
          <w:szCs w:val="24"/>
        </w:rPr>
        <w:t xml:space="preserve"> ГАС "Правосудие" раздела "</w:t>
      </w:r>
      <w:proofErr w:type="spellStart"/>
      <w:r>
        <w:rPr>
          <w:rFonts w:cs="Times New Roman"/>
          <w:szCs w:val="24"/>
        </w:rPr>
        <w:t>Внепроцессуальные</w:t>
      </w:r>
      <w:proofErr w:type="spellEnd"/>
      <w:r>
        <w:rPr>
          <w:rFonts w:cs="Times New Roman"/>
          <w:szCs w:val="24"/>
        </w:rPr>
        <w:t xml:space="preserve"> обращения".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2.1 </w:t>
      </w:r>
      <w:proofErr w:type="gramStart"/>
      <w:r>
        <w:rPr>
          <w:rFonts w:cs="Times New Roman"/>
          <w:szCs w:val="24"/>
        </w:rPr>
        <w:t>введен</w:t>
      </w:r>
      <w:proofErr w:type="gramEnd"/>
      <w:r>
        <w:rPr>
          <w:rFonts w:cs="Times New Roman"/>
          <w:szCs w:val="24"/>
        </w:rPr>
        <w:t xml:space="preserve"> </w:t>
      </w:r>
      <w:hyperlink r:id="rId9" w:history="1">
        <w:r>
          <w:rPr>
            <w:rFonts w:cs="Times New Roman"/>
            <w:color w:val="0000FF"/>
            <w:szCs w:val="24"/>
          </w:rPr>
          <w:t>Приказом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исполнением настоящего приказа возложить на заместителя Генерального директора Судебного департамента при Верховном Суде Российской Федерации Паршина А.И.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Генеральный директор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А.В.ГУСЕВ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Утвержден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приказом Судебного департамента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 Верховном Суде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11 декабря 2013 г. N 241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Согласован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Президиума Совета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судей Российской Федерации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29 октября 2013 г. N 362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1" w:name="Par40"/>
      <w:bookmarkEnd w:id="1"/>
      <w:r>
        <w:rPr>
          <w:rFonts w:cs="Times New Roman"/>
          <w:b/>
          <w:bCs/>
          <w:szCs w:val="24"/>
        </w:rPr>
        <w:t>ПОРЯДОК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РАЗМЕЩЕНИЯ В ИНФОРМАЦИОННО-ТЕЛЕКОММУНИКАЦИОННОЙ СЕТИ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ИНТЕРНЕТ ИНФОРМАЦИИ О ВНЕПРОЦЕССУАЛЬНЫХ ОБРАЩЕНИЯХ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4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>Список изменяющих документов</w:t>
            </w:r>
          </w:p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proofErr w:type="gramStart"/>
            <w:r>
              <w:rPr>
                <w:rFonts w:cs="Times New Roman"/>
                <w:color w:val="392C69"/>
                <w:szCs w:val="24"/>
              </w:rPr>
              <w:t>(в ред. Приказов Судебного департамента при Верховном Суде РФ</w:t>
            </w:r>
            <w:proofErr w:type="gramEnd"/>
          </w:p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  <w:r>
              <w:rPr>
                <w:rFonts w:cs="Times New Roman"/>
                <w:color w:val="392C69"/>
                <w:szCs w:val="24"/>
              </w:rPr>
              <w:t xml:space="preserve">от 08.07.2015 </w:t>
            </w:r>
            <w:hyperlink r:id="rId10" w:history="1">
              <w:r>
                <w:rPr>
                  <w:rFonts w:cs="Times New Roman"/>
                  <w:color w:val="0000FF"/>
                  <w:szCs w:val="24"/>
                </w:rPr>
                <w:t>N 172</w:t>
              </w:r>
            </w:hyperlink>
            <w:r>
              <w:rPr>
                <w:rFonts w:cs="Times New Roman"/>
                <w:color w:val="392C69"/>
                <w:szCs w:val="24"/>
              </w:rPr>
              <w:t xml:space="preserve">, от 08.10.2018 </w:t>
            </w:r>
            <w:hyperlink r:id="rId11" w:history="1">
              <w:r>
                <w:rPr>
                  <w:rFonts w:cs="Times New Roman"/>
                  <w:color w:val="0000FF"/>
                  <w:szCs w:val="24"/>
                </w:rPr>
                <w:t>N 194</w:t>
              </w:r>
            </w:hyperlink>
            <w:r>
              <w:rPr>
                <w:rFonts w:cs="Times New Roman"/>
                <w:color w:val="392C69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1" w:rsidRDefault="007A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392C69"/>
                <w:szCs w:val="24"/>
              </w:rPr>
            </w:pPr>
          </w:p>
        </w:tc>
      </w:tr>
    </w:tbl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I. Общие положения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proofErr w:type="gramStart"/>
      <w:r>
        <w:rPr>
          <w:rFonts w:cs="Times New Roman"/>
          <w:szCs w:val="24"/>
        </w:rPr>
        <w:t xml:space="preserve">Настоящий Порядок размещения в информационно-телекоммуникационной сети Интернет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(далее - Порядок) разработан в соответствии с Федеральным </w:t>
      </w:r>
      <w:hyperlink r:id="rId12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от 02.07.2013 N 166-ФЗ "О внесении изменений в отдельные законодательные акты Российской Федерации", </w:t>
      </w:r>
      <w:hyperlink r:id="rId13" w:history="1">
        <w:r>
          <w:rPr>
            <w:rFonts w:cs="Times New Roman"/>
            <w:color w:val="0000FF"/>
            <w:szCs w:val="24"/>
          </w:rPr>
          <w:t>пунктом 1 статьи 10</w:t>
        </w:r>
      </w:hyperlink>
      <w:r>
        <w:rPr>
          <w:rFonts w:cs="Times New Roman"/>
          <w:szCs w:val="24"/>
        </w:rPr>
        <w:t xml:space="preserve">, </w:t>
      </w:r>
      <w:hyperlink r:id="rId14" w:history="1">
        <w:r>
          <w:rPr>
            <w:rFonts w:cs="Times New Roman"/>
            <w:color w:val="0000FF"/>
            <w:szCs w:val="24"/>
          </w:rPr>
          <w:t>статьей 6.2</w:t>
        </w:r>
      </w:hyperlink>
      <w:r>
        <w:rPr>
          <w:rFonts w:cs="Times New Roman"/>
          <w:szCs w:val="24"/>
        </w:rPr>
        <w:t xml:space="preserve"> Закона Российской Федерации от 26.06.1992 N 3132-1 "О статусе судей в Российской Федерации", </w:t>
      </w:r>
      <w:hyperlink r:id="rId15" w:history="1">
        <w:r>
          <w:rPr>
            <w:rFonts w:cs="Times New Roman"/>
            <w:color w:val="0000FF"/>
            <w:szCs w:val="24"/>
          </w:rPr>
          <w:t>частью 3 статьи 61</w:t>
        </w:r>
      </w:hyperlink>
      <w:r>
        <w:rPr>
          <w:rFonts w:cs="Times New Roman"/>
          <w:szCs w:val="24"/>
        </w:rPr>
        <w:t xml:space="preserve">, </w:t>
      </w:r>
      <w:hyperlink r:id="rId16" w:history="1">
        <w:r>
          <w:rPr>
            <w:rFonts w:cs="Times New Roman"/>
            <w:color w:val="0000FF"/>
            <w:szCs w:val="24"/>
          </w:rPr>
          <w:t>статьей 8.1</w:t>
        </w:r>
      </w:hyperlink>
      <w:r>
        <w:rPr>
          <w:rFonts w:cs="Times New Roman"/>
          <w:szCs w:val="24"/>
        </w:rPr>
        <w:t xml:space="preserve"> Уголовно-процессуального кодекса Российской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Федерации, </w:t>
      </w:r>
      <w:hyperlink r:id="rId17" w:history="1">
        <w:r>
          <w:rPr>
            <w:rFonts w:cs="Times New Roman"/>
            <w:color w:val="0000FF"/>
            <w:szCs w:val="24"/>
          </w:rPr>
          <w:t>статьей 24.3.1</w:t>
        </w:r>
      </w:hyperlink>
      <w:r>
        <w:rPr>
          <w:rFonts w:cs="Times New Roman"/>
          <w:szCs w:val="24"/>
        </w:rPr>
        <w:t xml:space="preserve">, </w:t>
      </w:r>
      <w:hyperlink r:id="rId18" w:history="1">
        <w:r>
          <w:rPr>
            <w:rFonts w:cs="Times New Roman"/>
            <w:color w:val="0000FF"/>
            <w:szCs w:val="24"/>
          </w:rPr>
          <w:t>частью 2 статьи 29.2</w:t>
        </w:r>
      </w:hyperlink>
      <w:r>
        <w:rPr>
          <w:rFonts w:cs="Times New Roman"/>
          <w:szCs w:val="24"/>
        </w:rPr>
        <w:t xml:space="preserve"> Кодекса Российской Федерации об административных правонарушениях, </w:t>
      </w:r>
      <w:hyperlink r:id="rId19" w:history="1">
        <w:r>
          <w:rPr>
            <w:rFonts w:cs="Times New Roman"/>
            <w:color w:val="0000FF"/>
            <w:szCs w:val="24"/>
          </w:rPr>
          <w:t>частью 4 статьи 8</w:t>
        </w:r>
      </w:hyperlink>
      <w:r>
        <w:rPr>
          <w:rFonts w:cs="Times New Roman"/>
          <w:szCs w:val="24"/>
        </w:rPr>
        <w:t xml:space="preserve">, </w:t>
      </w:r>
      <w:hyperlink r:id="rId20" w:history="1">
        <w:r>
          <w:rPr>
            <w:rFonts w:cs="Times New Roman"/>
            <w:color w:val="0000FF"/>
            <w:szCs w:val="24"/>
          </w:rPr>
          <w:t>частью 3 статьи 16</w:t>
        </w:r>
      </w:hyperlink>
      <w:r>
        <w:rPr>
          <w:rFonts w:cs="Times New Roman"/>
          <w:szCs w:val="24"/>
        </w:rPr>
        <w:t xml:space="preserve"> Гражданского процессуального кодекса Российской Федерации, </w:t>
      </w:r>
      <w:hyperlink r:id="rId21" w:history="1">
        <w:r>
          <w:rPr>
            <w:rFonts w:cs="Times New Roman"/>
            <w:color w:val="0000FF"/>
            <w:szCs w:val="24"/>
          </w:rPr>
          <w:t>частью 2.1 статьи 5</w:t>
        </w:r>
      </w:hyperlink>
      <w:r>
        <w:rPr>
          <w:rFonts w:cs="Times New Roman"/>
          <w:szCs w:val="24"/>
        </w:rPr>
        <w:t xml:space="preserve"> Арбитражного процессуального кодекса Российской Федерации, </w:t>
      </w:r>
      <w:hyperlink r:id="rId22" w:history="1">
        <w:r>
          <w:rPr>
            <w:rFonts w:cs="Times New Roman"/>
            <w:color w:val="0000FF"/>
            <w:szCs w:val="24"/>
          </w:rPr>
          <w:t>частью 4 статьи 7</w:t>
        </w:r>
      </w:hyperlink>
      <w:r>
        <w:rPr>
          <w:rFonts w:cs="Times New Roman"/>
          <w:szCs w:val="24"/>
        </w:rPr>
        <w:t xml:space="preserve"> Кодекса административного судопроизводства Российской Федерации, </w:t>
      </w:r>
      <w:hyperlink r:id="rId23" w:history="1">
        <w:r>
          <w:rPr>
            <w:rFonts w:cs="Times New Roman"/>
            <w:color w:val="0000FF"/>
            <w:szCs w:val="24"/>
          </w:rPr>
          <w:t>подпунктом "и" пункта 2 части 1 статьи 14</w:t>
        </w:r>
      </w:hyperlink>
      <w:r>
        <w:rPr>
          <w:rFonts w:cs="Times New Roman"/>
          <w:szCs w:val="24"/>
        </w:rPr>
        <w:t xml:space="preserve"> Федерального закона от 22.12.2008 N 262-ФЗ "Об обеспечении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доступа к информации о деятельности судов в Российской Федерации", </w:t>
      </w:r>
      <w:hyperlink r:id="rId24" w:history="1">
        <w:r>
          <w:rPr>
            <w:rFonts w:cs="Times New Roman"/>
            <w:color w:val="0000FF"/>
            <w:szCs w:val="24"/>
          </w:rPr>
          <w:t>частью 3 статьи 29</w:t>
        </w:r>
      </w:hyperlink>
      <w:r>
        <w:rPr>
          <w:rFonts w:cs="Times New Roman"/>
          <w:szCs w:val="24"/>
        </w:rPr>
        <w:t xml:space="preserve"> и </w:t>
      </w:r>
      <w:hyperlink r:id="rId25" w:history="1">
        <w:r>
          <w:rPr>
            <w:rFonts w:cs="Times New Roman"/>
            <w:color w:val="0000FF"/>
            <w:szCs w:val="24"/>
          </w:rPr>
          <w:t>частью 3 статьи 35</w:t>
        </w:r>
      </w:hyperlink>
      <w:r>
        <w:rPr>
          <w:rFonts w:cs="Times New Roman"/>
          <w:szCs w:val="24"/>
        </w:rPr>
        <w:t xml:space="preserve"> Федерального конституционного закона от 07.02.2011 N 1-ФКЗ "О судах общей юрисдикции в Российской Федерации, </w:t>
      </w:r>
      <w:hyperlink r:id="rId26" w:history="1">
        <w:r>
          <w:rPr>
            <w:rFonts w:cs="Times New Roman"/>
            <w:color w:val="0000FF"/>
            <w:szCs w:val="24"/>
          </w:rPr>
          <w:t>частью 2 статьи 32</w:t>
        </w:r>
      </w:hyperlink>
      <w:r>
        <w:rPr>
          <w:rFonts w:cs="Times New Roman"/>
          <w:szCs w:val="24"/>
        </w:rPr>
        <w:t xml:space="preserve">, </w:t>
      </w:r>
      <w:hyperlink r:id="rId27" w:history="1">
        <w:r>
          <w:rPr>
            <w:rFonts w:cs="Times New Roman"/>
            <w:color w:val="0000FF"/>
            <w:szCs w:val="24"/>
          </w:rPr>
          <w:t>частью 2 статьи 33.9</w:t>
        </w:r>
      </w:hyperlink>
      <w:r>
        <w:rPr>
          <w:rFonts w:cs="Times New Roman"/>
          <w:szCs w:val="24"/>
        </w:rPr>
        <w:t xml:space="preserve">, </w:t>
      </w:r>
      <w:hyperlink r:id="rId28" w:history="1">
        <w:r>
          <w:rPr>
            <w:rFonts w:cs="Times New Roman"/>
            <w:color w:val="0000FF"/>
            <w:szCs w:val="24"/>
          </w:rPr>
          <w:t>частью 2 статьи 42</w:t>
        </w:r>
      </w:hyperlink>
      <w:r>
        <w:rPr>
          <w:rFonts w:cs="Times New Roman"/>
          <w:szCs w:val="24"/>
        </w:rPr>
        <w:t xml:space="preserve">, </w:t>
      </w:r>
      <w:hyperlink r:id="rId29" w:history="1">
        <w:r>
          <w:rPr>
            <w:rFonts w:cs="Times New Roman"/>
            <w:color w:val="0000FF"/>
            <w:szCs w:val="24"/>
          </w:rPr>
          <w:t>частью 2 статьи 43.10</w:t>
        </w:r>
      </w:hyperlink>
      <w:r>
        <w:rPr>
          <w:rFonts w:cs="Times New Roman"/>
          <w:szCs w:val="24"/>
        </w:rPr>
        <w:t xml:space="preserve"> Федерального конституционного закона от 28 апреля 1995 г. N 1-ФКЗ "Об арбитражных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судах в Российской Федерации", </w:t>
      </w:r>
      <w:hyperlink r:id="rId30" w:history="1">
        <w:r>
          <w:rPr>
            <w:rFonts w:cs="Times New Roman"/>
            <w:color w:val="0000FF"/>
            <w:szCs w:val="24"/>
          </w:rPr>
          <w:t>Регламентом</w:t>
        </w:r>
      </w:hyperlink>
      <w:r>
        <w:rPr>
          <w:rFonts w:cs="Times New Roman"/>
          <w:szCs w:val="24"/>
        </w:rPr>
        <w:t xml:space="preserve">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"Интернет", утвержденным приказом Судебного департамента при Верховном Суде Российской Федерации от 20.04.2009 N 71.</w:t>
      </w:r>
      <w:proofErr w:type="gramEnd"/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31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proofErr w:type="gramStart"/>
      <w:r>
        <w:rPr>
          <w:rFonts w:cs="Times New Roman"/>
          <w:szCs w:val="24"/>
        </w:rPr>
        <w:t xml:space="preserve">Порядок регулирует вопросы создания, подготовки и размещения в информационно-телекоммуникационной сети Интернет (далее - сеть Интернет) </w:t>
      </w:r>
      <w:r>
        <w:rPr>
          <w:rFonts w:cs="Times New Roman"/>
          <w:szCs w:val="24"/>
        </w:rPr>
        <w:lastRenderedPageBreak/>
        <w:t xml:space="preserve">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обращениях, обеспечения доступа к этой информации в сети Интернет на официальных сайтах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</w:t>
      </w:r>
      <w:proofErr w:type="gram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окружных (флотских) военных судов,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специализированных арбитражных судов, районных судов, городских судов, межрайонных судов и гарнизонных военных судов (далее - федеральные суды общей юрисдикции, федеральные арбитражные суды), а также действия работников аппаратов федеральных</w:t>
      </w:r>
      <w:proofErr w:type="gramEnd"/>
      <w:r>
        <w:rPr>
          <w:rFonts w:cs="Times New Roman"/>
          <w:szCs w:val="24"/>
        </w:rPr>
        <w:t xml:space="preserve"> судов общей юрисдикции и федеральных арбитражных судов, уполномоченных осуществлять размещение такой информации на официальных сайтах указанных судов.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Приказов Судебного департамента при Верховном Суде РФ от 08.07.2015 </w:t>
      </w:r>
      <w:hyperlink r:id="rId32" w:history="1">
        <w:r>
          <w:rPr>
            <w:rFonts w:cs="Times New Roman"/>
            <w:color w:val="0000FF"/>
            <w:szCs w:val="24"/>
          </w:rPr>
          <w:t>N 172</w:t>
        </w:r>
      </w:hyperlink>
      <w:r>
        <w:rPr>
          <w:rFonts w:cs="Times New Roman"/>
          <w:szCs w:val="24"/>
        </w:rPr>
        <w:t xml:space="preserve">, от 08.10.2018 </w:t>
      </w:r>
      <w:hyperlink r:id="rId33" w:history="1">
        <w:r>
          <w:rPr>
            <w:rFonts w:cs="Times New Roman"/>
            <w:color w:val="0000FF"/>
            <w:szCs w:val="24"/>
          </w:rPr>
          <w:t>N 194</w:t>
        </w:r>
      </w:hyperlink>
      <w:r>
        <w:rPr>
          <w:rFonts w:cs="Times New Roman"/>
          <w:szCs w:val="24"/>
        </w:rPr>
        <w:t>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1.3. Порядок не регламентирует отношения, связанные с порядком рассмотрения федеральными судами общей юрисдикции, федеральными арбитражными судами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а также обращений, подлежащих рассмотрению в порядке, установленном процессуальным законодательством Российской Федерации.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34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 Информация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размещается на официальных сайтах федеральных судов общей юрисдикции, федеральных арбитражных судов </w:t>
      </w:r>
      <w:proofErr w:type="gramStart"/>
      <w:r>
        <w:rPr>
          <w:rFonts w:cs="Times New Roman"/>
          <w:szCs w:val="24"/>
        </w:rPr>
        <w:t>интернет-портала</w:t>
      </w:r>
      <w:proofErr w:type="gramEnd"/>
      <w:r>
        <w:rPr>
          <w:rFonts w:cs="Times New Roman"/>
          <w:szCs w:val="24"/>
        </w:rPr>
        <w:t xml:space="preserve"> Государственной автоматизированной системы Российской Федерации "Правосудие" в разделе "</w:t>
      </w:r>
      <w:proofErr w:type="spellStart"/>
      <w:r>
        <w:rPr>
          <w:rFonts w:cs="Times New Roman"/>
          <w:szCs w:val="24"/>
        </w:rPr>
        <w:t>Внепроцессуальные</w:t>
      </w:r>
      <w:proofErr w:type="spellEnd"/>
      <w:r>
        <w:rPr>
          <w:rFonts w:cs="Times New Roman"/>
          <w:szCs w:val="24"/>
        </w:rPr>
        <w:t xml:space="preserve"> обращения".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35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1.5. Настоящий Порядок разработан в целях: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доведения до общественности объективной и достоверной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достижения необходимого уровня общественного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деятельностью федеральных судов общей юрисдикции, федеральных арбитражных судов;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36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поддержания и повышения в обществе авторитета судебной власти, уровня доверия граждан к правосудию;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максимального </w:t>
      </w:r>
      <w:proofErr w:type="spellStart"/>
      <w:r>
        <w:rPr>
          <w:rFonts w:cs="Times New Roman"/>
          <w:szCs w:val="24"/>
        </w:rPr>
        <w:t>избежания</w:t>
      </w:r>
      <w:proofErr w:type="spellEnd"/>
      <w:r>
        <w:rPr>
          <w:rFonts w:cs="Times New Roman"/>
          <w:szCs w:val="24"/>
        </w:rPr>
        <w:t xml:space="preserve"> судьями федеральных судов общей юрисдикции, федеральных арбитражных судов контактов, которые могут умалить авторитет судебной власти, причинить ущерб репутации судьи и поставить под сомнение его объективность и независимость при осуществлении правосудия;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37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развития и совершенствования информационной структуры федеральных судов общей юрисдикции, федеральных арбитражных судов;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38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повышения гарантий соблюдения принципа независимости и объективности при вынесении судебных решений судьями федеральных судов общей юрисдикции, федеральных арбитражных судов;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39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обеспечения доступности правосудия и предотвращения коррупции в органах судебной власти;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обеспечения превенции недобросовестных руководителей органов государственной власти и местного самоуправления, граждан и должностных лиц от вмешательства в судебную деятельность;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существенного сокращения возможности </w:t>
      </w:r>
      <w:proofErr w:type="spellStart"/>
      <w:r>
        <w:rPr>
          <w:rFonts w:cs="Times New Roman"/>
          <w:szCs w:val="24"/>
        </w:rPr>
        <w:t>внепроцессуального</w:t>
      </w:r>
      <w:proofErr w:type="spellEnd"/>
      <w:r>
        <w:rPr>
          <w:rFonts w:cs="Times New Roman"/>
          <w:szCs w:val="24"/>
        </w:rPr>
        <w:t xml:space="preserve"> общения судей с участниками процесса и другими лицами, заинтересованными в разрешении дела, находящегося в производстве суда.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1.6. Информация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является общедоступным информационным банком и предоставляется на бесплатной основе.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II. Организация размещения информации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о </w:t>
      </w:r>
      <w:proofErr w:type="spellStart"/>
      <w:r>
        <w:rPr>
          <w:rFonts w:cs="Times New Roman"/>
          <w:b/>
          <w:bCs/>
          <w:szCs w:val="24"/>
        </w:rPr>
        <w:t>внепроцессуальных</w:t>
      </w:r>
      <w:proofErr w:type="spellEnd"/>
      <w:r>
        <w:rPr>
          <w:rFonts w:cs="Times New Roman"/>
          <w:b/>
          <w:bCs/>
          <w:szCs w:val="24"/>
        </w:rPr>
        <w:t xml:space="preserve"> обращениях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 В соответствии с </w:t>
      </w:r>
      <w:hyperlink r:id="rId40" w:history="1">
        <w:r>
          <w:rPr>
            <w:rFonts w:cs="Times New Roman"/>
            <w:color w:val="0000FF"/>
            <w:szCs w:val="24"/>
          </w:rPr>
          <w:t>пунктом 1 статьи 10</w:t>
        </w:r>
      </w:hyperlink>
      <w:r>
        <w:rPr>
          <w:rFonts w:cs="Times New Roman"/>
          <w:szCs w:val="24"/>
        </w:rPr>
        <w:t xml:space="preserve"> Закона Российской Федерации "О статусе судей в Российской Федерации" под </w:t>
      </w:r>
      <w:proofErr w:type="spellStart"/>
      <w:r>
        <w:rPr>
          <w:rFonts w:cs="Times New Roman"/>
          <w:szCs w:val="24"/>
        </w:rPr>
        <w:t>внепроцессуальным</w:t>
      </w:r>
      <w:proofErr w:type="spellEnd"/>
      <w:r>
        <w:rPr>
          <w:rFonts w:cs="Times New Roman"/>
          <w:szCs w:val="24"/>
        </w:rPr>
        <w:t xml:space="preserve"> обращением понимается поступившее судье по делу, находящемуся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обращение в письменной или устной </w:t>
      </w:r>
      <w:proofErr w:type="gramStart"/>
      <w:r>
        <w:rPr>
          <w:rFonts w:cs="Times New Roman"/>
          <w:szCs w:val="24"/>
        </w:rPr>
        <w:t>форме</w:t>
      </w:r>
      <w:proofErr w:type="gramEnd"/>
      <w:r>
        <w:rPr>
          <w:rFonts w:cs="Times New Roman"/>
          <w:szCs w:val="24"/>
        </w:rPr>
        <w:t xml:space="preserve"> не являющихся участниками судебного разбирательства государственного органа, органа местного самоуправления, иного органа, организации, должностного лица или гражданина в случаях, не предусмотренных законодательством Российской Федерации, либо обращение в не предусмотренной процессуальным законодательством форме участников судебного разбирательства.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2.2. </w:t>
      </w:r>
      <w:proofErr w:type="gramStart"/>
      <w:r>
        <w:rPr>
          <w:rFonts w:cs="Times New Roman"/>
          <w:szCs w:val="24"/>
        </w:rPr>
        <w:t xml:space="preserve">Решение о размещении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обращениях, контроль за своевременностью и исполнением размещения данной информации на официальном сайте федерального суда общей юрисдикции, федерального арбитражного суда, а также общий контроль за соблюдением сроков и этапов размещения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осуществляется председателем соответствующего федерального суда общей юрисдикции, федерального арбитражного суда либо лицом, им уполномоченным.</w:t>
      </w:r>
      <w:proofErr w:type="gramEnd"/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41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 Председатель соответствующего федерального суда общей юрисдикции, федерального арбитражного суда определяет лиц, ответственных за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на официальном сайте федерального суда общей юрисдикции, федерального арбитражного суда в сети Интернет.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42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 </w:t>
      </w:r>
      <w:proofErr w:type="gramStart"/>
      <w:r>
        <w:rPr>
          <w:rFonts w:cs="Times New Roman"/>
          <w:szCs w:val="24"/>
        </w:rPr>
        <w:t xml:space="preserve">Лица, ответственные за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на официальном сайте федерального суда общей юрисдикции, федерального арбитражного суда в сети Интернет, несут ответственность за надлежащее исполнение требований к оформлению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для </w:t>
      </w:r>
      <w:r>
        <w:rPr>
          <w:rFonts w:cs="Times New Roman"/>
          <w:szCs w:val="24"/>
        </w:rPr>
        <w:lastRenderedPageBreak/>
        <w:t>размещения ее на официальном сайте федерального суда общей юрисдикции, федерального арбитражного суда в сети Интернет, в том числе за:</w:t>
      </w:r>
      <w:proofErr w:type="gramEnd"/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43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систематическое обновление раздела "</w:t>
      </w:r>
      <w:proofErr w:type="spellStart"/>
      <w:r>
        <w:rPr>
          <w:rFonts w:cs="Times New Roman"/>
          <w:szCs w:val="24"/>
        </w:rPr>
        <w:t>Внепроцессуальные</w:t>
      </w:r>
      <w:proofErr w:type="spellEnd"/>
      <w:r>
        <w:rPr>
          <w:rFonts w:cs="Times New Roman"/>
          <w:szCs w:val="24"/>
        </w:rPr>
        <w:t xml:space="preserve"> обращения";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соблюдение процедуры размещения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в соответствии с настоящим Порядком;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ведение журнала учета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(журнала регистрации) либо регистрацию в автоматизированных системах делопроизводства в соответствии с инструкциями по судебному делопроизводству (делопроизводству) в судах;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44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техническое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в установленные настоящим Порядком сроки.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bookmarkStart w:id="2" w:name="Par88"/>
      <w:bookmarkEnd w:id="2"/>
      <w:r>
        <w:rPr>
          <w:rFonts w:cs="Times New Roman"/>
          <w:szCs w:val="24"/>
        </w:rPr>
        <w:t xml:space="preserve">2.5. Размещаемая на официальном сайте федерального суда общей юрисдикции, федерального арбитражного суда в сети Интернет информация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должна содержать следующее: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45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дату поступления информации о </w:t>
      </w:r>
      <w:proofErr w:type="spellStart"/>
      <w:r>
        <w:rPr>
          <w:rFonts w:cs="Times New Roman"/>
          <w:szCs w:val="24"/>
        </w:rPr>
        <w:t>внепроцессуальном</w:t>
      </w:r>
      <w:proofErr w:type="spellEnd"/>
      <w:r>
        <w:rPr>
          <w:rFonts w:cs="Times New Roman"/>
          <w:szCs w:val="24"/>
        </w:rPr>
        <w:t xml:space="preserve"> обращении;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сведения о форме поданного обращения (</w:t>
      </w:r>
      <w:proofErr w:type="gramStart"/>
      <w:r>
        <w:rPr>
          <w:rFonts w:cs="Times New Roman"/>
          <w:szCs w:val="24"/>
        </w:rPr>
        <w:t>письменная</w:t>
      </w:r>
      <w:proofErr w:type="gramEnd"/>
      <w:r>
        <w:rPr>
          <w:rFonts w:cs="Times New Roman"/>
          <w:szCs w:val="24"/>
        </w:rPr>
        <w:t xml:space="preserve"> либо устная);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наименование заявителя обращения (фамилия и инициалы физического лица или должностного лица либо полное наименование юридического лица);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регистрационный номер дела;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наименование рассматриваемого дела;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электронный образ обращения в виде прикрепленного файла в формате PDF-файла либо краткую информацию о поступившем обращении, сформированную в соответствии с </w:t>
      </w:r>
      <w:hyperlink w:anchor="Par106" w:history="1">
        <w:r>
          <w:rPr>
            <w:rFonts w:cs="Times New Roman"/>
            <w:color w:val="0000FF"/>
            <w:szCs w:val="24"/>
          </w:rPr>
          <w:t>пунктом 2.9</w:t>
        </w:r>
      </w:hyperlink>
      <w:r>
        <w:rPr>
          <w:rFonts w:cs="Times New Roman"/>
          <w:szCs w:val="24"/>
        </w:rPr>
        <w:t xml:space="preserve"> и </w:t>
      </w:r>
      <w:hyperlink w:anchor="Par139" w:history="1">
        <w:r>
          <w:rPr>
            <w:rFonts w:cs="Times New Roman"/>
            <w:color w:val="0000FF"/>
            <w:szCs w:val="24"/>
          </w:rPr>
          <w:t>разделом IV</w:t>
        </w:r>
      </w:hyperlink>
      <w:r>
        <w:rPr>
          <w:rFonts w:cs="Times New Roman"/>
          <w:szCs w:val="24"/>
        </w:rPr>
        <w:t xml:space="preserve"> настоящего Порядка.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Например: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Письменное </w:t>
      </w:r>
      <w:proofErr w:type="spellStart"/>
      <w:r>
        <w:rPr>
          <w:rFonts w:cs="Times New Roman"/>
          <w:szCs w:val="24"/>
        </w:rPr>
        <w:t>внепроцессуальное</w:t>
      </w:r>
      <w:proofErr w:type="spellEnd"/>
      <w:r>
        <w:rPr>
          <w:rFonts w:cs="Times New Roman"/>
          <w:szCs w:val="24"/>
        </w:rPr>
        <w:t xml:space="preserve"> обращение Ф.И.О. от 01.01.2014 по гражданскому делу N 2-2000/2013 по иску Ф.И.О. (1) к Ф.И.О. (2) о признании права собственности.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Письменное </w:t>
      </w:r>
      <w:proofErr w:type="spellStart"/>
      <w:r>
        <w:rPr>
          <w:rFonts w:cs="Times New Roman"/>
          <w:szCs w:val="24"/>
        </w:rPr>
        <w:t>внепроцессуальное</w:t>
      </w:r>
      <w:proofErr w:type="spellEnd"/>
      <w:r>
        <w:rPr>
          <w:rFonts w:cs="Times New Roman"/>
          <w:szCs w:val="24"/>
        </w:rPr>
        <w:t xml:space="preserve"> обращение Ф.И.О. (наименование организации) от 01.04.2015 по делу N А73-12216/2015 по иск</w:t>
      </w:r>
      <w:proofErr w:type="gramStart"/>
      <w:r>
        <w:rPr>
          <w:rFonts w:cs="Times New Roman"/>
          <w:szCs w:val="24"/>
        </w:rPr>
        <w:t>у ООО</w:t>
      </w:r>
      <w:proofErr w:type="gramEnd"/>
      <w:r>
        <w:rPr>
          <w:rFonts w:cs="Times New Roman"/>
          <w:szCs w:val="24"/>
        </w:rPr>
        <w:t xml:space="preserve"> (1) к ООО (2) о взыскании суммы неосновательного обогащения.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46" w:history="1">
        <w:r>
          <w:rPr>
            <w:rFonts w:cs="Times New Roman"/>
            <w:color w:val="0000FF"/>
            <w:szCs w:val="24"/>
          </w:rPr>
          <w:t>Приказом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2.6. Размещаемая на официальном сайте федеральных судов общей юрисдикции, федеральных арбитражных судов в сети Интернет информация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47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2.7. Не допускается размещение на официальном сайте федерального суда общей юрисдикции, федерального арбитражного суда в сети Интернет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обращений без решения председателя соответствующего федерального суда общей юрисдикции, федерального арбитражного суда либо иного уполномоченного им лица о размещении данной информации и (или) с нарушением установленного порядка.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48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 </w:t>
      </w:r>
      <w:proofErr w:type="spellStart"/>
      <w:r>
        <w:rPr>
          <w:rFonts w:cs="Times New Roman"/>
          <w:szCs w:val="24"/>
        </w:rPr>
        <w:t>Деперсонификация</w:t>
      </w:r>
      <w:proofErr w:type="spellEnd"/>
      <w:r>
        <w:rPr>
          <w:rFonts w:cs="Times New Roman"/>
          <w:szCs w:val="24"/>
        </w:rPr>
        <w:t xml:space="preserve"> в текстах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обращений, размещенных на официальном сайте федерального суда общей юрисдикции, федерального арбитражного суда в сети Интернет, не допускается.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49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bookmarkStart w:id="3" w:name="Par106"/>
      <w:bookmarkEnd w:id="3"/>
      <w:r>
        <w:rPr>
          <w:rFonts w:cs="Times New Roman"/>
          <w:szCs w:val="24"/>
        </w:rPr>
        <w:t xml:space="preserve">2.9. </w:t>
      </w:r>
      <w:proofErr w:type="gramStart"/>
      <w:r>
        <w:rPr>
          <w:rFonts w:cs="Times New Roman"/>
          <w:szCs w:val="24"/>
        </w:rPr>
        <w:t xml:space="preserve">Председатель суда либо уполномоченное им лицо принимает решение о размещении на официальном сайте федерального суда общей юрисдикции, федерального арбитражного суда в сети Интернет краткого сообщения о поступившем обращении либо извлечения из обращения, если оно содержит сведения конфиденциального характера, с соблюдением требований </w:t>
      </w:r>
      <w:hyperlink w:anchor="Par88" w:history="1">
        <w:r>
          <w:rPr>
            <w:rFonts w:cs="Times New Roman"/>
            <w:color w:val="0000FF"/>
            <w:szCs w:val="24"/>
          </w:rPr>
          <w:t>пункта 2.5</w:t>
        </w:r>
      </w:hyperlink>
      <w:r>
        <w:rPr>
          <w:rFonts w:cs="Times New Roman"/>
          <w:szCs w:val="24"/>
        </w:rPr>
        <w:t xml:space="preserve"> настоящего Порядка (за исключением электронного образа </w:t>
      </w:r>
      <w:proofErr w:type="spellStart"/>
      <w:r>
        <w:rPr>
          <w:rFonts w:cs="Times New Roman"/>
          <w:szCs w:val="24"/>
        </w:rPr>
        <w:t>внепроцессуального</w:t>
      </w:r>
      <w:proofErr w:type="spellEnd"/>
      <w:r>
        <w:rPr>
          <w:rFonts w:cs="Times New Roman"/>
          <w:szCs w:val="24"/>
        </w:rPr>
        <w:t xml:space="preserve"> обращения в виде прикрепленного файла в формате PDF-файла).</w:t>
      </w:r>
      <w:proofErr w:type="gramEnd"/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50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III. Порядок размещения информации о </w:t>
      </w:r>
      <w:proofErr w:type="spellStart"/>
      <w:r>
        <w:rPr>
          <w:rFonts w:cs="Times New Roman"/>
          <w:b/>
          <w:bCs/>
          <w:szCs w:val="24"/>
        </w:rPr>
        <w:t>внепроцессуальных</w:t>
      </w:r>
      <w:proofErr w:type="spellEnd"/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/>
          <w:bCs/>
          <w:szCs w:val="24"/>
        </w:rPr>
        <w:t>обращениях</w:t>
      </w:r>
      <w:proofErr w:type="gramEnd"/>
      <w:r>
        <w:rPr>
          <w:rFonts w:cs="Times New Roman"/>
          <w:b/>
          <w:bCs/>
          <w:szCs w:val="24"/>
        </w:rPr>
        <w:t xml:space="preserve"> при поступлении письменного обращения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3.1. </w:t>
      </w:r>
      <w:proofErr w:type="gramStart"/>
      <w:r>
        <w:rPr>
          <w:rFonts w:cs="Times New Roman"/>
          <w:szCs w:val="24"/>
        </w:rPr>
        <w:t xml:space="preserve">Поступившие в федеральный суд общей юрисдикции, федеральный арбитражный суд письменные обращения регистрируются уполномоченным работником аппарата суда в порядке, установленном инструкциями по судебному делопроизводству (делопроизводству), в журнале учета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обращений (журнале регистрации) либо в автоматизированных системах, обеспечивающих ведение автоматизированного делопроизводства (база данных специальных программных средств Государственной автоматизированной системы Российской Федерации "Правосудие", обеспечивающих ведение автоматизированного судебного делопроизводства (ПС ГАС "Правосудие), система автоматизации</w:t>
      </w:r>
      <w:proofErr w:type="gramEnd"/>
      <w:r>
        <w:rPr>
          <w:rFonts w:cs="Times New Roman"/>
          <w:szCs w:val="24"/>
        </w:rPr>
        <w:t xml:space="preserve"> делопроизводства в федеральных арбитражных судах (САД) (далее - автоматизированные системы делопроизводства).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3.1 в ред. </w:t>
      </w:r>
      <w:hyperlink r:id="rId51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3.2. После регистрации, но не позднее следующего рабочего дня поступившее письменное обращение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</w:t>
      </w:r>
      <w:proofErr w:type="spellStart"/>
      <w:r>
        <w:rPr>
          <w:rFonts w:cs="Times New Roman"/>
          <w:szCs w:val="24"/>
        </w:rPr>
        <w:t>внепроцессуальном</w:t>
      </w:r>
      <w:proofErr w:type="spellEnd"/>
      <w:r>
        <w:rPr>
          <w:rFonts w:cs="Times New Roman"/>
          <w:szCs w:val="24"/>
        </w:rPr>
        <w:t xml:space="preserve"> обращении на официальном сайте федерального суда общей юрисдикции, федерального арбитражного суда в сети Интернет.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52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3.3. </w:t>
      </w:r>
      <w:proofErr w:type="gramStart"/>
      <w:r>
        <w:rPr>
          <w:rFonts w:cs="Times New Roman"/>
          <w:szCs w:val="24"/>
        </w:rPr>
        <w:t xml:space="preserve">В соответствии с резолюцией председателя соответствующего федерального суда общей юрисдикции, федерального арбитражного суда (либо иного уполномоченного им лица) письменное обращение передается лицу, ответственному за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на официальном сайте федерального суда общей юрисдикции, федерального арбитражного суда в сети Интернет, о чем делается отметка в журнале либо в автоматизированных системах делопроизводства.</w:t>
      </w:r>
      <w:proofErr w:type="gramEnd"/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53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3.4. Лицо, ответственное за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на официальном сайте федерального суда общей юрисдикции, федерального арбитражного суда в сети Интернет, осуществляет следующие действия: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54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сканирует бумажный документ (обращение) - сканируется каждый разворот;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осуществляет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качеством и полнотой электронного образа обращения: читаемость, отсутствие перекосов, затемнений или иных дефектов, соответствие количества страниц обращения;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обрабатывает при необходимости каждый отсканированный разворот: удаляет лишние объекты, которые могут появиться при сканировании, например, изображение пальцев рук и другое;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после проведения процедуры сканирования проверяет соответствие электронной копии обращения подлиннику документа на бумажном носителе, при обнаружении несоответствия производит повторное сканирование обращения;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осуществления обязательного сканирования всех поступающих письменных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обращений с прикреплением электронных образов документов к регистрационным карточкам в автоматизированных системах делопроизводства вышеперечисленные действия производятся уполномоченным работником аппарата суда, ответственным за регистрацию обращений.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55" w:history="1">
        <w:r>
          <w:rPr>
            <w:rFonts w:cs="Times New Roman"/>
            <w:color w:val="0000FF"/>
            <w:szCs w:val="24"/>
          </w:rPr>
          <w:t>Приказом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сохраняет файл на диске своего автоматизированного рабочего места в файл с электронным образом документа с возможностью поиска (формат PDF-файла), в том числе путем сохранения прикрепленного электронного образа обращения из автоматизированной системы делопроизводства;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56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загружает созданный электронный образ обращения в раздел "</w:t>
      </w:r>
      <w:proofErr w:type="spellStart"/>
      <w:r>
        <w:rPr>
          <w:rFonts w:cs="Times New Roman"/>
          <w:szCs w:val="24"/>
        </w:rPr>
        <w:t>Внепроцессуальные</w:t>
      </w:r>
      <w:proofErr w:type="spellEnd"/>
      <w:r>
        <w:rPr>
          <w:rFonts w:cs="Times New Roman"/>
          <w:szCs w:val="24"/>
        </w:rPr>
        <w:t xml:space="preserve"> обращения".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3.5. После проведения процедуры размещения лицо, ответственное за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на официальном сайте федерального суда общей юрисдикции, федерального арбитражного суда в сети Интернет, делает соответствующую отметку об исполнении в журнале учета (регистрации), предусмотренном инструкциями по судебному делопроизводству, (делопроизводству) либо в автоматизированных системах делопроизводства.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57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3.6. Обращение должно быть отсканировано в формате PDF-файла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исходящего номера (если имеется) и даты обращения.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3.7. Содержание и количество страниц электронной копии обращения должно соответствовать содержанию и количеству страниц подлинника документа на бумажном носителе.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3.8. При отсутствии технической возможности размещения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в автоматическом режиме такая информация размещается в ручном режиме.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3.9. Результатом сканирования является наличие электронного образа </w:t>
      </w:r>
      <w:proofErr w:type="spellStart"/>
      <w:r>
        <w:rPr>
          <w:rFonts w:cs="Times New Roman"/>
          <w:szCs w:val="24"/>
        </w:rPr>
        <w:t>внепроцессуального</w:t>
      </w:r>
      <w:proofErr w:type="spellEnd"/>
      <w:r>
        <w:rPr>
          <w:rFonts w:cs="Times New Roman"/>
          <w:szCs w:val="24"/>
        </w:rPr>
        <w:t xml:space="preserve"> обращения в виде изображения текста в графическом формате PDF-файла.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3.10. Редактирование </w:t>
      </w:r>
      <w:proofErr w:type="spellStart"/>
      <w:r>
        <w:rPr>
          <w:rFonts w:cs="Times New Roman"/>
          <w:szCs w:val="24"/>
        </w:rPr>
        <w:t>внепроцессуального</w:t>
      </w:r>
      <w:proofErr w:type="spellEnd"/>
      <w:r>
        <w:rPr>
          <w:rFonts w:cs="Times New Roman"/>
          <w:szCs w:val="24"/>
        </w:rPr>
        <w:t xml:space="preserve"> обращения, переведенного в электронный вид, также как и на бумажном носителе (в том числе и такое, которое влечет за собой смысловые изменения в тексте обращения) - не допускается.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bookmarkStart w:id="4" w:name="Par136"/>
      <w:bookmarkEnd w:id="4"/>
      <w:r>
        <w:rPr>
          <w:rFonts w:cs="Times New Roman"/>
          <w:szCs w:val="24"/>
        </w:rPr>
        <w:t xml:space="preserve">3.11.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осуществляется в срок, не превышающий двух рабочих дней со дня получения этой информации лицом, ответственным за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на официальном сайте федерального суда общей юрисдикции, федерального арбитражного суда в сети Интернет.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58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4"/>
        </w:rPr>
      </w:pPr>
      <w:bookmarkStart w:id="5" w:name="Par139"/>
      <w:bookmarkEnd w:id="5"/>
      <w:r>
        <w:rPr>
          <w:rFonts w:cs="Times New Roman"/>
          <w:b/>
          <w:bCs/>
          <w:szCs w:val="24"/>
        </w:rPr>
        <w:t xml:space="preserve">IV. Порядок размещения информации о </w:t>
      </w:r>
      <w:proofErr w:type="spellStart"/>
      <w:r>
        <w:rPr>
          <w:rFonts w:cs="Times New Roman"/>
          <w:b/>
          <w:bCs/>
          <w:szCs w:val="24"/>
        </w:rPr>
        <w:t>внепроцессуальных</w:t>
      </w:r>
      <w:proofErr w:type="spellEnd"/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/>
          <w:bCs/>
          <w:szCs w:val="24"/>
        </w:rPr>
        <w:t>обращениях</w:t>
      </w:r>
      <w:proofErr w:type="gramEnd"/>
      <w:r>
        <w:rPr>
          <w:rFonts w:cs="Times New Roman"/>
          <w:b/>
          <w:bCs/>
          <w:szCs w:val="24"/>
        </w:rPr>
        <w:t xml:space="preserve"> при поступлении устного обращения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4.1. </w:t>
      </w:r>
      <w:proofErr w:type="gramStart"/>
      <w:r>
        <w:rPr>
          <w:rFonts w:cs="Times New Roman"/>
          <w:szCs w:val="24"/>
        </w:rPr>
        <w:t>В случае поступления обращения в устной форме судья по делу, находящемуся в его производстве, либо заместитель председателя суда, председатель судебного состава или председатель судебной коллегии принимает предварительное решение о размещении (</w:t>
      </w:r>
      <w:proofErr w:type="spellStart"/>
      <w:r>
        <w:rPr>
          <w:rFonts w:cs="Times New Roman"/>
          <w:szCs w:val="24"/>
        </w:rPr>
        <w:t>неразмещении</w:t>
      </w:r>
      <w:proofErr w:type="spellEnd"/>
      <w:r>
        <w:rPr>
          <w:rFonts w:cs="Times New Roman"/>
          <w:szCs w:val="24"/>
        </w:rPr>
        <w:t>) на официальном сайте федерального суда общей юрисдикции, федерального арбитражного суда информации в сети Интернет, о чем незамедлительно докладывает председателю соответствующего федерального суда общей юрисдикции, федерального арбитражного суда в письменном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виде</w:t>
      </w:r>
      <w:proofErr w:type="gramEnd"/>
      <w:r>
        <w:rPr>
          <w:rFonts w:cs="Times New Roman"/>
          <w:szCs w:val="24"/>
        </w:rPr>
        <w:t>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59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4.2. </w:t>
      </w:r>
      <w:proofErr w:type="gramStart"/>
      <w:r>
        <w:rPr>
          <w:rFonts w:cs="Times New Roman"/>
          <w:szCs w:val="24"/>
        </w:rPr>
        <w:t>Уполномоченный работник аппарата суда по поручению судьи по делу, находящемуся в его производстве, либо заместителя председателя федерального суда общей юрисдикции, федерального арбитражного суда, председателя судебного состава или председателя судебной коллегии, а также председателя федерального суда общей юрисдикции, федерального арбитражного суда при поступлении устного обращения непосредственно к нему производит оформление данного обращения в письменной форме на бумажном носителе и представляет его</w:t>
      </w:r>
      <w:proofErr w:type="gramEnd"/>
      <w:r>
        <w:rPr>
          <w:rFonts w:cs="Times New Roman"/>
          <w:szCs w:val="24"/>
        </w:rPr>
        <w:t xml:space="preserve"> соответственно вышеперечисленным лицам, которым поступило обращение, для проверки.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0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 необходимости работником аппарата федерального суда общей юрисдикции либо судьей вносятся соответствующие правки по тексту.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4.3. </w:t>
      </w:r>
      <w:proofErr w:type="gramStart"/>
      <w:r>
        <w:rPr>
          <w:rFonts w:cs="Times New Roman"/>
          <w:szCs w:val="24"/>
        </w:rPr>
        <w:t xml:space="preserve">Письменный документ, представляющий собой оформленную на бумажном носителе информацию о </w:t>
      </w:r>
      <w:proofErr w:type="spellStart"/>
      <w:r>
        <w:rPr>
          <w:rFonts w:cs="Times New Roman"/>
          <w:szCs w:val="24"/>
        </w:rPr>
        <w:t>внепроцессуальном</w:t>
      </w:r>
      <w:proofErr w:type="spellEnd"/>
      <w:r>
        <w:rPr>
          <w:rFonts w:cs="Times New Roman"/>
          <w:szCs w:val="24"/>
        </w:rPr>
        <w:t xml:space="preserve"> обращении, регистрируется уполномоченным работником аппарата федерального суда общей юрисдикции, федерального арбитражного суда в порядке, установленном инструкциями по судебному делопроизводству, в журнале учета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обращений (журнале </w:t>
      </w:r>
      <w:r>
        <w:rPr>
          <w:rFonts w:cs="Times New Roman"/>
          <w:szCs w:val="24"/>
        </w:rPr>
        <w:lastRenderedPageBreak/>
        <w:t>регистрации) либо в автоматизированных системах делопроизводства и не позднее следующего рабочего дня передается председателю соответствующего федерального суда общей юрисдикции, федерального арбитражного суда (либо иному</w:t>
      </w:r>
      <w:proofErr w:type="gramEnd"/>
      <w:r>
        <w:rPr>
          <w:rFonts w:cs="Times New Roman"/>
          <w:szCs w:val="24"/>
        </w:rPr>
        <w:t xml:space="preserve"> уполномоченному им лицу) для решения вопроса о размещении информации о </w:t>
      </w:r>
      <w:proofErr w:type="spellStart"/>
      <w:r>
        <w:rPr>
          <w:rFonts w:cs="Times New Roman"/>
          <w:szCs w:val="24"/>
        </w:rPr>
        <w:t>внепроцессуальном</w:t>
      </w:r>
      <w:proofErr w:type="spellEnd"/>
      <w:r>
        <w:rPr>
          <w:rFonts w:cs="Times New Roman"/>
          <w:szCs w:val="24"/>
        </w:rPr>
        <w:t xml:space="preserve"> обращении на официальном сайте федерального суда общей юрисдикции, федерального арбитражного суда в сети Интернет.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1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hyperlink r:id="rId62" w:history="1">
        <w:proofErr w:type="gramStart"/>
        <w:r>
          <w:rPr>
            <w:rFonts w:cs="Times New Roman"/>
            <w:color w:val="0000FF"/>
            <w:szCs w:val="24"/>
          </w:rPr>
          <w:t>4.4</w:t>
        </w:r>
      </w:hyperlink>
      <w:r>
        <w:rPr>
          <w:rFonts w:cs="Times New Roman"/>
          <w:szCs w:val="24"/>
        </w:rPr>
        <w:t xml:space="preserve">. В соответствии с резолюцией председателя соответствующего федерального суда общей юрисдикции, федерального арбитражного суда (либо уполномоченного им лица) о размещении информации о </w:t>
      </w:r>
      <w:proofErr w:type="spellStart"/>
      <w:r>
        <w:rPr>
          <w:rFonts w:cs="Times New Roman"/>
          <w:szCs w:val="24"/>
        </w:rPr>
        <w:t>внепроцессуальном</w:t>
      </w:r>
      <w:proofErr w:type="spellEnd"/>
      <w:r>
        <w:rPr>
          <w:rFonts w:cs="Times New Roman"/>
          <w:szCs w:val="24"/>
        </w:rPr>
        <w:t xml:space="preserve"> обращении в сети Интернет зафиксированное на бумажном носителе устное обращение передается лицу, ответственному за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на официальном сайте федерального суда общей юрисдикции, федерального арбитражного суда в сети Интернет, о чем делается отметка в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журнале</w:t>
      </w:r>
      <w:proofErr w:type="gramEnd"/>
      <w:r>
        <w:rPr>
          <w:rFonts w:cs="Times New Roman"/>
          <w:szCs w:val="24"/>
        </w:rPr>
        <w:t xml:space="preserve"> учета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обращений, (журнале регистрации) либо в автоматизированных системах делопроизводства.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3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hyperlink r:id="rId64" w:history="1">
        <w:r>
          <w:rPr>
            <w:rFonts w:cs="Times New Roman"/>
            <w:color w:val="0000FF"/>
            <w:szCs w:val="24"/>
          </w:rPr>
          <w:t>4.5</w:t>
        </w:r>
      </w:hyperlink>
      <w:r>
        <w:rPr>
          <w:rFonts w:cs="Times New Roman"/>
          <w:szCs w:val="24"/>
        </w:rPr>
        <w:t xml:space="preserve">. Лицо, ответственное за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 на официальном сайте федерального суда общей юрисдикции, федерального арбитражного суда в сети Интернет, совершает следующие действия: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5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размещает сформированную в текстовом редакторе информацию об устном </w:t>
      </w:r>
      <w:proofErr w:type="spellStart"/>
      <w:r>
        <w:rPr>
          <w:rFonts w:cs="Times New Roman"/>
          <w:szCs w:val="24"/>
        </w:rPr>
        <w:t>внепроцессуальном</w:t>
      </w:r>
      <w:proofErr w:type="spellEnd"/>
      <w:r>
        <w:rPr>
          <w:rFonts w:cs="Times New Roman"/>
          <w:szCs w:val="24"/>
        </w:rPr>
        <w:t xml:space="preserve"> обращении в разделе "</w:t>
      </w:r>
      <w:proofErr w:type="spellStart"/>
      <w:r>
        <w:rPr>
          <w:rFonts w:cs="Times New Roman"/>
          <w:szCs w:val="24"/>
        </w:rPr>
        <w:t>Внепроцессуальные</w:t>
      </w:r>
      <w:proofErr w:type="spellEnd"/>
      <w:r>
        <w:rPr>
          <w:rFonts w:cs="Times New Roman"/>
          <w:szCs w:val="24"/>
        </w:rPr>
        <w:t xml:space="preserve"> обращения";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делает отметку об исполнении в журнале учета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обращений, (журнале регистрации) либо в автоматизированных системах делопроизводства.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6" w:history="1">
        <w:r>
          <w:rPr>
            <w:rFonts w:cs="Times New Roman"/>
            <w:color w:val="0000FF"/>
            <w:szCs w:val="24"/>
          </w:rPr>
          <w:t>Приказа</w:t>
        </w:r>
      </w:hyperlink>
      <w:r>
        <w:rPr>
          <w:rFonts w:cs="Times New Roman"/>
          <w:szCs w:val="24"/>
        </w:rPr>
        <w:t xml:space="preserve"> Судебного департамента при Верховном Суде РФ от 08.07.2015 N 172)</w:t>
      </w:r>
    </w:p>
    <w:p w:rsidR="007A4A31" w:rsidRDefault="007A4A31" w:rsidP="007A4A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4.7. Размещение информации о </w:t>
      </w:r>
      <w:proofErr w:type="spellStart"/>
      <w:r>
        <w:rPr>
          <w:rFonts w:cs="Times New Roman"/>
          <w:szCs w:val="24"/>
        </w:rPr>
        <w:t>внепроцессуальных</w:t>
      </w:r>
      <w:proofErr w:type="spellEnd"/>
      <w:r>
        <w:rPr>
          <w:rFonts w:cs="Times New Roman"/>
          <w:szCs w:val="24"/>
        </w:rPr>
        <w:t xml:space="preserve"> обращениях, поступивших в устной форме, осуществляется в сроки, указанные в </w:t>
      </w:r>
      <w:hyperlink w:anchor="Par136" w:history="1">
        <w:r>
          <w:rPr>
            <w:rFonts w:cs="Times New Roman"/>
            <w:color w:val="0000FF"/>
            <w:szCs w:val="24"/>
          </w:rPr>
          <w:t>пункте 3.11</w:t>
        </w:r>
      </w:hyperlink>
      <w:r>
        <w:rPr>
          <w:rFonts w:cs="Times New Roman"/>
          <w:szCs w:val="24"/>
        </w:rPr>
        <w:t xml:space="preserve"> настоящего Порядка.</w:t>
      </w: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A4A31" w:rsidRDefault="007A4A31" w:rsidP="007A4A3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7A4A31" w:rsidRDefault="007A4A31"/>
    <w:sectPr w:rsidR="007A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DF6"/>
    <w:rsid w:val="00621DF6"/>
    <w:rsid w:val="007A4A31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742&amp;dst=101171" TargetMode="External"/><Relationship Id="rId18" Type="http://schemas.openxmlformats.org/officeDocument/2006/relationships/hyperlink" Target="https://login.consultant.ru/link/?req=doc&amp;base=LAW&amp;n=491612&amp;dst=4103" TargetMode="External"/><Relationship Id="rId26" Type="http://schemas.openxmlformats.org/officeDocument/2006/relationships/hyperlink" Target="https://login.consultant.ru/link/?req=doc&amp;base=LAW&amp;n=453322&amp;dst=57" TargetMode="External"/><Relationship Id="rId39" Type="http://schemas.openxmlformats.org/officeDocument/2006/relationships/hyperlink" Target="https://login.consultant.ru/link/?req=doc&amp;base=LAW&amp;n=188057&amp;dst=100018" TargetMode="External"/><Relationship Id="rId21" Type="http://schemas.openxmlformats.org/officeDocument/2006/relationships/hyperlink" Target="https://login.consultant.ru/link/?req=doc&amp;base=LAW&amp;n=482731&amp;dst=624" TargetMode="External"/><Relationship Id="rId34" Type="http://schemas.openxmlformats.org/officeDocument/2006/relationships/hyperlink" Target="https://login.consultant.ru/link/?req=doc&amp;base=LAW&amp;n=188057&amp;dst=100016" TargetMode="External"/><Relationship Id="rId42" Type="http://schemas.openxmlformats.org/officeDocument/2006/relationships/hyperlink" Target="https://login.consultant.ru/link/?req=doc&amp;base=LAW&amp;n=188057&amp;dst=100020" TargetMode="External"/><Relationship Id="rId47" Type="http://schemas.openxmlformats.org/officeDocument/2006/relationships/hyperlink" Target="https://login.consultant.ru/link/?req=doc&amp;base=LAW&amp;n=188057&amp;dst=100029" TargetMode="External"/><Relationship Id="rId50" Type="http://schemas.openxmlformats.org/officeDocument/2006/relationships/hyperlink" Target="https://login.consultant.ru/link/?req=doc&amp;base=LAW&amp;n=188057&amp;dst=100030" TargetMode="External"/><Relationship Id="rId55" Type="http://schemas.openxmlformats.org/officeDocument/2006/relationships/hyperlink" Target="https://login.consultant.ru/link/?req=doc&amp;base=LAW&amp;n=188057&amp;dst=100039" TargetMode="External"/><Relationship Id="rId63" Type="http://schemas.openxmlformats.org/officeDocument/2006/relationships/hyperlink" Target="https://login.consultant.ru/link/?req=doc&amp;base=LAW&amp;n=188057&amp;dst=10005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77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3216&amp;dst=1234" TargetMode="External"/><Relationship Id="rId29" Type="http://schemas.openxmlformats.org/officeDocument/2006/relationships/hyperlink" Target="https://login.consultant.ru/link/?req=doc&amp;base=LAW&amp;n=453322&amp;dst=1005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0889&amp;dst=100005" TargetMode="External"/><Relationship Id="rId11" Type="http://schemas.openxmlformats.org/officeDocument/2006/relationships/hyperlink" Target="https://login.consultant.ru/link/?req=doc&amp;base=LAW&amp;n=310889&amp;dst=100005" TargetMode="External"/><Relationship Id="rId24" Type="http://schemas.openxmlformats.org/officeDocument/2006/relationships/hyperlink" Target="https://login.consultant.ru/link/?req=doc&amp;base=LAW&amp;n=453321&amp;dst=100230" TargetMode="External"/><Relationship Id="rId32" Type="http://schemas.openxmlformats.org/officeDocument/2006/relationships/hyperlink" Target="https://login.consultant.ru/link/?req=doc&amp;base=LAW&amp;n=188057&amp;dst=100014" TargetMode="External"/><Relationship Id="rId37" Type="http://schemas.openxmlformats.org/officeDocument/2006/relationships/hyperlink" Target="https://login.consultant.ru/link/?req=doc&amp;base=LAW&amp;n=188057&amp;dst=100018" TargetMode="External"/><Relationship Id="rId40" Type="http://schemas.openxmlformats.org/officeDocument/2006/relationships/hyperlink" Target="https://login.consultant.ru/link/?req=doc&amp;base=LAW&amp;n=451742&amp;dst=101168" TargetMode="External"/><Relationship Id="rId45" Type="http://schemas.openxmlformats.org/officeDocument/2006/relationships/hyperlink" Target="https://login.consultant.ru/link/?req=doc&amp;base=LAW&amp;n=188057&amp;dst=100026" TargetMode="External"/><Relationship Id="rId53" Type="http://schemas.openxmlformats.org/officeDocument/2006/relationships/hyperlink" Target="https://login.consultant.ru/link/?req=doc&amp;base=LAW&amp;n=188057&amp;dst=100034" TargetMode="External"/><Relationship Id="rId58" Type="http://schemas.openxmlformats.org/officeDocument/2006/relationships/hyperlink" Target="https://login.consultant.ru/link/?req=doc&amp;base=LAW&amp;n=188057&amp;dst=100045" TargetMode="External"/><Relationship Id="rId66" Type="http://schemas.openxmlformats.org/officeDocument/2006/relationships/hyperlink" Target="https://login.consultant.ru/link/?req=doc&amp;base=LAW&amp;n=188057&amp;dst=100054" TargetMode="External"/><Relationship Id="rId5" Type="http://schemas.openxmlformats.org/officeDocument/2006/relationships/hyperlink" Target="https://login.consultant.ru/link/?req=doc&amp;base=LAW&amp;n=188057&amp;dst=100005" TargetMode="External"/><Relationship Id="rId15" Type="http://schemas.openxmlformats.org/officeDocument/2006/relationships/hyperlink" Target="https://login.consultant.ru/link/?req=doc&amp;base=LAW&amp;n=493216&amp;dst=1235" TargetMode="External"/><Relationship Id="rId23" Type="http://schemas.openxmlformats.org/officeDocument/2006/relationships/hyperlink" Target="https://login.consultant.ru/link/?req=doc&amp;base=LAW&amp;n=422098&amp;dst=22" TargetMode="External"/><Relationship Id="rId28" Type="http://schemas.openxmlformats.org/officeDocument/2006/relationships/hyperlink" Target="https://login.consultant.ru/link/?req=doc&amp;base=LAW&amp;n=453322&amp;dst=100233" TargetMode="External"/><Relationship Id="rId36" Type="http://schemas.openxmlformats.org/officeDocument/2006/relationships/hyperlink" Target="https://login.consultant.ru/link/?req=doc&amp;base=LAW&amp;n=188057&amp;dst=100018" TargetMode="External"/><Relationship Id="rId49" Type="http://schemas.openxmlformats.org/officeDocument/2006/relationships/hyperlink" Target="https://login.consultant.ru/link/?req=doc&amp;base=LAW&amp;n=188057&amp;dst=100030" TargetMode="External"/><Relationship Id="rId57" Type="http://schemas.openxmlformats.org/officeDocument/2006/relationships/hyperlink" Target="https://login.consultant.ru/link/?req=doc&amp;base=LAW&amp;n=188057&amp;dst=100042" TargetMode="External"/><Relationship Id="rId61" Type="http://schemas.openxmlformats.org/officeDocument/2006/relationships/hyperlink" Target="https://login.consultant.ru/link/?req=doc&amp;base=LAW&amp;n=188057&amp;dst=100048" TargetMode="External"/><Relationship Id="rId10" Type="http://schemas.openxmlformats.org/officeDocument/2006/relationships/hyperlink" Target="https://login.consultant.ru/link/?req=doc&amp;base=LAW&amp;n=188057&amp;dst=100010" TargetMode="External"/><Relationship Id="rId19" Type="http://schemas.openxmlformats.org/officeDocument/2006/relationships/hyperlink" Target="https://login.consultant.ru/link/?req=doc&amp;base=LAW&amp;n=489141&amp;dst=602" TargetMode="External"/><Relationship Id="rId31" Type="http://schemas.openxmlformats.org/officeDocument/2006/relationships/hyperlink" Target="https://login.consultant.ru/link/?req=doc&amp;base=LAW&amp;n=188057&amp;dst=100011" TargetMode="External"/><Relationship Id="rId44" Type="http://schemas.openxmlformats.org/officeDocument/2006/relationships/hyperlink" Target="https://login.consultant.ru/link/?req=doc&amp;base=LAW&amp;n=188057&amp;dst=100023" TargetMode="External"/><Relationship Id="rId52" Type="http://schemas.openxmlformats.org/officeDocument/2006/relationships/hyperlink" Target="https://login.consultant.ru/link/?req=doc&amp;base=LAW&amp;n=188057&amp;dst=100033" TargetMode="External"/><Relationship Id="rId60" Type="http://schemas.openxmlformats.org/officeDocument/2006/relationships/hyperlink" Target="https://login.consultant.ru/link/?req=doc&amp;base=LAW&amp;n=188057&amp;dst=100047" TargetMode="External"/><Relationship Id="rId65" Type="http://schemas.openxmlformats.org/officeDocument/2006/relationships/hyperlink" Target="https://login.consultant.ru/link/?req=doc&amp;base=LAW&amp;n=188057&amp;dst=100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8057&amp;dst=100008" TargetMode="External"/><Relationship Id="rId14" Type="http://schemas.openxmlformats.org/officeDocument/2006/relationships/hyperlink" Target="https://login.consultant.ru/link/?req=doc&amp;base=LAW&amp;n=451742&amp;dst=100102" TargetMode="External"/><Relationship Id="rId22" Type="http://schemas.openxmlformats.org/officeDocument/2006/relationships/hyperlink" Target="https://login.consultant.ru/link/?req=doc&amp;base=LAW&amp;n=482733&amp;dst=100076" TargetMode="External"/><Relationship Id="rId27" Type="http://schemas.openxmlformats.org/officeDocument/2006/relationships/hyperlink" Target="https://login.consultant.ru/link/?req=doc&amp;base=LAW&amp;n=453322&amp;dst=100418" TargetMode="External"/><Relationship Id="rId30" Type="http://schemas.openxmlformats.org/officeDocument/2006/relationships/hyperlink" Target="https://login.consultant.ru/link/?req=doc&amp;base=LAW&amp;n=172644&amp;dst=100704" TargetMode="External"/><Relationship Id="rId35" Type="http://schemas.openxmlformats.org/officeDocument/2006/relationships/hyperlink" Target="https://login.consultant.ru/link/?req=doc&amp;base=LAW&amp;n=188057&amp;dst=100017" TargetMode="External"/><Relationship Id="rId43" Type="http://schemas.openxmlformats.org/officeDocument/2006/relationships/hyperlink" Target="https://login.consultant.ru/link/?req=doc&amp;base=LAW&amp;n=188057&amp;dst=100022" TargetMode="External"/><Relationship Id="rId48" Type="http://schemas.openxmlformats.org/officeDocument/2006/relationships/hyperlink" Target="https://login.consultant.ru/link/?req=doc&amp;base=LAW&amp;n=188057&amp;dst=100030" TargetMode="External"/><Relationship Id="rId56" Type="http://schemas.openxmlformats.org/officeDocument/2006/relationships/hyperlink" Target="https://login.consultant.ru/link/?req=doc&amp;base=LAW&amp;n=188057&amp;dst=100041" TargetMode="External"/><Relationship Id="rId64" Type="http://schemas.openxmlformats.org/officeDocument/2006/relationships/hyperlink" Target="https://login.consultant.ru/link/?req=doc&amp;base=LAW&amp;n=188057&amp;dst=100052" TargetMode="External"/><Relationship Id="rId8" Type="http://schemas.openxmlformats.org/officeDocument/2006/relationships/hyperlink" Target="https://login.consultant.ru/link/?req=doc&amp;base=LAW&amp;n=188057&amp;dst=100006" TargetMode="External"/><Relationship Id="rId51" Type="http://schemas.openxmlformats.org/officeDocument/2006/relationships/hyperlink" Target="https://login.consultant.ru/link/?req=doc&amp;base=LAW&amp;n=188057&amp;dst=1000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48477&amp;dst=100013" TargetMode="External"/><Relationship Id="rId17" Type="http://schemas.openxmlformats.org/officeDocument/2006/relationships/hyperlink" Target="https://login.consultant.ru/link/?req=doc&amp;base=LAW&amp;n=491612&amp;dst=4097" TargetMode="External"/><Relationship Id="rId25" Type="http://schemas.openxmlformats.org/officeDocument/2006/relationships/hyperlink" Target="https://login.consultant.ru/link/?req=doc&amp;base=LAW&amp;n=453321&amp;dst=100276" TargetMode="External"/><Relationship Id="rId33" Type="http://schemas.openxmlformats.org/officeDocument/2006/relationships/hyperlink" Target="https://login.consultant.ru/link/?req=doc&amp;base=LAW&amp;n=310889&amp;dst=100006" TargetMode="External"/><Relationship Id="rId38" Type="http://schemas.openxmlformats.org/officeDocument/2006/relationships/hyperlink" Target="https://login.consultant.ru/link/?req=doc&amp;base=LAW&amp;n=188057&amp;dst=100018" TargetMode="External"/><Relationship Id="rId46" Type="http://schemas.openxmlformats.org/officeDocument/2006/relationships/hyperlink" Target="https://login.consultant.ru/link/?req=doc&amp;base=LAW&amp;n=188057&amp;dst=100027" TargetMode="External"/><Relationship Id="rId59" Type="http://schemas.openxmlformats.org/officeDocument/2006/relationships/hyperlink" Target="https://login.consultant.ru/link/?req=doc&amp;base=LAW&amp;n=188057&amp;dst=100046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89141&amp;dst=603" TargetMode="External"/><Relationship Id="rId41" Type="http://schemas.openxmlformats.org/officeDocument/2006/relationships/hyperlink" Target="https://login.consultant.ru/link/?req=doc&amp;base=LAW&amp;n=188057&amp;dst=100019" TargetMode="External"/><Relationship Id="rId54" Type="http://schemas.openxmlformats.org/officeDocument/2006/relationships/hyperlink" Target="https://login.consultant.ru/link/?req=doc&amp;base=LAW&amp;n=188057&amp;dst=100038" TargetMode="External"/><Relationship Id="rId62" Type="http://schemas.openxmlformats.org/officeDocument/2006/relationships/hyperlink" Target="https://login.consultant.ru/link/?req=doc&amp;base=LAW&amp;n=188057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4427</Words>
  <Characters>25236</Characters>
  <Application>Microsoft Office Word</Application>
  <DocSecurity>0</DocSecurity>
  <Lines>210</Lines>
  <Paragraphs>59</Paragraphs>
  <ScaleCrop>false</ScaleCrop>
  <Company/>
  <LinksUpToDate>false</LinksUpToDate>
  <CharactersWithSpaces>29604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Ушакова</dc:creator>
  <cp:keywords/>
  <dc:description/>
  <cp:lastModifiedBy>Галина И. Ушакова</cp:lastModifiedBy>
  <cp:revision>2</cp:revision>
  <dcterms:created xsi:type="dcterms:W3CDTF">2025-01-14T08:41:00Z</dcterms:created>
  <dcterms:modified xsi:type="dcterms:W3CDTF">2025-01-14T08:41:00Z</dcterms:modified>
</cp:coreProperties>
</file>