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8C" w:rsidRDefault="00EB5F8C" w:rsidP="00EB5F8C">
      <w:pPr>
        <w:jc w:val="center"/>
      </w:pPr>
      <w:r>
        <w:t>СУДЕБНЫЙ ДЕПАРТАМЕНТ ПРИ ВЕРХОВНОМ СУДЕ РОССИЙСКОЙ ФЕДЕРАЦИИ</w:t>
      </w:r>
    </w:p>
    <w:p w:rsidR="00EB5F8C" w:rsidRDefault="00EB5F8C" w:rsidP="00EB5F8C">
      <w:pPr>
        <w:jc w:val="center"/>
      </w:pPr>
    </w:p>
    <w:p w:rsidR="00EB5F8C" w:rsidRDefault="00EB5F8C" w:rsidP="00EB5F8C">
      <w:pPr>
        <w:jc w:val="center"/>
      </w:pPr>
      <w:r>
        <w:rPr>
          <w:b/>
          <w:bCs/>
        </w:rPr>
        <w:t>Управление Судебного департамента в Ямало-Ненецком автономном округе</w:t>
      </w:r>
    </w:p>
    <w:p w:rsidR="00EB5F8C" w:rsidRDefault="00EB5F8C" w:rsidP="00EB5F8C">
      <w:pPr>
        <w:jc w:val="center"/>
      </w:pPr>
    </w:p>
    <w:p w:rsidR="00EB5F8C" w:rsidRDefault="00EB5F8C" w:rsidP="00EB5F8C">
      <w:pPr>
        <w:jc w:val="center"/>
      </w:pPr>
    </w:p>
    <w:p w:rsidR="00EB5F8C" w:rsidRDefault="00EB5F8C" w:rsidP="00EB5F8C">
      <w:pPr>
        <w:jc w:val="center"/>
      </w:pPr>
    </w:p>
    <w:p w:rsidR="00EB5F8C" w:rsidRDefault="00EB5F8C" w:rsidP="00EB5F8C">
      <w:pPr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К А З</w:t>
      </w:r>
    </w:p>
    <w:p w:rsidR="00EB5F8C" w:rsidRDefault="00EB5F8C" w:rsidP="00EB5F8C">
      <w:pPr>
        <w:jc w:val="center"/>
      </w:pPr>
      <w:r>
        <w:t>01 декабря 2023 г.</w:t>
      </w:r>
      <w:r>
        <w:tab/>
        <w:t>                                           № 212/</w:t>
      </w:r>
      <w:proofErr w:type="gramStart"/>
      <w:r>
        <w:t>П</w:t>
      </w:r>
      <w:proofErr w:type="gramEnd"/>
    </w:p>
    <w:p w:rsidR="00EB5F8C" w:rsidRDefault="00EB5F8C" w:rsidP="00EB5F8C">
      <w:pPr>
        <w:jc w:val="center"/>
      </w:pPr>
      <w:r>
        <w:t>Салехард</w:t>
      </w:r>
    </w:p>
    <w:p w:rsidR="00EB5F8C" w:rsidRDefault="00EB5F8C" w:rsidP="00EB5F8C">
      <w:pPr>
        <w:jc w:val="center"/>
      </w:pPr>
    </w:p>
    <w:p w:rsidR="00EB5F8C" w:rsidRDefault="00EB5F8C" w:rsidP="00EB5F8C">
      <w:pPr>
        <w:jc w:val="center"/>
      </w:pPr>
      <w:proofErr w:type="gramStart"/>
      <w:r>
        <w:rPr>
          <w:b/>
          <w:bCs/>
        </w:rPr>
        <w:t>Об утверждении перечня должностей федеральной государственной гражданской службы Управления Судебного департамента в Ямало-Ненецком автономном округе, а также должностей федеральной государственной гражданской службы в районных (городских) судах, 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  расходах, об имуществе и обязательствах  имущественного характера своих супруги (супруга) и несовершеннолетних детей</w:t>
      </w:r>
      <w:proofErr w:type="gramEnd"/>
      <w:r>
        <w:rPr>
          <w:b/>
          <w:bCs/>
        </w:rPr>
        <w:t xml:space="preserve"> на официальных сайтах Управления Судебного департамента в Ямало-Ненецком автономном округе, районных (городских) судов</w:t>
      </w:r>
    </w:p>
    <w:p w:rsidR="00EB5F8C" w:rsidRDefault="00EB5F8C" w:rsidP="00EB5F8C">
      <w:pPr>
        <w:jc w:val="center"/>
      </w:pPr>
    </w:p>
    <w:p w:rsidR="00EB5F8C" w:rsidRDefault="00EB5F8C" w:rsidP="006F36AA">
      <w:pPr>
        <w:ind w:firstLine="567"/>
        <w:jc w:val="both"/>
      </w:pPr>
      <w:r>
        <w:t>В целях реализации подпункта «а» пункта 7 Указа Президента Российской Федерации от 08.07.2013 № 613 «Вопросы противодействия коррупции», в соответствии с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07.10.2013 № 530н, </w:t>
      </w:r>
      <w:proofErr w:type="gramStart"/>
      <w:r>
        <w:t>П</w:t>
      </w:r>
      <w:proofErr w:type="gramEnd"/>
      <w:r>
        <w:t xml:space="preserve"> Р И К А З Ы В А Ю:</w:t>
      </w:r>
    </w:p>
    <w:p w:rsidR="00EB5F8C" w:rsidRDefault="00EB5F8C" w:rsidP="006F36AA">
      <w:pPr>
        <w:ind w:firstLine="567"/>
        <w:jc w:val="both"/>
      </w:pPr>
    </w:p>
    <w:p w:rsidR="00EB5F8C" w:rsidRDefault="00EB5F8C" w:rsidP="006F36AA">
      <w:pPr>
        <w:ind w:firstLine="567"/>
        <w:jc w:val="both"/>
      </w:pPr>
      <w:r>
        <w:t xml:space="preserve">1. </w:t>
      </w:r>
      <w:proofErr w:type="gramStart"/>
      <w:r>
        <w:t>Утвердить прилагаемый перечень должностей федеральных государственных гражданских служащих Управления Судебного департамента в Ямало-Ненецком автономном округе, а также должностей федеральной государственной гражданской службы в районных (городских) судах, замещение которых влечет за собой размещение сведений о доходах, расходах, об имуществе и обязательствах имущественного характера,  а также сведения о доходах,  расходах, об имуществе и обязательствах  имущественного характера своих супруги (супруга) и несовершеннолетних детей</w:t>
      </w:r>
      <w:proofErr w:type="gramEnd"/>
      <w:r>
        <w:t xml:space="preserve"> на официальных сайтах Управления Судебного департамента в Ямало-Ненецком автономном округе, районных (городских) судов.</w:t>
      </w:r>
    </w:p>
    <w:p w:rsidR="00EB5F8C" w:rsidRDefault="00EB5F8C" w:rsidP="006F36AA">
      <w:pPr>
        <w:ind w:firstLine="567"/>
        <w:jc w:val="both"/>
      </w:pPr>
      <w:r>
        <w:t>2. Отделу государственной службы, кадров и противодействия коррупции (</w:t>
      </w:r>
      <w:proofErr w:type="spellStart"/>
      <w:r>
        <w:t>Бибик</w:t>
      </w:r>
      <w:proofErr w:type="spellEnd"/>
      <w:r>
        <w:t xml:space="preserve"> А.А.) довести приказ до сведения федеральных государственных гражданских служащих Управления Судебного департамента в Ямало-Ненецком автоно</w:t>
      </w:r>
      <w:r w:rsidR="00F16257">
        <w:t>м</w:t>
      </w:r>
      <w:r>
        <w:t>ном округе, районных (городских) судов.</w:t>
      </w:r>
    </w:p>
    <w:p w:rsidR="00EB5F8C" w:rsidRDefault="00EB5F8C" w:rsidP="006F36AA">
      <w:pPr>
        <w:ind w:firstLine="567"/>
        <w:jc w:val="both"/>
      </w:pPr>
      <w:r>
        <w:t>3. Признать утратившим силу приказ Управления Судебного департамента Ямало-Ненецком автономном округе от 15.09.2017 г. №177/П, с внесенным</w:t>
      </w:r>
      <w:bookmarkStart w:id="0" w:name="_GoBack"/>
      <w:bookmarkEnd w:id="0"/>
      <w:r>
        <w:t xml:space="preserve">и изменениями от </w:t>
      </w:r>
      <w:proofErr w:type="spellStart"/>
      <w:proofErr w:type="gramStart"/>
      <w:r>
        <w:t>от</w:t>
      </w:r>
      <w:proofErr w:type="spellEnd"/>
      <w:proofErr w:type="gramEnd"/>
      <w:r>
        <w:t xml:space="preserve"> 28 января 2019 г. № 07/П, от 07 мая 2019 г. № 73П, от 04 декабря 2019 г. №228/П.</w:t>
      </w:r>
    </w:p>
    <w:p w:rsidR="00EB5F8C" w:rsidRDefault="00EB5F8C" w:rsidP="006F36AA">
      <w:pPr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начальника отдела государственной службы, кадров и противодействия коррупции </w:t>
      </w:r>
      <w:proofErr w:type="spellStart"/>
      <w:r>
        <w:t>Бибик</w:t>
      </w:r>
      <w:proofErr w:type="spellEnd"/>
      <w:r>
        <w:t xml:space="preserve"> А.А.</w:t>
      </w:r>
    </w:p>
    <w:p w:rsidR="00EB5F8C" w:rsidRDefault="00EB5F8C" w:rsidP="006F36AA">
      <w:pPr>
        <w:ind w:firstLine="567"/>
        <w:jc w:val="both"/>
      </w:pPr>
    </w:p>
    <w:p w:rsidR="00EB5F8C" w:rsidRDefault="00EB5F8C" w:rsidP="006F36AA">
      <w:pPr>
        <w:ind w:firstLine="567"/>
        <w:jc w:val="both"/>
      </w:pPr>
    </w:p>
    <w:p w:rsidR="00EB5F8C" w:rsidRDefault="00EB5F8C" w:rsidP="006F36AA">
      <w:pPr>
        <w:ind w:firstLine="567"/>
        <w:jc w:val="both"/>
      </w:pPr>
    </w:p>
    <w:p w:rsidR="00EB5F8C" w:rsidRDefault="00EB5F8C" w:rsidP="006F36AA">
      <w:pPr>
        <w:jc w:val="both"/>
      </w:pPr>
      <w:r>
        <w:t xml:space="preserve">Начальник Управления                                                                     С.В. </w:t>
      </w:r>
      <w:proofErr w:type="spellStart"/>
      <w:r>
        <w:t>Джаватханов</w:t>
      </w:r>
      <w:proofErr w:type="spellEnd"/>
    </w:p>
    <w:p w:rsidR="00EB5F8C" w:rsidRDefault="00EB5F8C" w:rsidP="00EB5F8C"/>
    <w:p w:rsidR="006F36AA" w:rsidRDefault="006F36AA" w:rsidP="00EB5F8C"/>
    <w:p w:rsidR="006F36AA" w:rsidRDefault="006F36AA" w:rsidP="00EB5F8C"/>
    <w:p w:rsidR="006F36AA" w:rsidRDefault="006F36AA" w:rsidP="00EB5F8C"/>
    <w:p w:rsidR="00EB5F8C" w:rsidRDefault="00EB5F8C" w:rsidP="00EB5F8C">
      <w:pPr>
        <w:jc w:val="right"/>
      </w:pPr>
      <w:r>
        <w:t>Приложение №1</w:t>
      </w:r>
    </w:p>
    <w:p w:rsidR="00EB5F8C" w:rsidRDefault="00EB5F8C" w:rsidP="00EB5F8C">
      <w:pPr>
        <w:jc w:val="right"/>
      </w:pPr>
      <w:r>
        <w:t>УТВЕРЖДЕНО</w:t>
      </w:r>
    </w:p>
    <w:p w:rsidR="00EB5F8C" w:rsidRDefault="00EB5F8C" w:rsidP="00EB5F8C">
      <w:pPr>
        <w:jc w:val="right"/>
      </w:pPr>
      <w:r>
        <w:t>приказом Управления Судебного департамента в Ямало-Ненецком автономном округе </w:t>
      </w:r>
    </w:p>
    <w:p w:rsidR="00EB5F8C" w:rsidRDefault="00EB5F8C" w:rsidP="00EB5F8C">
      <w:pPr>
        <w:jc w:val="right"/>
      </w:pPr>
      <w:r>
        <w:t>от «01» декабря 2023 г. № 212/</w:t>
      </w:r>
      <w:proofErr w:type="gramStart"/>
      <w:r>
        <w:t>п</w:t>
      </w:r>
      <w:proofErr w:type="gramEnd"/>
    </w:p>
    <w:p w:rsidR="00EB5F8C" w:rsidRDefault="00EB5F8C" w:rsidP="00EB5F8C"/>
    <w:p w:rsidR="00EB5F8C" w:rsidRDefault="00EB5F8C" w:rsidP="00EB5F8C"/>
    <w:p w:rsidR="00EB5F8C" w:rsidRDefault="00EB5F8C" w:rsidP="00EB5F8C"/>
    <w:p w:rsidR="00EB5F8C" w:rsidRDefault="00EB5F8C" w:rsidP="00EB5F8C">
      <w:pPr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Е Р Е Ч Е Н Ь </w:t>
      </w:r>
    </w:p>
    <w:p w:rsidR="00EB5F8C" w:rsidRDefault="00EB5F8C" w:rsidP="00EB5F8C">
      <w:pPr>
        <w:jc w:val="center"/>
      </w:pPr>
      <w:proofErr w:type="gramStart"/>
      <w:r>
        <w:rPr>
          <w:b/>
          <w:bCs/>
        </w:rPr>
        <w:t>должностей федеральной государственной гражданской службы Управления Судебного департамента в Ямало-Ненецком автономном округе, 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  расходах, об имуществе и обязательствах  имущественного характера своих супруги (супруга) и несовершеннолетних детей на официальных сайтах Управления Судебного департамента в Ямало-Ненецком автономном округе. </w:t>
      </w:r>
      <w:proofErr w:type="gramEnd"/>
    </w:p>
    <w:p w:rsidR="00EB5F8C" w:rsidRDefault="00EB5F8C" w:rsidP="00EB5F8C"/>
    <w:p w:rsidR="00EB5F8C" w:rsidRDefault="00EB5F8C" w:rsidP="00EB5F8C">
      <w:r>
        <w:t>- администратор районного (городского) суда;</w:t>
      </w:r>
    </w:p>
    <w:p w:rsidR="00EB5F8C" w:rsidRDefault="00EB5F8C" w:rsidP="00EB5F8C">
      <w:r>
        <w:t xml:space="preserve">- начальник отдела в </w:t>
      </w:r>
      <w:proofErr w:type="gramStart"/>
      <w:r>
        <w:t>управлении</w:t>
      </w:r>
      <w:proofErr w:type="gramEnd"/>
      <w:r>
        <w:t>;</w:t>
      </w:r>
    </w:p>
    <w:p w:rsidR="00EB5F8C" w:rsidRDefault="00EB5F8C" w:rsidP="00EB5F8C">
      <w:r>
        <w:t xml:space="preserve">- заместитель начальника отдела в </w:t>
      </w:r>
      <w:proofErr w:type="gramStart"/>
      <w:r>
        <w:t>управлении</w:t>
      </w:r>
      <w:proofErr w:type="gramEnd"/>
      <w:r>
        <w:t>;</w:t>
      </w:r>
    </w:p>
    <w:p w:rsidR="00EB5F8C" w:rsidRDefault="00EB5F8C" w:rsidP="00EB5F8C">
      <w:r>
        <w:t>- консультант;</w:t>
      </w:r>
    </w:p>
    <w:p w:rsidR="00EB5F8C" w:rsidRDefault="00EB5F8C" w:rsidP="00EB5F8C">
      <w:r>
        <w:t>- главный специалист; </w:t>
      </w:r>
    </w:p>
    <w:p w:rsidR="00EB5F8C" w:rsidRDefault="00EB5F8C" w:rsidP="00EB5F8C">
      <w:r>
        <w:t>- ведущий специалист 3 разряда; </w:t>
      </w:r>
    </w:p>
    <w:p w:rsidR="00EB5F8C" w:rsidRDefault="00EB5F8C" w:rsidP="00EB5F8C">
      <w:r>
        <w:t>- старший специалист 1 разряда.</w:t>
      </w:r>
    </w:p>
    <w:p w:rsidR="00EB5F8C" w:rsidRDefault="00EB5F8C" w:rsidP="00EB5F8C"/>
    <w:p w:rsidR="00EB5F8C" w:rsidRDefault="00EB5F8C" w:rsidP="00EB5F8C"/>
    <w:p w:rsidR="00EB5F8C" w:rsidRDefault="00EB5F8C" w:rsidP="00EB5F8C">
      <w:pPr>
        <w:jc w:val="right"/>
      </w:pPr>
      <w:r>
        <w:t>Приложение № 2</w:t>
      </w:r>
    </w:p>
    <w:p w:rsidR="00EB5F8C" w:rsidRDefault="00EB5F8C" w:rsidP="00EB5F8C">
      <w:pPr>
        <w:jc w:val="right"/>
      </w:pPr>
      <w:r>
        <w:t>УТВЕРЖДЕНО</w:t>
      </w:r>
    </w:p>
    <w:p w:rsidR="00EB5F8C" w:rsidRDefault="00EB5F8C" w:rsidP="00EB5F8C">
      <w:pPr>
        <w:jc w:val="right"/>
      </w:pPr>
      <w:r>
        <w:t>приказом Управления Судебного департамента в Ямало-Ненецком автономном округе </w:t>
      </w:r>
    </w:p>
    <w:p w:rsidR="00EB5F8C" w:rsidRDefault="00EB5F8C" w:rsidP="00EB5F8C">
      <w:pPr>
        <w:jc w:val="right"/>
      </w:pPr>
      <w:r>
        <w:t>от «01» декабря 2023 г. №212/</w:t>
      </w:r>
      <w:proofErr w:type="gramStart"/>
      <w:r>
        <w:t>п</w:t>
      </w:r>
      <w:proofErr w:type="gramEnd"/>
    </w:p>
    <w:p w:rsidR="00EB5F8C" w:rsidRDefault="00EB5F8C" w:rsidP="00EB5F8C"/>
    <w:p w:rsidR="00EB5F8C" w:rsidRDefault="00EB5F8C" w:rsidP="00EB5F8C"/>
    <w:p w:rsidR="00EB5F8C" w:rsidRDefault="00EB5F8C" w:rsidP="00EB5F8C"/>
    <w:p w:rsidR="00EB5F8C" w:rsidRDefault="00EB5F8C" w:rsidP="00EB5F8C">
      <w:pPr>
        <w:jc w:val="center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Е Р Е Ч Е Н Ь </w:t>
      </w:r>
    </w:p>
    <w:p w:rsidR="00EB5F8C" w:rsidRDefault="00EB5F8C" w:rsidP="00EB5F8C">
      <w:pPr>
        <w:jc w:val="center"/>
      </w:pPr>
      <w:proofErr w:type="gramStart"/>
      <w:r>
        <w:rPr>
          <w:b/>
          <w:bCs/>
        </w:rPr>
        <w:t>должностей федеральной государственной гражданской службы в районных (городских) судах, 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  расходах, об имуществе и обязательствах  имущественного характера своих супруги (супруга) и несовершеннолетних детей на официальных сайтах районных (городских) судов»</w:t>
      </w:r>
      <w:proofErr w:type="gramEnd"/>
    </w:p>
    <w:p w:rsidR="00EB5F8C" w:rsidRDefault="00EB5F8C" w:rsidP="00EB5F8C">
      <w:pPr>
        <w:jc w:val="center"/>
      </w:pPr>
    </w:p>
    <w:p w:rsidR="00EB5F8C" w:rsidRDefault="00EB5F8C" w:rsidP="00EB5F8C">
      <w:r>
        <w:t>- начальник отдела;</w:t>
      </w:r>
    </w:p>
    <w:p w:rsidR="00EB5F8C" w:rsidRDefault="00EB5F8C" w:rsidP="00EB5F8C">
      <w:r>
        <w:t>- помощник председателя суда;</w:t>
      </w:r>
    </w:p>
    <w:p w:rsidR="00EB5F8C" w:rsidRDefault="00EB5F8C" w:rsidP="00EB5F8C">
      <w:r>
        <w:t>- заместитель начальника отдела;</w:t>
      </w:r>
    </w:p>
    <w:p w:rsidR="00EB5F8C" w:rsidRDefault="00EB5F8C" w:rsidP="00EB5F8C">
      <w:r>
        <w:t>- помощник судьи;</w:t>
      </w:r>
    </w:p>
    <w:p w:rsidR="00EB5F8C" w:rsidRDefault="00EB5F8C" w:rsidP="00EB5F8C">
      <w:r>
        <w:t>- секретарь судебного заседания.</w:t>
      </w:r>
    </w:p>
    <w:sectPr w:rsidR="00EB5F8C" w:rsidSect="006F36AA">
      <w:pgSz w:w="11906" w:h="16838"/>
      <w:pgMar w:top="1021" w:right="107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5F" w:rsidRDefault="0065685F" w:rsidP="00EB5F8C">
      <w:r>
        <w:separator/>
      </w:r>
    </w:p>
  </w:endnote>
  <w:endnote w:type="continuationSeparator" w:id="0">
    <w:p w:rsidR="0065685F" w:rsidRDefault="0065685F" w:rsidP="00EB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5F" w:rsidRDefault="0065685F" w:rsidP="00EB5F8C">
      <w:r>
        <w:separator/>
      </w:r>
    </w:p>
  </w:footnote>
  <w:footnote w:type="continuationSeparator" w:id="0">
    <w:p w:rsidR="0065685F" w:rsidRDefault="0065685F" w:rsidP="00EB5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73"/>
    <w:multiLevelType w:val="hybridMultilevel"/>
    <w:tmpl w:val="444802C6"/>
    <w:lvl w:ilvl="0" w:tplc="B37C46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BFF3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69C"/>
    <w:rsid w:val="00017CF2"/>
    <w:rsid w:val="00086726"/>
    <w:rsid w:val="001058EF"/>
    <w:rsid w:val="00136185"/>
    <w:rsid w:val="001571E4"/>
    <w:rsid w:val="00181CE9"/>
    <w:rsid w:val="00183B3D"/>
    <w:rsid w:val="001F21DD"/>
    <w:rsid w:val="0020669C"/>
    <w:rsid w:val="00212782"/>
    <w:rsid w:val="00242AF3"/>
    <w:rsid w:val="00265AB6"/>
    <w:rsid w:val="00286D42"/>
    <w:rsid w:val="002D10F3"/>
    <w:rsid w:val="003D0156"/>
    <w:rsid w:val="003F2AFF"/>
    <w:rsid w:val="0042032F"/>
    <w:rsid w:val="00537FA0"/>
    <w:rsid w:val="005B5602"/>
    <w:rsid w:val="006040AB"/>
    <w:rsid w:val="00626F14"/>
    <w:rsid w:val="00654682"/>
    <w:rsid w:val="0065685F"/>
    <w:rsid w:val="006A1A46"/>
    <w:rsid w:val="006F36AA"/>
    <w:rsid w:val="007A5C1E"/>
    <w:rsid w:val="007F7D41"/>
    <w:rsid w:val="00803878"/>
    <w:rsid w:val="0088360A"/>
    <w:rsid w:val="008B6D2D"/>
    <w:rsid w:val="00915955"/>
    <w:rsid w:val="009A57E3"/>
    <w:rsid w:val="009B7C78"/>
    <w:rsid w:val="009E45A9"/>
    <w:rsid w:val="00A37FAD"/>
    <w:rsid w:val="00A46FBD"/>
    <w:rsid w:val="00A60107"/>
    <w:rsid w:val="00B161B3"/>
    <w:rsid w:val="00BF46EF"/>
    <w:rsid w:val="00CA266D"/>
    <w:rsid w:val="00CB03DB"/>
    <w:rsid w:val="00CE4569"/>
    <w:rsid w:val="00D031A4"/>
    <w:rsid w:val="00D03DDF"/>
    <w:rsid w:val="00D14166"/>
    <w:rsid w:val="00D15455"/>
    <w:rsid w:val="00D55EA4"/>
    <w:rsid w:val="00DA1A89"/>
    <w:rsid w:val="00DB070B"/>
    <w:rsid w:val="00E90B4D"/>
    <w:rsid w:val="00EB5F8C"/>
    <w:rsid w:val="00EF1EC2"/>
    <w:rsid w:val="00EF5486"/>
    <w:rsid w:val="00EF6C4F"/>
    <w:rsid w:val="00F16257"/>
    <w:rsid w:val="00F673A4"/>
    <w:rsid w:val="00FB4A76"/>
    <w:rsid w:val="00FD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7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C78"/>
    <w:pPr>
      <w:ind w:left="720"/>
      <w:contextualSpacing/>
    </w:pPr>
  </w:style>
  <w:style w:type="table" w:styleId="a4">
    <w:name w:val="Table Grid"/>
    <w:basedOn w:val="a1"/>
    <w:uiPriority w:val="59"/>
    <w:rsid w:val="007A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F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5F8C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5F8C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B5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7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C78"/>
    <w:pPr>
      <w:ind w:left="720"/>
      <w:contextualSpacing/>
    </w:pPr>
  </w:style>
  <w:style w:type="table" w:styleId="a4">
    <w:name w:val="Table Grid"/>
    <w:basedOn w:val="a1"/>
    <w:uiPriority w:val="59"/>
    <w:rsid w:val="007A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5F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8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5F8C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5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5F8C"/>
    <w:rPr>
      <w:rFonts w:eastAsia="Times New Roman" w:cs="Times New Roman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B5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2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F8F6-9BC9-4889-9E37-6BD4AFC0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Мищенко</dc:creator>
  <cp:lastModifiedBy>Яна В. Велисова</cp:lastModifiedBy>
  <cp:revision>4</cp:revision>
  <cp:lastPrinted>2025-11-10T14:26:00Z</cp:lastPrinted>
  <dcterms:created xsi:type="dcterms:W3CDTF">2025-11-11T05:57:00Z</dcterms:created>
  <dcterms:modified xsi:type="dcterms:W3CDTF">2025-11-11T06:00:00Z</dcterms:modified>
</cp:coreProperties>
</file>