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3E81" w:rsidRPr="00183E81" w:rsidRDefault="00183E81" w:rsidP="00183E81">
      <w:pPr>
        <w:shd w:val="clear" w:color="auto" w:fill="FFFFFF"/>
        <w:spacing w:before="480" w:after="240" w:line="510" w:lineRule="atLeast"/>
        <w:outlineLvl w:val="0"/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</w:rPr>
      </w:pPr>
      <w:r w:rsidRPr="00183E81"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</w:rPr>
        <w:t>ПОЛОЖЕНИЕ</w:t>
      </w:r>
    </w:p>
    <w:p w:rsidR="00183E81" w:rsidRPr="00183E81" w:rsidRDefault="00183E81" w:rsidP="00183E8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 Конкурсе видеороликов, приуроченном ко Дню юриста</w:t>
      </w:r>
    </w:p>
    <w:p w:rsidR="00183E81" w:rsidRPr="00183E81" w:rsidRDefault="00183E81" w:rsidP="00183E81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183E81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I. Общие положения</w:t>
      </w:r>
    </w:p>
    <w:p w:rsidR="00183E81" w:rsidRPr="00183E81" w:rsidRDefault="00183E81" w:rsidP="00183E8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1.1. Конкурс видеороликов, приуроченный ко Дню юриста (далее — Конкурс) среди учащихся 9–11 классов общеобразовательных организаций и I, II курсов учреждений среднего профессионального образования Республики Татарстан.</w:t>
      </w:r>
    </w:p>
    <w:p w:rsidR="00183E81" w:rsidRPr="00183E81" w:rsidRDefault="00183E81" w:rsidP="00183E8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1.2. Организатором Конкурса является Управление Судебного департамента в Республике Татарстан (далее — Управление).</w:t>
      </w:r>
    </w:p>
    <w:p w:rsidR="00183E81" w:rsidRPr="00183E81" w:rsidRDefault="00183E81" w:rsidP="00183E8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1.3. Руководство Конкурсом осуществляет оргкомитет, который составляет программу конкурса, обеспечивает ее реализацию, формирует состав конкурсной комиссии (далее — Комиссия), подводит итоги конкурса и награждает победителей.</w:t>
      </w:r>
    </w:p>
    <w:p w:rsidR="00183E81" w:rsidRPr="00183E81" w:rsidRDefault="00183E81" w:rsidP="00183E8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1.4. В состав оргкомитета Конкурса входят представители Управления.</w:t>
      </w:r>
    </w:p>
    <w:p w:rsidR="00183E81" w:rsidRPr="00183E81" w:rsidRDefault="00183E81" w:rsidP="00183E8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1.5. Состав Комиссии:</w:t>
      </w:r>
    </w:p>
    <w:p w:rsidR="00183E81" w:rsidRPr="00183E81" w:rsidRDefault="00183E81" w:rsidP="00183E81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proofErr w:type="spellStart"/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Насибуллина</w:t>
      </w:r>
      <w:proofErr w:type="spellEnd"/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Гулия</w:t>
      </w:r>
      <w:proofErr w:type="spellEnd"/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Вакилевна</w:t>
      </w:r>
      <w:proofErr w:type="spellEnd"/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— заместитель начальника Управления — начальник отдела организационно-правового, информационного и статистического обеспечения деятельности судов Управления — Председатель Комиссии;</w:t>
      </w:r>
    </w:p>
    <w:p w:rsidR="00183E81" w:rsidRPr="00183E81" w:rsidRDefault="00183E81" w:rsidP="00183E81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Абдуллина Алсу </w:t>
      </w:r>
      <w:proofErr w:type="spellStart"/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Миргаязовна</w:t>
      </w:r>
      <w:proofErr w:type="spellEnd"/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— заместитель начальника отдела организационно-правового, информационного и статистического обеспечения деятельности судов Управления;</w:t>
      </w:r>
    </w:p>
    <w:p w:rsidR="00183E81" w:rsidRPr="00183E81" w:rsidRDefault="00183E81" w:rsidP="00183E81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Александрова Варвара Олеговна — консультант отдела организационно-правового, информационного и статистического обеспечения деятельности судов Управления;</w:t>
      </w:r>
    </w:p>
    <w:p w:rsidR="00183E81" w:rsidRPr="00183E81" w:rsidRDefault="00183E81" w:rsidP="00183E81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proofErr w:type="spellStart"/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Ильгизаров</w:t>
      </w:r>
      <w:proofErr w:type="spellEnd"/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Рамиль</w:t>
      </w:r>
      <w:proofErr w:type="spellEnd"/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Ильгизарович</w:t>
      </w:r>
      <w:proofErr w:type="spellEnd"/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— консультант отдела организационно-правового, информационного и статистического обеспечения деятельности судов Управления;</w:t>
      </w:r>
    </w:p>
    <w:p w:rsidR="00183E81" w:rsidRPr="00183E81" w:rsidRDefault="00183E81" w:rsidP="00183E81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proofErr w:type="spellStart"/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Зариев</w:t>
      </w:r>
      <w:proofErr w:type="spellEnd"/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Марат </w:t>
      </w:r>
      <w:proofErr w:type="spellStart"/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Мансурович</w:t>
      </w:r>
      <w:proofErr w:type="spellEnd"/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— главный специалист отдела организационно-правового, информационного и статистического обеспечения деятельности судов Управления — секретарь Комиссии.</w:t>
      </w:r>
    </w:p>
    <w:p w:rsidR="00183E81" w:rsidRPr="00183E81" w:rsidRDefault="00183E81" w:rsidP="00183E81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183E81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II. Цели и задачи Конкурса</w:t>
      </w:r>
    </w:p>
    <w:p w:rsidR="00183E81" w:rsidRPr="00183E81" w:rsidRDefault="00183E81" w:rsidP="00183E8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2.1. Цели Конкурса:</w:t>
      </w:r>
    </w:p>
    <w:p w:rsidR="00183E81" w:rsidRPr="00183E81" w:rsidRDefault="00183E81" w:rsidP="00183E81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расширение и углубление знаний законодательства Российской Федерации;</w:t>
      </w:r>
    </w:p>
    <w:p w:rsidR="00183E81" w:rsidRPr="00183E81" w:rsidRDefault="00183E81" w:rsidP="00183E81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lastRenderedPageBreak/>
        <w:t>формирование правовой грамотности, воспитание правовой культуры учащихся общеобразовательных организаций и учреждений среднего профессионального образования Республики Татарстан (далее — образовательные организации Республики Татарстан);</w:t>
      </w:r>
    </w:p>
    <w:p w:rsidR="00183E81" w:rsidRPr="00183E81" w:rsidRDefault="00183E81" w:rsidP="00183E81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повышение эффективности самостоятельной исследовательской работы учащихся в сфере права;</w:t>
      </w:r>
    </w:p>
    <w:p w:rsidR="00183E81" w:rsidRPr="00183E81" w:rsidRDefault="00183E81" w:rsidP="00183E81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воспитание гражданственности и патриотизма детей и молодежи.</w:t>
      </w:r>
    </w:p>
    <w:p w:rsidR="00183E81" w:rsidRPr="00183E81" w:rsidRDefault="00183E81" w:rsidP="00183E8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2.2. Задачи Конкурса:</w:t>
      </w:r>
    </w:p>
    <w:p w:rsidR="00183E81" w:rsidRPr="00183E81" w:rsidRDefault="00183E81" w:rsidP="00183E81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обеспечение профессионального и личностного роста учащихся образовательных организаций Республики Татарстан;</w:t>
      </w:r>
    </w:p>
    <w:p w:rsidR="00183E81" w:rsidRPr="00183E81" w:rsidRDefault="00183E81" w:rsidP="00183E81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формирование среди учащихся образовательных организаций устойчивого позитивного восприятия правовых норм и правил;</w:t>
      </w:r>
    </w:p>
    <w:p w:rsidR="00183E81" w:rsidRPr="00183E81" w:rsidRDefault="00183E81" w:rsidP="00183E81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распространение и углубление знаний законодательства Российской Федерации;</w:t>
      </w:r>
    </w:p>
    <w:p w:rsidR="00183E81" w:rsidRPr="00183E81" w:rsidRDefault="00183E81" w:rsidP="00183E81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содействие повышению качества образования в области права в образовательных организациях Республики Татарстан;</w:t>
      </w:r>
    </w:p>
    <w:p w:rsidR="00183E81" w:rsidRPr="00183E81" w:rsidRDefault="00183E81" w:rsidP="00183E81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создание условий для воспитания и развития гражданской позиции учащихся образовательных организаций Республики Татарстан;</w:t>
      </w:r>
    </w:p>
    <w:p w:rsidR="00183E81" w:rsidRPr="00183E81" w:rsidRDefault="00183E81" w:rsidP="00183E81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развитие интеллектуальных, личностных, нравственных качеств обучающихся;</w:t>
      </w:r>
    </w:p>
    <w:p w:rsidR="00183E81" w:rsidRPr="00183E81" w:rsidRDefault="00183E81" w:rsidP="00183E81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развитие социальной активности молодого поколения.</w:t>
      </w:r>
    </w:p>
    <w:p w:rsidR="00183E81" w:rsidRPr="00183E81" w:rsidRDefault="00183E81" w:rsidP="00183E81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183E81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III. Участники Конкурса</w:t>
      </w:r>
    </w:p>
    <w:p w:rsidR="00183E81" w:rsidRPr="00183E81" w:rsidRDefault="00183E81" w:rsidP="00183E8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3.1. Участниками Конкурса могут быть учащиеся 9–11 классов общеобразовательных организаций и I, II курсов учреждений среднего профессионального образования Республики Татарстан, представившие комплект документов для участия в Конкурсе.</w:t>
      </w:r>
    </w:p>
    <w:p w:rsidR="00183E81" w:rsidRPr="00183E81" w:rsidRDefault="00183E81" w:rsidP="00183E81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183E81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IV. Условия организации и проведения Конкурса</w:t>
      </w:r>
    </w:p>
    <w:p w:rsidR="00183E81" w:rsidRPr="00183E81" w:rsidRDefault="00183E81" w:rsidP="00183E8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4.1. Срок предоставления конкурсных работ — с 16 октября по 20 ноября 2026 года.</w:t>
      </w:r>
    </w:p>
    <w:p w:rsidR="00183E81" w:rsidRPr="00183E81" w:rsidRDefault="00183E81" w:rsidP="00183E8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Для участия необходимо заполнить электронную заявку по адресу:</w:t>
      </w: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</w:r>
      <w:hyperlink r:id="rId6" w:tgtFrame="_blank" w:history="1">
        <w:r w:rsidRPr="00183E81">
          <w:rPr>
            <w:rFonts w:ascii="Segoe UI" w:eastAsia="Times New Roman" w:hAnsi="Segoe UI" w:cs="Segoe UI"/>
            <w:color w:val="3964FE"/>
            <w:sz w:val="24"/>
            <w:szCs w:val="24"/>
            <w:bdr w:val="single" w:sz="12" w:space="0" w:color="auto" w:frame="1"/>
            <w:lang w:eastAsia="ru-RU"/>
          </w:rPr>
          <w:t>https://forms.yandex.ru/u/6acdc30a6d2d7324bfa5a763</w:t>
        </w:r>
      </w:hyperlink>
    </w:p>
    <w:p w:rsidR="00183E81" w:rsidRPr="00183E81" w:rsidRDefault="00183E81" w:rsidP="00183E8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графе «Загрузить архив с документами» необходимо прикрепить следующие файлы в формате PDF:</w:t>
      </w:r>
    </w:p>
    <w:p w:rsidR="00183E81" w:rsidRPr="00183E81" w:rsidRDefault="00183E81" w:rsidP="00183E81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заполненное согласие на обработку персональных данных законного представителя участника Конкурса (если участник несовершеннолетний);</w:t>
      </w:r>
    </w:p>
    <w:p w:rsidR="00183E81" w:rsidRPr="00183E81" w:rsidRDefault="00183E81" w:rsidP="00183E81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заполненное согласие на обработку персональных данных участника Конкурса;</w:t>
      </w:r>
    </w:p>
    <w:p w:rsidR="00183E81" w:rsidRPr="00183E81" w:rsidRDefault="00183E81" w:rsidP="00183E81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титульный лист (в случае, если он не добавлен в начале художественной работы).</w:t>
      </w:r>
    </w:p>
    <w:p w:rsidR="00183E81" w:rsidRPr="00183E81" w:rsidRDefault="00183E81" w:rsidP="00183E8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lastRenderedPageBreak/>
        <w:t xml:space="preserve">Файлы (согласия, титульный лист — при необходимости) должны быть помещены в один </w:t>
      </w:r>
      <w:proofErr w:type="spellStart"/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zip</w:t>
      </w:r>
      <w:proofErr w:type="spellEnd"/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-архив. В наименовании архива указывается латинскими буквами фамилия и инициалы участника конкурса (например, IvanovAM.zip).</w:t>
      </w:r>
    </w:p>
    <w:p w:rsidR="00183E81" w:rsidRPr="00183E81" w:rsidRDefault="00183E81" w:rsidP="00183E8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Видеоролик должен быть назван латинскими буквами по аналогии (например, IvanovAM_video.mp4). Видео должно быть направлено в адрес оргкомитета Конкурса одним из следующих способов:</w:t>
      </w:r>
    </w:p>
    <w:p w:rsidR="00183E81" w:rsidRPr="00183E81" w:rsidRDefault="00183E81" w:rsidP="00183E81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размещение на </w:t>
      </w:r>
      <w:proofErr w:type="spellStart"/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видеохостинге</w:t>
      </w:r>
      <w:proofErr w:type="spellEnd"/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(</w:t>
      </w:r>
      <w:proofErr w:type="spellStart"/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Rutube</w:t>
      </w:r>
      <w:proofErr w:type="spellEnd"/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VK Видео);</w:t>
      </w:r>
    </w:p>
    <w:p w:rsidR="00183E81" w:rsidRPr="00183E81" w:rsidRDefault="00183E81" w:rsidP="00183E81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размещение на облачном хранилище участника конкурса.</w:t>
      </w:r>
    </w:p>
    <w:p w:rsidR="00183E81" w:rsidRPr="00183E81" w:rsidRDefault="00183E81" w:rsidP="00183E8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заявке указывается активная ссылка на видеоролик.</w:t>
      </w:r>
    </w:p>
    <w:p w:rsidR="00183E81" w:rsidRPr="00183E81" w:rsidRDefault="00183E81" w:rsidP="00183E8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Максимальный размер архива (титульный лист — при наличии, согласие на обработку персональных данных) — не более 20 мегабайт, объем видеофайла для скачивания должен составлять не более 300 мегабайт.</w:t>
      </w:r>
    </w:p>
    <w:p w:rsidR="00183E81" w:rsidRPr="00183E81" w:rsidRDefault="00183E81" w:rsidP="00183E8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Заполнение заявки и направление авторской работы означает согласие автора с условиями Конкурса.</w:t>
      </w:r>
    </w:p>
    <w:p w:rsidR="00183E81" w:rsidRPr="00183E81" w:rsidRDefault="00183E81" w:rsidP="00183E8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4.2. Дата подведения итогов Конкурса — 16 декабря 2026 года.</w:t>
      </w:r>
    </w:p>
    <w:p w:rsidR="00183E81" w:rsidRPr="00183E81" w:rsidRDefault="00183E81" w:rsidP="00183E8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Информация о результатах Конкурса будет опубликована на следующих сайтах:</w:t>
      </w: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</w:r>
      <w:hyperlink r:id="rId7" w:tgtFrame="_blank" w:history="1">
        <w:r w:rsidRPr="00183E81">
          <w:rPr>
            <w:rFonts w:ascii="Segoe UI" w:eastAsia="Times New Roman" w:hAnsi="Segoe UI" w:cs="Segoe UI"/>
            <w:color w:val="3964FE"/>
            <w:sz w:val="24"/>
            <w:szCs w:val="24"/>
            <w:bdr w:val="single" w:sz="12" w:space="0" w:color="auto" w:frame="1"/>
            <w:lang w:eastAsia="ru-RU"/>
          </w:rPr>
          <w:t>https://usd.tat.sudrf.ru/</w:t>
        </w:r>
      </w:hyperlink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, </w:t>
      </w:r>
      <w:hyperlink r:id="rId8" w:tgtFrame="_blank" w:history="1">
        <w:r w:rsidRPr="00183E81">
          <w:rPr>
            <w:rFonts w:ascii="Segoe UI" w:eastAsia="Times New Roman" w:hAnsi="Segoe UI" w:cs="Segoe UI"/>
            <w:color w:val="3964FE"/>
            <w:sz w:val="24"/>
            <w:szCs w:val="24"/>
            <w:bdr w:val="single" w:sz="12" w:space="0" w:color="auto" w:frame="1"/>
            <w:lang w:eastAsia="ru-RU"/>
          </w:rPr>
          <w:t>https://usd.tatarstan.ru/</w:t>
        </w:r>
      </w:hyperlink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и </w:t>
      </w:r>
      <w:hyperlink r:id="rId9" w:tgtFrame="_blank" w:history="1">
        <w:r w:rsidRPr="00183E81">
          <w:rPr>
            <w:rFonts w:ascii="Segoe UI" w:eastAsia="Times New Roman" w:hAnsi="Segoe UI" w:cs="Segoe UI"/>
            <w:color w:val="3964FE"/>
            <w:sz w:val="24"/>
            <w:szCs w:val="24"/>
            <w:bdr w:val="single" w:sz="12" w:space="0" w:color="auto" w:frame="1"/>
            <w:lang w:eastAsia="ru-RU"/>
          </w:rPr>
          <w:t>https://vk.ru/usdvrt</w:t>
        </w:r>
      </w:hyperlink>
    </w:p>
    <w:p w:rsidR="00183E81" w:rsidRPr="00183E81" w:rsidRDefault="00183E81" w:rsidP="00183E8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4.3. Темы видеороликов:</w:t>
      </w:r>
    </w:p>
    <w:p w:rsidR="00183E81" w:rsidRPr="00183E81" w:rsidRDefault="00183E81" w:rsidP="00183E81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«Поступок и ответственность»;</w:t>
      </w:r>
    </w:p>
    <w:p w:rsidR="00183E81" w:rsidRPr="00183E81" w:rsidRDefault="00183E81" w:rsidP="00183E81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«Один день из жизни юриста»;</w:t>
      </w:r>
    </w:p>
    <w:p w:rsidR="00183E81" w:rsidRPr="00183E81" w:rsidRDefault="00183E81" w:rsidP="00183E81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«История, которая изменила взгляд на право»;</w:t>
      </w:r>
    </w:p>
    <w:p w:rsidR="00183E81" w:rsidRPr="00183E81" w:rsidRDefault="00183E81" w:rsidP="00183E81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«Один день из жизни Фемиды: мифы и реальность»;</w:t>
      </w:r>
    </w:p>
    <w:p w:rsidR="00183E81" w:rsidRPr="00183E81" w:rsidRDefault="00183E81" w:rsidP="00183E81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«Цифровой этикет и закон»;</w:t>
      </w:r>
    </w:p>
    <w:p w:rsidR="00183E81" w:rsidRPr="00183E81" w:rsidRDefault="00183E81" w:rsidP="00183E81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«Право на тишину: битва жаворонка и совы»;</w:t>
      </w:r>
    </w:p>
    <w:p w:rsidR="00183E81" w:rsidRPr="00183E81" w:rsidRDefault="00183E81" w:rsidP="00183E81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«Слепое доверие: подписываем договор не глядя».</w:t>
      </w:r>
    </w:p>
    <w:p w:rsidR="00183E81" w:rsidRPr="00183E81" w:rsidRDefault="00183E81" w:rsidP="00183E8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4.4. Представленные работы должны строго соответствовать правовой тематике настоящего Конкурса. Допускается как индивидуальное, так и коллективное участие. В создании одного видеоролика могут принимать участие несколько обучающихся (не более 3–5 человек). При этом от одного участника (или авторского коллектива) может быть направлен не более чем один видеоролик.</w:t>
      </w:r>
    </w:p>
    <w:p w:rsidR="00183E81" w:rsidRPr="00183E81" w:rsidRDefault="00183E81" w:rsidP="00183E8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В заявке необходимо указать всех авторов видеоролика (Ф.И.О. полностью, образовательное учреждение, класс/курс) и определить главу авторского коллектива, который будет указан первым и на чье имя оформляется </w:t>
      </w:r>
      <w:proofErr w:type="spellStart"/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zip</w:t>
      </w:r>
      <w:proofErr w:type="spellEnd"/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-архив.</w:t>
      </w:r>
    </w:p>
    <w:p w:rsidR="00183E81" w:rsidRPr="00183E81" w:rsidRDefault="00183E81" w:rsidP="00183E8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Необходимо обратить внимание: в случае некорректности заполнения графы ФИО участника/участников авторского коллектива сертификаты, размещенные на облачном хранилище, корректировке не подлежат.</w:t>
      </w:r>
    </w:p>
    <w:p w:rsidR="00183E81" w:rsidRPr="00183E81" w:rsidRDefault="00183E81" w:rsidP="00183E8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lastRenderedPageBreak/>
        <w:t>4.5. Работы, не соответствующие условиям Конкурса, не рассматриваются и автоматически дисквалифицируются.</w:t>
      </w:r>
    </w:p>
    <w:p w:rsidR="00183E81" w:rsidRPr="00183E81" w:rsidRDefault="00183E81" w:rsidP="00183E8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4.6. Решение жюри является окончательным, апелляции по итогам Конкурса не принимаются.</w:t>
      </w:r>
    </w:p>
    <w:p w:rsidR="00183E81" w:rsidRPr="00183E81" w:rsidRDefault="00183E81" w:rsidP="00183E8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4.7. Конкурсные работы не рецензируются и не возвращаются.</w:t>
      </w:r>
    </w:p>
    <w:p w:rsidR="00183E81" w:rsidRPr="00183E81" w:rsidRDefault="00183E81" w:rsidP="00183E8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4.8. </w:t>
      </w:r>
      <w:proofErr w:type="gramStart"/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Принимая участие в конкурсе, авторы дают согласие на публикацию материала и размещение персональных данных (Ф.И.О., место обучения) на информационных ресурсах (аккаунты в социальной сети «</w:t>
      </w:r>
      <w:proofErr w:type="spellStart"/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ВКонтакте</w:t>
      </w:r>
      <w:proofErr w:type="spellEnd"/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», официальные интернет-сайты) Управления Судебного департамента в Республике Татарстан, районных (городских) судов Республики Татарстан, Казанского гарнизонного военного суда, Верховного Суда Республики Татарстан, Казанского филиала Российского государственного университета правосудия имени В.М. Лебедева.</w:t>
      </w:r>
      <w:proofErr w:type="gramEnd"/>
    </w:p>
    <w:p w:rsidR="00183E81" w:rsidRPr="00183E81" w:rsidRDefault="00183E81" w:rsidP="00183E81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183E81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V. Критерии оценки конкурсных работ</w:t>
      </w:r>
    </w:p>
    <w:p w:rsidR="00183E81" w:rsidRPr="00183E81" w:rsidRDefault="00183E81" w:rsidP="00183E8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5.1. Видеоролик оценивается по следующим критериям:</w:t>
      </w:r>
    </w:p>
    <w:p w:rsidR="00183E81" w:rsidRPr="00183E81" w:rsidRDefault="00183E81" w:rsidP="00183E81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соответствие правовой тематике Конкурса;</w:t>
      </w:r>
    </w:p>
    <w:p w:rsidR="00183E81" w:rsidRPr="00183E81" w:rsidRDefault="00183E81" w:rsidP="00183E81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владение специальной юридической терминологией;</w:t>
      </w:r>
    </w:p>
    <w:p w:rsidR="00183E81" w:rsidRPr="00183E81" w:rsidRDefault="00183E81" w:rsidP="00183E81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выраженность авторской позиции и умение ее аргументировать;</w:t>
      </w:r>
    </w:p>
    <w:p w:rsidR="00183E81" w:rsidRPr="00183E81" w:rsidRDefault="00183E81" w:rsidP="00183E81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оригинальность и творческий подход;</w:t>
      </w:r>
    </w:p>
    <w:p w:rsidR="00183E81" w:rsidRPr="00183E81" w:rsidRDefault="00183E81" w:rsidP="00183E81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качество видеосъемки и монтажа;</w:t>
      </w:r>
    </w:p>
    <w:p w:rsidR="00183E81" w:rsidRPr="00183E81" w:rsidRDefault="00183E81" w:rsidP="00183E81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информационная насыщенность и доступность изложения.</w:t>
      </w:r>
    </w:p>
    <w:p w:rsidR="00183E81" w:rsidRPr="00183E81" w:rsidRDefault="00183E81" w:rsidP="00183E81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183E81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VI. Требования к оформлению конкурсных работ</w:t>
      </w:r>
    </w:p>
    <w:p w:rsidR="00183E81" w:rsidRPr="00183E81" w:rsidRDefault="00183E81" w:rsidP="00183E8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6.1. Работа должна быть построена по следующей структуре:</w:t>
      </w:r>
    </w:p>
    <w:p w:rsidR="00183E81" w:rsidRPr="00183E81" w:rsidRDefault="00183E81" w:rsidP="00183E81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видеоролик (основной конкурсный материал);</w:t>
      </w:r>
    </w:p>
    <w:p w:rsidR="00183E81" w:rsidRPr="00183E81" w:rsidRDefault="00183E81" w:rsidP="00183E81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титульный лист (оформляется отдельным файлом и загружается вместе с согласиями на обработку персональных данных в составе </w:t>
      </w:r>
      <w:proofErr w:type="spellStart"/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zip</w:t>
      </w:r>
      <w:proofErr w:type="spellEnd"/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-архива или вставляется в начало ролика в виде слайда).</w:t>
      </w:r>
    </w:p>
    <w:p w:rsidR="00183E81" w:rsidRPr="00183E81" w:rsidRDefault="00183E81" w:rsidP="00183E8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6.2. На титульном листе (или в первом кадре видео) необходимо указать следующую информацию:</w:t>
      </w:r>
    </w:p>
    <w:p w:rsidR="00183E81" w:rsidRPr="00183E81" w:rsidRDefault="00183E81" w:rsidP="00183E81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название образовательного учреждения (с обязательным указанием населенного пункта);</w:t>
      </w:r>
    </w:p>
    <w:p w:rsidR="00183E81" w:rsidRPr="00183E81" w:rsidRDefault="00183E81" w:rsidP="00183E81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тему видеоролика;</w:t>
      </w:r>
    </w:p>
    <w:p w:rsidR="00183E81" w:rsidRPr="00183E81" w:rsidRDefault="00183E81" w:rsidP="00183E81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Ф.И.О. автора;</w:t>
      </w:r>
    </w:p>
    <w:p w:rsidR="00183E81" w:rsidRPr="00183E81" w:rsidRDefault="00183E81" w:rsidP="00183E81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данные о научном руководителе при его наличии (Ф.И.О., должность).</w:t>
      </w:r>
    </w:p>
    <w:p w:rsidR="00183E81" w:rsidRPr="00183E81" w:rsidRDefault="00183E81" w:rsidP="00183E8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lastRenderedPageBreak/>
        <w:t>6.3. Видеоролик должен соответствовать теме работы и полностью ее раскрывать.</w:t>
      </w:r>
    </w:p>
    <w:p w:rsidR="00183E81" w:rsidRPr="00183E81" w:rsidRDefault="00183E81" w:rsidP="00183E8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6.4. При создании авторского видеоролика обязательны ссылки на источники информации, используемой в работе (в титрах или закадровом тексте). Использование отдельных частей видеоматериалов, статей, докладов, исследований третьих лиц без соответствующих ссылок и указаний влечет дисквалификацию участника.</w:t>
      </w:r>
    </w:p>
    <w:p w:rsidR="00183E81" w:rsidRPr="00183E81" w:rsidRDefault="00183E81" w:rsidP="00183E8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6.5. Технические требования к видеоролику:</w:t>
      </w:r>
    </w:p>
    <w:p w:rsidR="00183E81" w:rsidRPr="00183E81" w:rsidRDefault="00183E81" w:rsidP="00183E81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Формат: MP4, AVI, MOV.</w:t>
      </w:r>
    </w:p>
    <w:p w:rsidR="00183E81" w:rsidRPr="00183E81" w:rsidRDefault="00183E81" w:rsidP="00183E81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Разрешение: не ниже 1280x720 (HD).</w:t>
      </w:r>
    </w:p>
    <w:p w:rsidR="00183E81" w:rsidRPr="00183E81" w:rsidRDefault="00183E81" w:rsidP="00183E81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Продолжительность: не более 3 минут.</w:t>
      </w:r>
    </w:p>
    <w:p w:rsidR="00183E81" w:rsidRPr="00183E81" w:rsidRDefault="00183E81" w:rsidP="00183E81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Звук: четкий, без посторонних шумов, синхронизирован с видео.</w:t>
      </w:r>
    </w:p>
    <w:p w:rsidR="00183E81" w:rsidRPr="00183E81" w:rsidRDefault="00183E81" w:rsidP="00183E81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Монтаж: допускается использование титров, заставок, спецэффектов.</w:t>
      </w:r>
    </w:p>
    <w:p w:rsidR="00183E81" w:rsidRPr="00183E81" w:rsidRDefault="00183E81" w:rsidP="00183E81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Соотношение сторон: 16:9 (горизонтальное).</w:t>
      </w:r>
    </w:p>
    <w:p w:rsidR="00183E81" w:rsidRPr="00183E81" w:rsidRDefault="00183E81" w:rsidP="00183E8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Для титульного листа (в случае направления отдельным документом): загружается вместе с согласиями на обработку персональных данных в составе </w:t>
      </w:r>
      <w:proofErr w:type="spellStart"/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zip</w:t>
      </w:r>
      <w:proofErr w:type="spellEnd"/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-архива или вставляется в начало ролика в виде слайда. В случае направления титульного листа в формате текстового документа текст должен соответствовать следующим требованиям: шрифт </w:t>
      </w:r>
      <w:proofErr w:type="spellStart"/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Times</w:t>
      </w:r>
      <w:proofErr w:type="spellEnd"/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New</w:t>
      </w:r>
      <w:proofErr w:type="spellEnd"/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Roman</w:t>
      </w:r>
      <w:proofErr w:type="spellEnd"/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размер — 14; межстрочный интервал — 1,5; выравнивание по ширине; поля: слева от текста — 30 мм, справа — 15 мм, верхние и нижние — 20 мм.</w:t>
      </w:r>
    </w:p>
    <w:p w:rsidR="00183E81" w:rsidRPr="00183E81" w:rsidRDefault="00183E81" w:rsidP="00183E8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6.6. Работы, не соответствующие данным требованиям оформления, к рассмотрению не допускаются.</w:t>
      </w:r>
    </w:p>
    <w:p w:rsidR="00183E81" w:rsidRPr="00183E81" w:rsidRDefault="00183E81" w:rsidP="00183E8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6.7. При создании видеоролика допускается использование инструментов искусственного интеллекта.</w:t>
      </w:r>
    </w:p>
    <w:p w:rsidR="00183E81" w:rsidRPr="00183E81" w:rsidRDefault="00183E81" w:rsidP="00183E81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183E81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VII. Подведение итогов Конкурса</w:t>
      </w:r>
    </w:p>
    <w:p w:rsidR="00183E81" w:rsidRPr="00183E81" w:rsidRDefault="00183E81" w:rsidP="00183E8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7.1. При подведении итогов жюри Конкурса учитывает соответствие содержания конкурсной работы критериям оценки конкурсных работ, обозначенных в пункте V настоящего Положения.</w:t>
      </w:r>
    </w:p>
    <w:p w:rsidR="00183E81" w:rsidRPr="00183E81" w:rsidRDefault="00183E81" w:rsidP="00183E8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7.2. Решение о награждении победителей принимается жюри большинством голосов. При равенстве голосов решающим является голос председателя жюри.</w:t>
      </w:r>
    </w:p>
    <w:p w:rsidR="00183E81" w:rsidRPr="00183E81" w:rsidRDefault="00183E81" w:rsidP="00183E8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7.3. Участники Конкурса, занявшие 1, 2, 3 места, награждаются дипломами и памятными призами, остальные участники получают электронные сертификаты.</w:t>
      </w:r>
    </w:p>
    <w:p w:rsidR="00183E81" w:rsidRPr="00183E81" w:rsidRDefault="00183E81" w:rsidP="00183E8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7.4. По итогам проведения конкурса не позднее 30 декабря 2026 года электронные сертификаты участников будут размещены по адресу:</w:t>
      </w: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</w:r>
      <w:hyperlink r:id="rId10" w:tgtFrame="_blank" w:history="1">
        <w:r w:rsidRPr="00183E81">
          <w:rPr>
            <w:rFonts w:ascii="Segoe UI" w:eastAsia="Times New Roman" w:hAnsi="Segoe UI" w:cs="Segoe UI"/>
            <w:color w:val="3964FE"/>
            <w:sz w:val="24"/>
            <w:szCs w:val="24"/>
            <w:bdr w:val="single" w:sz="12" w:space="0" w:color="auto" w:frame="1"/>
            <w:lang w:eastAsia="ru-RU"/>
          </w:rPr>
          <w:t>https://cloud.sudrt.ru/s/ZbN5XZ7FPWSxRrH</w:t>
        </w:r>
      </w:hyperlink>
    </w:p>
    <w:p w:rsidR="00183E81" w:rsidRPr="00183E81" w:rsidRDefault="00183E81" w:rsidP="00183E8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lastRenderedPageBreak/>
        <w:t>7.5. О месте и времени награждения победителей будет сообщено дополнительно.</w:t>
      </w:r>
    </w:p>
    <w:p w:rsidR="00183E81" w:rsidRPr="00183E81" w:rsidRDefault="00183E81" w:rsidP="00183E81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183E81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VIII. Контактная информация для участников конкурса</w:t>
      </w:r>
    </w:p>
    <w:p w:rsidR="00183E81" w:rsidRPr="00183E81" w:rsidRDefault="00183E81" w:rsidP="00183E8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8.1. Телефон для справок: (843) 264-90-23, (843) 264-90-28.</w:t>
      </w:r>
    </w:p>
    <w:p w:rsidR="002134CD" w:rsidRPr="00183E81" w:rsidRDefault="00183E81" w:rsidP="00183E8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3E8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8.2. Электронная почта для справок: pressa.usd.tat@sudrf.ru.</w:t>
      </w:r>
      <w:bookmarkStart w:id="0" w:name="_GoBack"/>
      <w:bookmarkEnd w:id="0"/>
    </w:p>
    <w:sectPr w:rsidR="002134CD" w:rsidRPr="00183E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altName w:val="Times New Roman PSMT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37CD8"/>
    <w:multiLevelType w:val="multilevel"/>
    <w:tmpl w:val="70DC3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6B4C30"/>
    <w:multiLevelType w:val="multilevel"/>
    <w:tmpl w:val="1FB4B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ED2B18"/>
    <w:multiLevelType w:val="multilevel"/>
    <w:tmpl w:val="EFF2A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4C01C69"/>
    <w:multiLevelType w:val="multilevel"/>
    <w:tmpl w:val="2676C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79D7B14"/>
    <w:multiLevelType w:val="multilevel"/>
    <w:tmpl w:val="28E42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02A7213"/>
    <w:multiLevelType w:val="multilevel"/>
    <w:tmpl w:val="3E56F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6C00129"/>
    <w:multiLevelType w:val="multilevel"/>
    <w:tmpl w:val="4140A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BCE5DB7"/>
    <w:multiLevelType w:val="multilevel"/>
    <w:tmpl w:val="207EE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BD908BF"/>
    <w:multiLevelType w:val="multilevel"/>
    <w:tmpl w:val="64DEE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F3E391C"/>
    <w:multiLevelType w:val="multilevel"/>
    <w:tmpl w:val="45B0C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2664CA8"/>
    <w:multiLevelType w:val="multilevel"/>
    <w:tmpl w:val="FBE66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B853EF4"/>
    <w:multiLevelType w:val="multilevel"/>
    <w:tmpl w:val="8A205C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BFC1A19"/>
    <w:multiLevelType w:val="multilevel"/>
    <w:tmpl w:val="E87C6A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27A3DA9"/>
    <w:multiLevelType w:val="multilevel"/>
    <w:tmpl w:val="7506C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76D0936"/>
    <w:multiLevelType w:val="multilevel"/>
    <w:tmpl w:val="FF8A1F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7980092"/>
    <w:multiLevelType w:val="multilevel"/>
    <w:tmpl w:val="422ABF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904015A"/>
    <w:multiLevelType w:val="multilevel"/>
    <w:tmpl w:val="2A546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F3A646F"/>
    <w:multiLevelType w:val="multilevel"/>
    <w:tmpl w:val="6F6AA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29917F4"/>
    <w:multiLevelType w:val="multilevel"/>
    <w:tmpl w:val="1DAE0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3961DD6"/>
    <w:multiLevelType w:val="multilevel"/>
    <w:tmpl w:val="9BEC4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A210C64"/>
    <w:multiLevelType w:val="multilevel"/>
    <w:tmpl w:val="0A560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D7D6832"/>
    <w:multiLevelType w:val="multilevel"/>
    <w:tmpl w:val="382C58B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8"/>
  </w:num>
  <w:num w:numId="3">
    <w:abstractNumId w:val="1"/>
  </w:num>
  <w:num w:numId="4">
    <w:abstractNumId w:val="17"/>
  </w:num>
  <w:num w:numId="5">
    <w:abstractNumId w:val="5"/>
  </w:num>
  <w:num w:numId="6">
    <w:abstractNumId w:val="2"/>
  </w:num>
  <w:num w:numId="7">
    <w:abstractNumId w:val="13"/>
  </w:num>
  <w:num w:numId="8">
    <w:abstractNumId w:val="10"/>
  </w:num>
  <w:num w:numId="9">
    <w:abstractNumId w:val="0"/>
  </w:num>
  <w:num w:numId="10">
    <w:abstractNumId w:val="20"/>
  </w:num>
  <w:num w:numId="11">
    <w:abstractNumId w:val="6"/>
  </w:num>
  <w:num w:numId="12">
    <w:abstractNumId w:val="3"/>
  </w:num>
  <w:num w:numId="13">
    <w:abstractNumId w:val="21"/>
  </w:num>
  <w:num w:numId="14">
    <w:abstractNumId w:val="19"/>
  </w:num>
  <w:num w:numId="15">
    <w:abstractNumId w:val="11"/>
  </w:num>
  <w:num w:numId="16">
    <w:abstractNumId w:val="16"/>
  </w:num>
  <w:num w:numId="17">
    <w:abstractNumId w:val="15"/>
  </w:num>
  <w:num w:numId="18">
    <w:abstractNumId w:val="4"/>
  </w:num>
  <w:num w:numId="19">
    <w:abstractNumId w:val="14"/>
  </w:num>
  <w:num w:numId="20">
    <w:abstractNumId w:val="18"/>
  </w:num>
  <w:num w:numId="21">
    <w:abstractNumId w:val="12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E81"/>
    <w:rsid w:val="00183E81"/>
    <w:rsid w:val="00213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83E8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83E8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3E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83E8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s-markdown-paragraph">
    <w:name w:val="ds-markdown-paragraph"/>
    <w:basedOn w:val="a"/>
    <w:rsid w:val="00183E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183E81"/>
    <w:rPr>
      <w:color w:val="0000FF"/>
      <w:u w:val="single"/>
    </w:rPr>
  </w:style>
  <w:style w:type="character" w:styleId="a4">
    <w:name w:val="Strong"/>
    <w:basedOn w:val="a0"/>
    <w:uiPriority w:val="22"/>
    <w:qFormat/>
    <w:rsid w:val="00183E8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83E8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83E8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3E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83E8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s-markdown-paragraph">
    <w:name w:val="ds-markdown-paragraph"/>
    <w:basedOn w:val="a"/>
    <w:rsid w:val="00183E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183E81"/>
    <w:rPr>
      <w:color w:val="0000FF"/>
      <w:u w:val="single"/>
    </w:rPr>
  </w:style>
  <w:style w:type="character" w:styleId="a4">
    <w:name w:val="Strong"/>
    <w:basedOn w:val="a0"/>
    <w:uiPriority w:val="22"/>
    <w:qFormat/>
    <w:rsid w:val="00183E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12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d.tatarstan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usd.tat.sudrf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yandex.ru/u/6acdc30a6d2d7324bfa5a763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cloud.sudrt.ru/s/ZbN5XZ7FPWSxRrH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ru/usdvr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1503</Words>
  <Characters>8571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2026-10-19T07:58:00Z</dcterms:created>
  <dcterms:modified xsi:type="dcterms:W3CDTF">2026-10-19T07:59:00Z</dcterms:modified>
</cp:coreProperties>
</file>