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46" w:rsidRPr="009F2D46" w:rsidRDefault="009F2D46">
      <w:pPr>
        <w:pStyle w:val="ConsPlusTitlePage"/>
      </w:pPr>
      <w:bookmarkStart w:id="0" w:name="_GoBack"/>
      <w:bookmarkEnd w:id="0"/>
    </w:p>
    <w:p w:rsidR="009F2D46" w:rsidRPr="009F2D46" w:rsidRDefault="009F2D46">
      <w:pPr>
        <w:pStyle w:val="ConsPlusNormal"/>
        <w:outlineLvl w:val="0"/>
      </w:pPr>
    </w:p>
    <w:p w:rsidR="009F2D46" w:rsidRPr="009F2D46" w:rsidRDefault="009F2D46">
      <w:pPr>
        <w:pStyle w:val="ConsPlusTitle"/>
        <w:jc w:val="center"/>
      </w:pPr>
      <w:r w:rsidRPr="009F2D46">
        <w:t>ПАМЯТКА</w:t>
      </w:r>
    </w:p>
    <w:p w:rsidR="009F2D46" w:rsidRPr="009F2D46" w:rsidRDefault="009F2D46">
      <w:pPr>
        <w:pStyle w:val="ConsPlusTitle"/>
        <w:jc w:val="center"/>
      </w:pPr>
      <w:r w:rsidRPr="009F2D46">
        <w:t xml:space="preserve">О ТИПОВЫХ СИТУАЦИЯХ КОНФЛИКТА ИНТЕРЕСОВ НА </w:t>
      </w:r>
      <w:proofErr w:type="gramStart"/>
      <w:r w:rsidRPr="009F2D46">
        <w:t>ГОСУДАРСТВЕННОЙ</w:t>
      </w:r>
      <w:proofErr w:type="gramEnd"/>
    </w:p>
    <w:p w:rsidR="009F2D46" w:rsidRPr="009F2D46" w:rsidRDefault="009F2D46">
      <w:pPr>
        <w:pStyle w:val="ConsPlusTitle"/>
        <w:jc w:val="center"/>
      </w:pPr>
      <w:r w:rsidRPr="009F2D46">
        <w:t>СЛУЖБЕ РОССИЙСКОЙ ФЕДЕРАЦИИ И ПОРЯДКА ИХ УРЕГУЛИРОВАНИЯ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</w:pPr>
      <w:proofErr w:type="gramStart"/>
      <w:r w:rsidRPr="009F2D46">
        <w:t xml:space="preserve">Согласно </w:t>
      </w:r>
      <w:hyperlink r:id="rId5">
        <w:r w:rsidRPr="009F2D46">
          <w:t>статье 19</w:t>
        </w:r>
      </w:hyperlink>
      <w:r w:rsidRPr="009F2D46"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 конфликт интересов представляет собой ситуацию, при которой личная заинтересованность государственного гражданского служащего Российской Федерации (далее - государственный служащий)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</w:t>
      </w:r>
      <w:proofErr w:type="gramEnd"/>
      <w:r w:rsidRPr="009F2D46">
        <w:t xml:space="preserve"> заинтересованностью государственного служащего и законными интересами граждан, организаций, общества, субъекта Российской Федерации или Российской Федерации, </w:t>
      </w:r>
      <w:proofErr w:type="gramStart"/>
      <w:r w:rsidRPr="009F2D46">
        <w:t>способное</w:t>
      </w:r>
      <w:proofErr w:type="gramEnd"/>
      <w:r w:rsidRPr="009F2D46">
        <w:t xml:space="preserve">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proofErr w:type="gramStart"/>
      <w:r w:rsidRPr="009F2D46">
        <w:t xml:space="preserve">При этом под личной заинтересованностью государственного служащего, которая влияет или может повлиять на объективное исполнение им должностных обязанностей, понимается возможность получения государственным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государственного служащего, членов его семьи или лиц, указанных в </w:t>
      </w:r>
      <w:hyperlink r:id="rId6">
        <w:r w:rsidRPr="009F2D46">
          <w:t>статье 16</w:t>
        </w:r>
      </w:hyperlink>
      <w:r w:rsidRPr="009F2D46">
        <w:t xml:space="preserve"> Федерального закона N 79-ФЗ </w:t>
      </w:r>
      <w:hyperlink w:anchor="P207">
        <w:r w:rsidRPr="009F2D46">
          <w:t>&lt;1&gt;</w:t>
        </w:r>
      </w:hyperlink>
      <w:r w:rsidRPr="009F2D46">
        <w:t>, а также</w:t>
      </w:r>
      <w:proofErr w:type="gramEnd"/>
      <w:r w:rsidRPr="009F2D46">
        <w:t xml:space="preserve"> для граждан или организаций, с которыми государственный служащий связан финансовыми или иными обязательствами.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настоящей Памятке приводятся описания типовых ситуаций конфликта интересов и рекомендации, по его предотвращению и урегулированию.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основе организации работы по урегулированию конфликта интересов на государственной гражданской службе лежит обеспечение исполнения государственным служащими обязанностей в письменной форме уведомить своего непосредственного начальника о возможности возникновения конфликта интересов.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гражданской службы.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Типовые ситуации конфликта интересов на государственной службе Российской Федерации и порядок их урегулирования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  <w:outlineLvl w:val="0"/>
      </w:pPr>
      <w:r w:rsidRPr="009F2D46">
        <w:t>1. Конфликт интересов, связанный с выполнением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1.1.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  <w:outlineLvl w:val="0"/>
      </w:pPr>
      <w:r w:rsidRPr="009F2D46">
        <w:t>2. Конфликт интересов, связанный с выполнением иной оплачиваемой работы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2.1.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служащий осуществляет отдельные функции государственного управления.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государственному служащему выполнять иную оплачиваемую работу.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государственный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организации, в отношении которой государственный служащий осуществляет отдельные функции государственного управления.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следует отказаться от выполнения иной оплачиваемой работы в данной организации.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если государственный служащий самостоятельно не предпринял мер по урегулированию конфликта интересов, представитель нанимателя принимает решение об отстранении государственного служащего от исполнения должностных (служебных) обязанностей в отношении организации, в которой государственный служащий или его родственники выполняют иную оплачиваемую работу.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2.2.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 xml:space="preserve">Государственный служащий, его родственники или иные лица, с которыми связана личная </w:t>
      </w:r>
      <w:r w:rsidRPr="009F2D46">
        <w:lastRenderedPageBreak/>
        <w:t xml:space="preserve">заинтересованность государственного служащего, выполняют оплачиваемую работу в организации, предоставляющей платные услуги другой организации. </w:t>
      </w:r>
      <w:proofErr w:type="gramStart"/>
      <w:r w:rsidRPr="009F2D46">
        <w:t>При этом государственный служащий осуществляет в отношении последней отдельные функции государственного управления.</w:t>
      </w:r>
      <w:proofErr w:type="gramEnd"/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proofErr w:type="gramStart"/>
      <w:r w:rsidRPr="009F2D46">
        <w:t>В случае если на момент начала выполнения отдельных функций государственного управления в отношении организации, получающей платные услуги, родственники государственного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  <w:proofErr w:type="gramEnd"/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При рассмотрении обстоятельств выполнения государственным служащим иной оплачиваемой работы, особое внимание следует уделять фактам, указывающим на возможное использование государственным служащим своих полномочий для получения дополнительного дохода.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При обнаружении подобных фактов представитель нанимателя принимает решение о том, что выполнение иной оплачиваемой работы влечет конфликт интересов и отстраняет государственного служащего от исполнения должностных (служебных) обязанностей в отношении организации, получающей платные услуги.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2.3.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proofErr w:type="gramStart"/>
      <w:r w:rsidRPr="009F2D46">
        <w:t>Государственный служащий, его родственники или иные лица, с которыми связана личная заинтересованность государственного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государственный служащий осуществляет отдельные функции государственного управления.</w:t>
      </w:r>
      <w:proofErr w:type="gramEnd"/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 xml:space="preserve">Представитель нанимателя должен отстранить государственного 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государственный </w:t>
      </w:r>
      <w:r w:rsidRPr="009F2D46">
        <w:lastRenderedPageBreak/>
        <w:t>служащий выполняет иную оплачиваемую работу.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2.4.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Представитель нанимателя указывает государственному служащему, что выполнение подобной иной оплачиваемой работы влечет конфликт интересов. В случае если государственный служащий не предпринимает мер по урегулированию конфликта интересов и не отказывается от личной заинтересованности, его следует отстранить от замещаемой должности.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Важно отметить,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2.5.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должен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Представителю нанимателя следует вывести государственного служащего из состава комиссии по размещению заказа на время проведения конкурса, в результате которого у государственного служащего есть личная заинтересованность.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  <w:outlineLvl w:val="0"/>
      </w:pPr>
      <w:r w:rsidRPr="009F2D46">
        <w:t>3. Конфликт интересов, связанный с получением подарков и услуг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3.1.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служащий, его родственники или иные лица, с которыми связана личная заинтересованность государственного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и его родственникам рекомендуется не принимать подарки от организаций, в отношении которых государственный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proofErr w:type="gramStart"/>
      <w:r w:rsidRPr="009F2D46">
        <w:t xml:space="preserve">Если подарок связан с исполнением должностных обязанностей, то в отношении </w:t>
      </w:r>
      <w:r w:rsidRPr="009F2D46">
        <w:lastRenderedPageBreak/>
        <w:t>государственного служащего должны быть применены меры дисциплинарной ответственности, 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</w:t>
      </w:r>
      <w:proofErr w:type="gramEnd"/>
      <w:r w:rsidRPr="009F2D46">
        <w:t xml:space="preserve"> исполнения государственным служащим своих должностных обязанностей.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Если подарок не связан с исполнением должностных обязанностей, то государственному служащему следует иметь в виду,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если имеется информация о получении родственниками государственного служащего подарков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управления, необходимо: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- указать государственному служащему, что факт получения подарков влечет конфликт интересов;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- предложить вернуть соответствующий подарок или компенсировать его стоимость;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- 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3.2.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Если вероятность возникновения конфликта интересов высока, следует отстранить государственного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3.3.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получает подарки от своего непосредственного подчиненного.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следует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  <w:outlineLvl w:val="0"/>
      </w:pPr>
      <w:r w:rsidRPr="009F2D46">
        <w:lastRenderedPageBreak/>
        <w:t>4. Конфликт интересов, связанный с имущественными обязательствами и судебными разбирательствами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4.1.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обязательства.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В этом случае государственному служащему и его родственникам необходимо урегулировать имеющиеся имущественные обязательства (выплатить долг, расторгнуть договор аренды и т.д.).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перед которой сам государственный служащий, его родственники или иные лица, с которыми связана личная заинтересованность государственного служащего, имеют имущественные обязательства.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4.2.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участвует в осуществлении отдельных функций государственного управления в отношении кредиторов организации, владельцами или работниками которых являются родственники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Государственного служащего следует отстранить от исполнения должностных (служебных) обязанностей в отношении кредиторов организации, владельцами или сотрудниками которых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4.3.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 xml:space="preserve"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которая имеет имущественные обязательства перед государственным служащим, его </w:t>
      </w:r>
      <w:r w:rsidRPr="009F2D46">
        <w:lastRenderedPageBreak/>
        <w:t>родственниками, или иными лицами,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4.4.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служащий, его родственники или иные лица, с которыми связана личная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государственный служащий осуществляет отдельные функции государственного управления.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Государственного служащего необходимо отстранить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  <w:outlineLvl w:val="0"/>
      </w:pPr>
      <w:r w:rsidRPr="009F2D46">
        <w:t>5. Конфликт интересов, связанный с взаимодействием с бывшим работодателем и трудоустройством после увольнения с государственной службы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5.1.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службу, следует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если взаимоотношения государственного служащего с бывшим работодателем могут повлиять на объективное исполнение должностных обязанностей и повлечь конфликт интересов, следует отстранить государственного служащего от исполнения должностных (служебных) обязанностей в отношении бывшего работодателя.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5.2.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ведет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 государственного управления.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 xml:space="preserve">Государственному служащему следует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государственному служащему рекомендуется </w:t>
      </w:r>
      <w:r w:rsidRPr="009F2D46">
        <w:lastRenderedPageBreak/>
        <w:t>отказаться от их обсуждения до момента увольнения с государственной службы.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если указанные переговоры о последующем трудоустройстве начались,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Государственного служащего следует отстранить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службы.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  <w:outlineLvl w:val="0"/>
      </w:pPr>
      <w:r w:rsidRPr="009F2D46">
        <w:t>6. Ситуации, связанные с явным нарушением государственным служащим установленных запретов</w:t>
      </w:r>
    </w:p>
    <w:p w:rsidR="009F2D46" w:rsidRPr="009F2D46" w:rsidRDefault="009F2D46">
      <w:pPr>
        <w:pStyle w:val="ConsPlusNormal"/>
        <w:jc w:val="center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6.1.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 xml:space="preserve">В соответствии со </w:t>
      </w:r>
      <w:hyperlink r:id="rId7">
        <w:r w:rsidRPr="009F2D46">
          <w:t>статьей 17</w:t>
        </w:r>
      </w:hyperlink>
      <w:r w:rsidRPr="009F2D46">
        <w:t xml:space="preserve"> Федерального закона N 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 xml:space="preserve">При принятии решения о предоставлении или </w:t>
      </w:r>
      <w:proofErr w:type="spellStart"/>
      <w:r w:rsidRPr="009F2D46">
        <w:t>непредоставлении</w:t>
      </w:r>
      <w:proofErr w:type="spellEnd"/>
      <w:r w:rsidRPr="009F2D46">
        <w:t xml:space="preserve"> указанного разрешения необходимо уделить особое внимание основанию и цели награждения, а также тому, насколько получение государственным служащим награды, почетного и специального звания может породить сомнение беспристрастности и объективности.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6.2.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в ходе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Государственному служащему при выявлении в ходе контрольно-надзорных мероприятий нарушений законодательства следует воздержаться от дачи советов относительно того, какие организации могут быть привлечены для устранения этих нарушений.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6.3.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выполняет иную оплачиваемую работу в организациях, финансируемых иностранными государствами.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 xml:space="preserve">В соответствии со </w:t>
      </w:r>
      <w:hyperlink r:id="rId8">
        <w:r w:rsidRPr="009F2D46">
          <w:t>статьей 17</w:t>
        </w:r>
      </w:hyperlink>
      <w:r w:rsidRPr="009F2D46">
        <w:t xml:space="preserve"> Федерального закона N 79-ФЗ 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 xml:space="preserve">При принятии решения о предоставлении или </w:t>
      </w:r>
      <w:proofErr w:type="spellStart"/>
      <w:r w:rsidRPr="009F2D46">
        <w:t>непредоставлении</w:t>
      </w:r>
      <w:proofErr w:type="spellEnd"/>
      <w:r w:rsidRPr="009F2D46">
        <w:t xml:space="preserve"> указанного разрешения необходимо уделить особое внимание тому, насколько выполнение гражданским служащим иной оплачиваемой работы может породить сомнение в его беспристрастности и объективности, а также "выяснить" какую именно работу он там выполняет.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6.4. Описание ситуации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Государственный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 w:rsidRPr="009F2D46">
        <w:t>ств пр</w:t>
      </w:r>
      <w:proofErr w:type="gramEnd"/>
      <w:r w:rsidRPr="009F2D46">
        <w:t>и совершении коммерческих операций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>Меры предотвращения и урегулирования</w:t>
      </w: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  <w:r w:rsidRPr="009F2D46">
        <w:t xml:space="preserve">Государственному служащему запрещается 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</w:t>
      </w:r>
      <w:proofErr w:type="gramStart"/>
      <w:r w:rsidRPr="009F2D46">
        <w:t>распространяется</w:t>
      </w:r>
      <w:proofErr w:type="gramEnd"/>
      <w:r w:rsidRPr="009F2D46">
        <w:t xml:space="preserve"> в том числе и на использование </w:t>
      </w:r>
      <w:proofErr w:type="spellStart"/>
      <w:r w:rsidRPr="009F2D46">
        <w:t>неконфиденциальной</w:t>
      </w:r>
      <w:proofErr w:type="spellEnd"/>
      <w:r w:rsidRPr="009F2D46">
        <w:t xml:space="preserve"> информации, которая лишь временно недоступна широкой общественности.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связи с этим государственному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r w:rsidRPr="009F2D46">
        <w:t>--------------------------------</w:t>
      </w:r>
    </w:p>
    <w:p w:rsidR="009F2D46" w:rsidRPr="009F2D46" w:rsidRDefault="009F2D46">
      <w:pPr>
        <w:pStyle w:val="ConsPlusNormal"/>
        <w:spacing w:before="220"/>
        <w:ind w:firstLine="540"/>
        <w:jc w:val="both"/>
      </w:pPr>
      <w:bookmarkStart w:id="1" w:name="P207"/>
      <w:bookmarkEnd w:id="1"/>
      <w:proofErr w:type="gramStart"/>
      <w:r w:rsidRPr="009F2D46">
        <w:t>&lt;1&gt; Родители, супруги, дети, братья, сестры, а также братья, сестры, родители и дети супругов, супруги детей.</w:t>
      </w:r>
      <w:proofErr w:type="gramEnd"/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ind w:firstLine="540"/>
        <w:jc w:val="both"/>
      </w:pPr>
    </w:p>
    <w:p w:rsidR="009F2D46" w:rsidRPr="009F2D46" w:rsidRDefault="009F2D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331" w:rsidRPr="009F2D46" w:rsidRDefault="00AD6331"/>
    <w:sectPr w:rsidR="00AD6331" w:rsidRPr="009F2D46" w:rsidSect="0063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46"/>
    <w:rsid w:val="009F2D46"/>
    <w:rsid w:val="00A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0144&amp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0144&amp;dst=1001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0144&amp;dst=100141" TargetMode="External"/><Relationship Id="rId5" Type="http://schemas.openxmlformats.org/officeDocument/2006/relationships/hyperlink" Target="https://login.consultant.ru/link/?req=doc&amp;base=LAW&amp;n=210144&amp;dst=100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3772</Words>
  <Characters>21503</Characters>
  <Application>Microsoft Office Word</Application>
  <DocSecurity>0</DocSecurity>
  <Lines>179</Lines>
  <Paragraphs>50</Paragraphs>
  <ScaleCrop>false</ScaleCrop>
  <Company>Советский районный суд г. Астрахани</Company>
  <LinksUpToDate>false</LinksUpToDate>
  <CharactersWithSpaces>25225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2025-11-06T08:04:00Z</dcterms:created>
  <dcterms:modified xsi:type="dcterms:W3CDTF">2025-11-06T08:06:00Z</dcterms:modified>
</cp:coreProperties>
</file>