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F3" w:rsidRDefault="004F37F3" w:rsidP="004F37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4F37F3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Госпошлина при первоначальной подаче заявления в суд общей юрисдикции — </w:t>
      </w:r>
      <w:r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Московский </w:t>
      </w:r>
      <w:r w:rsidRPr="004F37F3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районный суд г. Рязани</w:t>
      </w:r>
    </w:p>
    <w:p w:rsidR="004F37F3" w:rsidRDefault="004F37F3" w:rsidP="004F37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F37F3" w:rsidRPr="004F37F3" w:rsidRDefault="004F37F3" w:rsidP="004F37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4F37F3" w:rsidRPr="004F37F3" w:rsidRDefault="004F37F3" w:rsidP="004F37F3">
      <w:pPr>
        <w:shd w:val="clear" w:color="auto" w:fill="FFFFFF"/>
        <w:spacing w:after="0" w:line="240" w:lineRule="auto"/>
        <w:ind w:left="-142" w:right="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  <w:lang w:eastAsia="ru-RU"/>
        </w:rPr>
        <w:t>Реквизиты для перечисления государственной пошлины по делам, рассматриваемым в судах общей юрисдикции, мировыми судьями (за исключением Верхов</w:t>
      </w:r>
      <w:r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  <w:lang w:eastAsia="ru-RU"/>
        </w:rPr>
        <w:t>ного Суда Российской Федерации)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УПРАВЛЕНИЕ СУДЕБНОГО ДЕПАРТАМЕНТА В РЯЗАНСКОЙ ОБЛАСТИ 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МОСКОВСКИЙ РАЙОННЫЙ СУД Г. РЯЗАНИ 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(3900</w:t>
      </w:r>
      <w:r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34, г. Рязань, Московское шоссе, д.14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) 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Наименование банка получателя средств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- КЦ №7 ГУ Банка России по Центральному округу//УФК по Тульской области, г. Тула.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БИК банка получателя средств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(БИК ТОФК) 017003983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Номер казначейского счета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 - 03100643000000018500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Номер счета банка получателя средств (номер банковского счета, входящего в состав единого казначейского счета)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- 40102810445370000059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Получатель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- Казначейство России (ФНС России)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ИНН получателя средств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- 7727406020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КПП получателя средств</w:t>
      </w:r>
      <w:r w:rsidR="001078FB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- 7707</w:t>
      </w:r>
      <w:bookmarkStart w:id="0" w:name="_GoBack"/>
      <w:bookmarkEnd w:id="0"/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01001</w:t>
      </w: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ОКТМО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61701000 </w:t>
      </w: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  <w:r w:rsidRPr="004F37F3">
        <w:rPr>
          <w:rFonts w:ascii="Times New Roman" w:eastAsia="Times New Roman" w:hAnsi="Times New Roman" w:cs="Times New Roman"/>
          <w:b/>
          <w:color w:val="000000"/>
          <w:sz w:val="34"/>
          <w:szCs w:val="34"/>
          <w:lang w:eastAsia="ru-RU"/>
        </w:rPr>
        <w:t>КБК</w:t>
      </w:r>
      <w:r w:rsidRPr="004F37F3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> 18210803010011050110 (государственная пошлина, уплачиваемая при обращении в суды)</w:t>
      </w: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Pr="00131C5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4F37F3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3804" w:rsidRPr="004F37F3" w:rsidRDefault="004F37F3" w:rsidP="004F3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37F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sectPr w:rsidR="00E03804" w:rsidRPr="004F3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F95"/>
    <w:rsid w:val="001078FB"/>
    <w:rsid w:val="00131C53"/>
    <w:rsid w:val="00475446"/>
    <w:rsid w:val="004F37F3"/>
    <w:rsid w:val="00900AC4"/>
    <w:rsid w:val="00950A74"/>
    <w:rsid w:val="009F3F95"/>
    <w:rsid w:val="00AC7FEF"/>
    <w:rsid w:val="00E0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0AC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0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5624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43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cp:lastPrinted>2025-11-12T09:06:00Z</cp:lastPrinted>
  <dcterms:created xsi:type="dcterms:W3CDTF">2025-11-12T08:50:00Z</dcterms:created>
  <dcterms:modified xsi:type="dcterms:W3CDTF">2026-09-18T12:06:00Z</dcterms:modified>
</cp:coreProperties>
</file>