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78" w:rsidRPr="00A63778" w:rsidRDefault="00A63778" w:rsidP="00A63778">
      <w:pPr>
        <w:ind w:left="6521"/>
        <w:jc w:val="center"/>
        <w:rPr>
          <w:sz w:val="28"/>
          <w:szCs w:val="28"/>
        </w:rPr>
      </w:pPr>
      <w:r w:rsidRPr="00A63778">
        <w:rPr>
          <w:sz w:val="28"/>
          <w:szCs w:val="28"/>
        </w:rPr>
        <w:t>УТВЕРЖД</w:t>
      </w:r>
      <w:r>
        <w:rPr>
          <w:sz w:val="28"/>
          <w:szCs w:val="28"/>
        </w:rPr>
        <w:t>ЕН</w:t>
      </w:r>
    </w:p>
    <w:p w:rsidR="00A63778" w:rsidRPr="00A63778" w:rsidRDefault="00A63778" w:rsidP="00A63778">
      <w:pPr>
        <w:ind w:left="6521"/>
        <w:jc w:val="center"/>
        <w:rPr>
          <w:sz w:val="28"/>
          <w:szCs w:val="28"/>
        </w:rPr>
      </w:pPr>
      <w:r w:rsidRPr="00A63778">
        <w:rPr>
          <w:sz w:val="28"/>
          <w:szCs w:val="28"/>
        </w:rPr>
        <w:t>П</w:t>
      </w:r>
      <w:r>
        <w:rPr>
          <w:sz w:val="28"/>
          <w:szCs w:val="28"/>
        </w:rPr>
        <w:t>риказом П</w:t>
      </w:r>
      <w:r w:rsidRPr="00A6377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A63778" w:rsidRDefault="00A63778" w:rsidP="00A63778">
      <w:pPr>
        <w:ind w:left="6521"/>
        <w:jc w:val="center"/>
        <w:rPr>
          <w:sz w:val="28"/>
          <w:szCs w:val="28"/>
        </w:rPr>
      </w:pPr>
      <w:r w:rsidRPr="00A63778">
        <w:rPr>
          <w:sz w:val="28"/>
          <w:szCs w:val="28"/>
        </w:rPr>
        <w:t xml:space="preserve">Моркинского </w:t>
      </w:r>
    </w:p>
    <w:p w:rsidR="00A63778" w:rsidRPr="00A63778" w:rsidRDefault="00A63778" w:rsidP="00A63778">
      <w:pPr>
        <w:ind w:left="6521"/>
        <w:jc w:val="center"/>
        <w:rPr>
          <w:sz w:val="28"/>
          <w:szCs w:val="28"/>
        </w:rPr>
      </w:pPr>
      <w:r w:rsidRPr="00A63778">
        <w:rPr>
          <w:sz w:val="28"/>
          <w:szCs w:val="28"/>
        </w:rPr>
        <w:t>районного суда</w:t>
      </w:r>
    </w:p>
    <w:p w:rsidR="00A63778" w:rsidRDefault="00A63778" w:rsidP="00A63778">
      <w:pPr>
        <w:ind w:left="6521"/>
        <w:jc w:val="center"/>
        <w:rPr>
          <w:sz w:val="28"/>
          <w:szCs w:val="28"/>
        </w:rPr>
      </w:pPr>
      <w:r w:rsidRPr="00A63778">
        <w:rPr>
          <w:sz w:val="28"/>
          <w:szCs w:val="28"/>
        </w:rPr>
        <w:t>Республики Марий Эл</w:t>
      </w:r>
    </w:p>
    <w:p w:rsidR="00A63778" w:rsidRDefault="00A63778" w:rsidP="00A63778">
      <w:pPr>
        <w:ind w:left="6521"/>
        <w:jc w:val="center"/>
        <w:rPr>
          <w:sz w:val="28"/>
          <w:szCs w:val="28"/>
        </w:rPr>
      </w:pPr>
      <w:proofErr w:type="spellStart"/>
      <w:r w:rsidRPr="00A63778">
        <w:rPr>
          <w:sz w:val="28"/>
          <w:szCs w:val="28"/>
        </w:rPr>
        <w:t>Э.Ш.Харисов</w:t>
      </w:r>
      <w:r>
        <w:rPr>
          <w:sz w:val="28"/>
          <w:szCs w:val="28"/>
        </w:rPr>
        <w:t>ой</w:t>
      </w:r>
      <w:proofErr w:type="spellEnd"/>
    </w:p>
    <w:p w:rsidR="00A63778" w:rsidRPr="00A63778" w:rsidRDefault="00A63778" w:rsidP="00A63778">
      <w:pPr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№10 от </w:t>
      </w:r>
      <w:proofErr w:type="spellStart"/>
      <w:r>
        <w:rPr>
          <w:sz w:val="28"/>
          <w:szCs w:val="28"/>
        </w:rPr>
        <w:t>26.02.2024г</w:t>
      </w:r>
      <w:proofErr w:type="spellEnd"/>
      <w:r>
        <w:rPr>
          <w:sz w:val="28"/>
          <w:szCs w:val="28"/>
        </w:rPr>
        <w:t>.</w:t>
      </w:r>
    </w:p>
    <w:p w:rsidR="00A63778" w:rsidRPr="00A63778" w:rsidRDefault="00A63778" w:rsidP="00A63778">
      <w:pPr>
        <w:ind w:left="6521"/>
        <w:jc w:val="center"/>
        <w:rPr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r w:rsidRPr="00A63778">
        <w:rPr>
          <w:b/>
          <w:sz w:val="28"/>
          <w:szCs w:val="28"/>
        </w:rPr>
        <w:t>ПРАВИЛА</w:t>
      </w:r>
    </w:p>
    <w:p w:rsidR="00A63778" w:rsidRPr="00A63778" w:rsidRDefault="00A63778" w:rsidP="00A63778">
      <w:pPr>
        <w:pStyle w:val="a3"/>
        <w:jc w:val="center"/>
        <w:rPr>
          <w:b/>
          <w:szCs w:val="28"/>
        </w:rPr>
      </w:pPr>
      <w:r w:rsidRPr="00A63778">
        <w:rPr>
          <w:b/>
          <w:szCs w:val="28"/>
        </w:rPr>
        <w:t>пребывания посетителей</w:t>
      </w:r>
    </w:p>
    <w:p w:rsidR="00A63778" w:rsidRPr="00A63778" w:rsidRDefault="00A63778" w:rsidP="00A63778">
      <w:pPr>
        <w:pStyle w:val="a3"/>
        <w:jc w:val="center"/>
        <w:rPr>
          <w:b/>
          <w:szCs w:val="28"/>
        </w:rPr>
      </w:pPr>
      <w:r w:rsidRPr="00A63778">
        <w:rPr>
          <w:b/>
          <w:szCs w:val="28"/>
        </w:rPr>
        <w:t>в Моркинском районном суде Республики Марий Эл.</w:t>
      </w:r>
    </w:p>
    <w:p w:rsidR="00A63778" w:rsidRPr="00A63778" w:rsidRDefault="00A63778" w:rsidP="00A63778">
      <w:pPr>
        <w:jc w:val="center"/>
        <w:rPr>
          <w:sz w:val="28"/>
          <w:szCs w:val="28"/>
        </w:rPr>
      </w:pPr>
    </w:p>
    <w:p w:rsidR="00A63778" w:rsidRPr="00A63778" w:rsidRDefault="00A63778" w:rsidP="00A63778">
      <w:pPr>
        <w:jc w:val="center"/>
        <w:rPr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r w:rsidRPr="00A63778">
        <w:rPr>
          <w:b/>
          <w:sz w:val="28"/>
          <w:szCs w:val="28"/>
        </w:rPr>
        <w:t>1. Общие положения</w:t>
      </w: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</w:r>
      <w:proofErr w:type="gramStart"/>
      <w:r w:rsidRPr="00A63778">
        <w:rPr>
          <w:sz w:val="28"/>
          <w:szCs w:val="28"/>
        </w:rPr>
        <w:t>1.1 Правила пребывания временно находящихся в здании (помещении) Моркинского районного суда Республики Марий Эл 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Моркинского районного суда</w:t>
      </w:r>
      <w:proofErr w:type="gramEnd"/>
      <w:r w:rsidRPr="00A63778">
        <w:rPr>
          <w:sz w:val="28"/>
          <w:szCs w:val="28"/>
        </w:rPr>
        <w:t xml:space="preserve"> Республики Марий Эл (далее - суд).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Правила пребывания посетителей в суде направлены </w:t>
      </w:r>
      <w:proofErr w:type="gramStart"/>
      <w:r w:rsidRPr="00A63778">
        <w:rPr>
          <w:sz w:val="28"/>
          <w:szCs w:val="28"/>
        </w:rPr>
        <w:t>на</w:t>
      </w:r>
      <w:proofErr w:type="gramEnd"/>
      <w:r w:rsidRPr="00A63778">
        <w:rPr>
          <w:sz w:val="28"/>
          <w:szCs w:val="28"/>
        </w:rPr>
        <w:t xml:space="preserve">: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реализацию конституционного права граждан на судебную защиту;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обеспечение установленного порядка деятельности суда;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поддержание общественного порядка в здании (помещении) суда и осуществление его охраны;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обеспечение прав граждан на охрану жизни и здоровья, в том числе безопасности судей, присяжных заседателей, работников аппарата суда и иных  участников судебного процесса;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обеспечение гласности и открытости судопроизводства, реализацию права на доступ к информации о деятельности суда;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обеспечение уважительного отношения посетителей суда, судебных приставов, судей и работников аппарата суда друг к другу.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1.2. Проход в здание (помещение) суда осуществляется по следующим  документам: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паспорт гражданина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временное удостоверение личности гражданина Российской Федерации (форма № 2);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дипломатический паспорт гражданина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служебный паспорт гражданина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lastRenderedPageBreak/>
        <w:tab/>
        <w:t xml:space="preserve">удостоверение личности военнослужащего Российской Федерации или военный билет;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удостоверение личности моряка;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свидетельство о рождении (для граждан Российской Федерации до 14 лет);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водительское удостоверение;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служебное удостоверение;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удостоверение адвоката;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иной документ, признаваемый в соответствии с законодательством  Российской Федерации документом, удостоверяющим личность гражданина 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паспорт иностранного гражданина или иной документ, установленный  федеральным законом или признаваемый в соответствии с международным  договором Российской Федерации в качестве документа, удостоверяющего  личность иностранного гражданина;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удостоверение беженца, свидетельство о рассмотрении ходатайства о признании беженцем на территории Российской Федерации по существу;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документ, выданный иностранным государством и признаваемый Российской  Федерацией в соответствии с международным договором в качестве документа,  удостоверяющего личность лица без гражданства, или иной документ,  предусмотренный федеральным законом или признаваемый Российской  Федерацией в соответствии с международным договором в качестве документа,  удостоверяющего личность лица без гражданства.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Проход в здание (помещение) суда не может ставиться в зависимость  от предъявления каких-либо иных документов, в том числе обосновывающих  необходимость посещения суда, </w:t>
      </w:r>
      <w:proofErr w:type="gramStart"/>
      <w:r w:rsidRPr="00A63778">
        <w:rPr>
          <w:sz w:val="28"/>
          <w:szCs w:val="28"/>
        </w:rPr>
        <w:t>помимо</w:t>
      </w:r>
      <w:proofErr w:type="gramEnd"/>
      <w:r w:rsidRPr="00A63778">
        <w:rPr>
          <w:sz w:val="28"/>
          <w:szCs w:val="28"/>
        </w:rPr>
        <w:t xml:space="preserve"> указанных в настоящем пункте.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r w:rsidRPr="00A63778">
        <w:rPr>
          <w:b/>
          <w:sz w:val="28"/>
          <w:szCs w:val="28"/>
        </w:rPr>
        <w:t>2. Организация допуска посетителей в здание (помещение) суда</w:t>
      </w: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2.1. </w:t>
      </w:r>
      <w:proofErr w:type="gramStart"/>
      <w:r w:rsidRPr="00A63778">
        <w:rPr>
          <w:sz w:val="28"/>
          <w:szCs w:val="28"/>
        </w:rPr>
        <w:t>Допуск посетителей в здание (помещение) суда осуществляется 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Pr="00A63778">
        <w:rPr>
          <w:sz w:val="28"/>
          <w:szCs w:val="28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здании, помещениях суда,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A63778">
        <w:rPr>
          <w:sz w:val="28"/>
          <w:szCs w:val="28"/>
        </w:rPr>
        <w:t>досмотра</w:t>
      </w:r>
      <w:proofErr w:type="gramEnd"/>
      <w:r w:rsidRPr="00A63778">
        <w:rPr>
          <w:sz w:val="28"/>
          <w:szCs w:val="28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2.2. Охрана и поддержание общественного порядка в здании (помещении) суда осуществляются судебными приставами по обеспечению установленного </w:t>
      </w:r>
      <w:r w:rsidRPr="00A63778">
        <w:rPr>
          <w:sz w:val="28"/>
          <w:szCs w:val="28"/>
        </w:rPr>
        <w:lastRenderedPageBreak/>
        <w:t xml:space="preserve">порядка деятельности судов (далее - судебные приставы) в соответствии с законодательством Российской Федерации.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 с Федеральным законом от 27.05.1996 № 57-ФЗ «О государственной охране».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2.4. При предъявлении служебного удостоверения в здание (помещение) суда проходят: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судьи, в том числе пребывающие в отставке;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сенаторы Российской Федерации и депутаты Государственной Думы  Федерального Собрания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руководители федеральных органов исполнительной власти и их заместители,  а также должностные лица, чьи служебные удостоверения подписаны Президентом  Российской Федерации и Председателем Правительства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 возложенных на них полномочий;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государственные гражданские служащие Верховного Суда Российской 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работники системы Судебного департамента при Верховном Суде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государственные гражданские служащие федеральных судов и мировых судей  субъектов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высшие должностные лица субъектов Российской Федерации, руководители  исполнительных органов государственной власти субъектов Российской  Федерации и их заместители;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депутаты законодательных (представительных) органов государственной  власти субъектов Российской Федерации;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главы муниципальных образований, руководители органов местного  самоуправления и их заместители, депутаты представительных органов  муниципальных образований, члены выборных органов местного самоуправления,  выборные должностные лица местного самоуправления;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сотрудники, в том числе имеющие при себе оружие, подразделений  по обеспечению безопасности лиц, подлежащих государственной защите,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подразделений охраны и конвоирования подозреваемых и обвиняемых, войск  национальной гвардии Российской Федерации.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При предъявлении удостоверения проходят в здание (помещение) суда адвокаты.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Круглосуточно проходят в здание (помещение) суда сотрудники  Государственной фельдъегерской службы Российской Федерации, Службы  специальной связи и информации Федеральной службы охраны Российской  Федерации, в том числе имеющие при себе оружие.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2.5. По прибытии в здание (помещение) суда выездных бригад скорой  медицинской помощи регистрируется номер бригады скорой медицинской  помощи. Медицинские работники в помещениях суда находятся в </w:t>
      </w:r>
      <w:r w:rsidRPr="00A63778">
        <w:rPr>
          <w:sz w:val="28"/>
          <w:szCs w:val="28"/>
        </w:rPr>
        <w:lastRenderedPageBreak/>
        <w:t xml:space="preserve">сопровождении  судебных приставов или сотрудников служб, осуществляющих охрану здания  (помещения) суда.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 нахождении в здании суда медицинских работников судебными приставами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 xml:space="preserve">или сотрудниками служб, осуществляющих охрану здания (помещения) суда,  незамедлительно докладывается председателю суда.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</w:r>
    </w:p>
    <w:p w:rsidR="00A63778" w:rsidRPr="00A63778" w:rsidRDefault="00A63778" w:rsidP="00A63778">
      <w:pPr>
        <w:jc w:val="both"/>
        <w:rPr>
          <w:sz w:val="28"/>
          <w:szCs w:val="28"/>
        </w:rPr>
      </w:pP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2.6. Доступ в здание (помещение) суда предоставляется: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присяжным заседателям (кандидатам в присяжные заседатели) на основании  списка присяжных заседателей (кандидатов в присяжные заседатели),  находящегося на посту охраны;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арбитражным заседателям на основании соответствующего определения суда;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работникам строительных (подрядных) или </w:t>
      </w:r>
      <w:proofErr w:type="spellStart"/>
      <w:r w:rsidRPr="00A63778">
        <w:rPr>
          <w:sz w:val="28"/>
          <w:szCs w:val="28"/>
        </w:rPr>
        <w:t>клининговых</w:t>
      </w:r>
      <w:proofErr w:type="spellEnd"/>
      <w:r w:rsidRPr="00A63778">
        <w:rPr>
          <w:sz w:val="28"/>
          <w:szCs w:val="28"/>
        </w:rPr>
        <w:t xml:space="preserve"> организаций на  основании списков, представляемых руководителем аппарата - администратором  суда и находящихся на посту охраны.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>При ликвидации чрезвычайной ситуации или производстве аварийно</w:t>
      </w:r>
      <w:r w:rsidRPr="00A63778">
        <w:rPr>
          <w:sz w:val="28"/>
          <w:szCs w:val="28"/>
        </w:rPr>
        <w:footnoteRef/>
      </w:r>
      <w:r w:rsidRPr="00A63778">
        <w:rPr>
          <w:sz w:val="28"/>
          <w:szCs w:val="28"/>
        </w:rPr>
        <w:t xml:space="preserve">восстановительных работ присутствует лицо, осуществляющее охрану здания  (помещения) суда, или уполномоченный работник суда.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2.8. Представители средств массовой информации допускаются в здание  (помещение) суда при предъявлении служебного удостоверения или документа, удостоверяющего личность, с применением технических средств досмотра.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Не допускается отказ в доступе в здание (помещение) суда представителей средств  массовой информации по причине отсутствия аккредитации и по иным  основаниям, не предусмотренным законом.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2.9. Организация прохода в здание (помещение) суда членов иностранных  делегаций осуществляется по спискам с использованием технических средств досмотра в сопровождении уполномоченного работника суда.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2.11. При срабатывании </w:t>
      </w:r>
      <w:proofErr w:type="spellStart"/>
      <w:r w:rsidRPr="00A63778">
        <w:rPr>
          <w:sz w:val="28"/>
          <w:szCs w:val="28"/>
        </w:rPr>
        <w:t>металлодетектора</w:t>
      </w:r>
      <w:proofErr w:type="spellEnd"/>
      <w:r w:rsidRPr="00A63778">
        <w:rPr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A63778">
        <w:rPr>
          <w:sz w:val="28"/>
          <w:szCs w:val="28"/>
        </w:rPr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</w:t>
      </w:r>
      <w:r w:rsidRPr="00A63778">
        <w:rPr>
          <w:sz w:val="28"/>
          <w:szCs w:val="28"/>
        </w:rPr>
        <w:lastRenderedPageBreak/>
        <w:t xml:space="preserve">доступ указанного лица в здание суда (ст. 11 Федерального закона от 21.07.1997 № 118-ФЗ «Об органах принудительного исполнения Российской Федерации»). </w:t>
      </w:r>
      <w:proofErr w:type="gramEnd"/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2.12. Основаниями для отказа в допуске в здание (помещение) суда являются: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отсутствие или отказ предъявить документы, удостоверяющие личность;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отказ от прохождения проверки с использованием стационарного или переносного </w:t>
      </w:r>
      <w:proofErr w:type="spellStart"/>
      <w:r w:rsidRPr="00A63778">
        <w:rPr>
          <w:sz w:val="28"/>
          <w:szCs w:val="28"/>
        </w:rPr>
        <w:t>металлодетектора</w:t>
      </w:r>
      <w:proofErr w:type="spellEnd"/>
      <w:r w:rsidRPr="00A63778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</w:r>
      <w:proofErr w:type="gramStart"/>
      <w:r w:rsidRPr="00A63778">
        <w:rPr>
          <w:sz w:val="28"/>
          <w:szCs w:val="28"/>
        </w:rPr>
        <w:t>прибытие в суд лиц, имеющих внешний вид, не отвечающий санитарно</w:t>
      </w:r>
      <w:r w:rsidRPr="00A63778">
        <w:rPr>
          <w:sz w:val="28"/>
          <w:szCs w:val="28"/>
        </w:rPr>
        <w:footnoteRef/>
      </w:r>
      <w:r w:rsidRPr="00A63778">
        <w:rPr>
          <w:sz w:val="28"/>
          <w:szCs w:val="28"/>
        </w:rPr>
        <w:t xml:space="preserve">гигиеническим требованиям; лиц в спортивной или пляжной одежде и обуви, в 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</w:t>
      </w:r>
      <w:proofErr w:type="gramEnd"/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прибытие в суд лиц в состоянии алкогольного, наркотического или иного токсического опьянения;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Не может служить основанием для отказа в допуске в здание (помещение) суда посетителей, желающих посетить открытые судебные заседания, то, что они  не являются участниками процесса.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r w:rsidRPr="00A63778">
        <w:rPr>
          <w:b/>
          <w:sz w:val="28"/>
          <w:szCs w:val="28"/>
        </w:rPr>
        <w:t>3. Меры безопасности в суде</w:t>
      </w: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проносить в здание и служебные помещения суда предметы, перечисленные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 xml:space="preserve">в приложении к настоящим Правилам, а также предметы и средства, наличие которых у посетителя либо их применение (использование) может </w:t>
      </w:r>
      <w:proofErr w:type="spellStart"/>
      <w:r w:rsidRPr="00A63778">
        <w:rPr>
          <w:sz w:val="28"/>
          <w:szCs w:val="28"/>
        </w:rPr>
        <w:t>редставлять</w:t>
      </w:r>
      <w:proofErr w:type="spellEnd"/>
      <w:r w:rsidRPr="00A63778">
        <w:rPr>
          <w:sz w:val="28"/>
          <w:szCs w:val="28"/>
        </w:rPr>
        <w:t xml:space="preserve"> угрозу для безопасности окружающих;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находиться в служебных помещениях суда без разрешения судей, работников аппарата суда и судебных приставов;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</w:t>
      </w:r>
      <w:r w:rsidRPr="00A63778">
        <w:rPr>
          <w:sz w:val="28"/>
          <w:szCs w:val="28"/>
        </w:rPr>
        <w:lastRenderedPageBreak/>
        <w:t xml:space="preserve">председателем суда, с лицом, его замещающим, либо с иным уполномоченным лицом;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выносить из здания или служебных помещений суда, портить или уничтожать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 xml:space="preserve">документы, полученные для ознакомления, а также имущество суда;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изымать образцы судебных документов с информационных стендов суда либо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 xml:space="preserve">размещать на них объявления личного и рекламного характера;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курить;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осуществлять несанкционированную торговлю и (или) распространение печатной и иной продукции, в том числе рекламного характера. </w:t>
      </w: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r w:rsidRPr="00A63778">
        <w:rPr>
          <w:b/>
          <w:sz w:val="28"/>
          <w:szCs w:val="28"/>
        </w:rPr>
        <w:t>4. Ответственность посетителей суда</w:t>
      </w:r>
    </w:p>
    <w:p w:rsidR="00A63778" w:rsidRPr="00A63778" w:rsidRDefault="00A63778" w:rsidP="00A63778">
      <w:pPr>
        <w:jc w:val="center"/>
        <w:rPr>
          <w:sz w:val="28"/>
          <w:szCs w:val="28"/>
        </w:rPr>
      </w:pP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4.1. При совершении противоправных действий (бездействии) посетитель несет установленную законодательством Российской Федерации ответственность.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Default="00A63778" w:rsidP="00A63778">
      <w:pPr>
        <w:jc w:val="right"/>
        <w:rPr>
          <w:sz w:val="28"/>
          <w:szCs w:val="28"/>
        </w:rPr>
      </w:pPr>
    </w:p>
    <w:p w:rsidR="00A63778" w:rsidRPr="00A63778" w:rsidRDefault="00A63778" w:rsidP="00A63778">
      <w:pPr>
        <w:jc w:val="right"/>
        <w:rPr>
          <w:sz w:val="28"/>
          <w:szCs w:val="28"/>
        </w:rPr>
      </w:pPr>
      <w:bookmarkStart w:id="0" w:name="_GoBack"/>
      <w:bookmarkEnd w:id="0"/>
      <w:r w:rsidRPr="00A63778">
        <w:rPr>
          <w:sz w:val="28"/>
          <w:szCs w:val="28"/>
        </w:rPr>
        <w:lastRenderedPageBreak/>
        <w:t xml:space="preserve">Приложение </w:t>
      </w: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r w:rsidRPr="00A63778">
        <w:rPr>
          <w:b/>
          <w:sz w:val="28"/>
          <w:szCs w:val="28"/>
        </w:rPr>
        <w:t xml:space="preserve">Примерный перечень предметов, </w:t>
      </w:r>
    </w:p>
    <w:p w:rsidR="00A63778" w:rsidRPr="00A63778" w:rsidRDefault="00A63778" w:rsidP="00A63778">
      <w:pPr>
        <w:jc w:val="center"/>
        <w:rPr>
          <w:b/>
          <w:sz w:val="28"/>
          <w:szCs w:val="28"/>
        </w:rPr>
      </w:pPr>
      <w:proofErr w:type="gramStart"/>
      <w:r w:rsidRPr="00A63778">
        <w:rPr>
          <w:b/>
          <w:sz w:val="28"/>
          <w:szCs w:val="28"/>
        </w:rPr>
        <w:t>запрещенных</w:t>
      </w:r>
      <w:proofErr w:type="gramEnd"/>
      <w:r w:rsidRPr="00A63778">
        <w:rPr>
          <w:b/>
          <w:sz w:val="28"/>
          <w:szCs w:val="28"/>
        </w:rPr>
        <w:t xml:space="preserve"> к вносу  в здание (помещение) суда</w:t>
      </w:r>
    </w:p>
    <w:p w:rsidR="00A63778" w:rsidRPr="00A63778" w:rsidRDefault="00A63778" w:rsidP="00A63778">
      <w:pPr>
        <w:jc w:val="both"/>
        <w:rPr>
          <w:b/>
          <w:sz w:val="28"/>
          <w:szCs w:val="28"/>
        </w:rPr>
      </w:pP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пункте 2.3 Правил) и боеприпасы.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2. Взрывчатые вещества, взрывные устройства.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3. Наркотические средства, психотропные вещества и их аналоги.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4. Токсические (ядовитые), радиоактивные вещества.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5. Легковоспламеняющиеся вещества (жидкости).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6. Бытовые газовые баллоны.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7. Алкогольная и спиртосодержащая продукция.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>8. Велосипеды и иные транспортные средства, за исключением специальных сре</w:t>
      </w:r>
      <w:proofErr w:type="gramStart"/>
      <w:r w:rsidRPr="00A63778">
        <w:rPr>
          <w:sz w:val="28"/>
          <w:szCs w:val="28"/>
        </w:rPr>
        <w:t>дств дл</w:t>
      </w:r>
      <w:proofErr w:type="gramEnd"/>
      <w:r w:rsidRPr="00A63778">
        <w:rPr>
          <w:sz w:val="28"/>
          <w:szCs w:val="28"/>
        </w:rPr>
        <w:t xml:space="preserve"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 xml:space="preserve">9. Предметы, материалы агитационного характера (плакаты, транспаранты, флаги, листовки). </w:t>
      </w:r>
    </w:p>
    <w:p w:rsidR="00A63778" w:rsidRPr="00A63778" w:rsidRDefault="00A63778" w:rsidP="00A63778">
      <w:pPr>
        <w:jc w:val="both"/>
        <w:rPr>
          <w:sz w:val="28"/>
          <w:szCs w:val="28"/>
        </w:rPr>
      </w:pPr>
      <w:r w:rsidRPr="00A63778">
        <w:rPr>
          <w:sz w:val="28"/>
          <w:szCs w:val="28"/>
        </w:rPr>
        <w:tab/>
        <w:t>10. Иные предметы, вещества и средства, представляющие угрозу для безопасности окружающих.</w:t>
      </w:r>
    </w:p>
    <w:p w:rsidR="005C3552" w:rsidRPr="00A63778" w:rsidRDefault="005C3552">
      <w:pPr>
        <w:rPr>
          <w:sz w:val="28"/>
          <w:szCs w:val="28"/>
        </w:rPr>
      </w:pPr>
    </w:p>
    <w:sectPr w:rsidR="005C3552" w:rsidRPr="00A63778" w:rsidSect="00A63778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EC"/>
    <w:rsid w:val="005C3552"/>
    <w:rsid w:val="006C5AEC"/>
    <w:rsid w:val="00A6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77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6377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77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6377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2132</Words>
  <Characters>12156</Characters>
  <Application>Microsoft Office Word</Application>
  <DocSecurity>0</DocSecurity>
  <Lines>101</Lines>
  <Paragraphs>28</Paragraphs>
  <ScaleCrop>false</ScaleCrop>
  <Company>Моркинский районный суд</Company>
  <LinksUpToDate>false</LinksUpToDate>
  <CharactersWithSpaces>14260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2025-10-29T13:00:00Z</dcterms:created>
  <dcterms:modified xsi:type="dcterms:W3CDTF">2025-10-29T13:02:00Z</dcterms:modified>
</cp:coreProperties>
</file>