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Обобщение практики</w:t>
      </w:r>
    </w:p>
    <w:p w14:paraId="02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Мокроусовского районного суда </w:t>
      </w:r>
      <w:r>
        <w:rPr>
          <w:b w:val="1"/>
          <w:sz w:val="28"/>
        </w:rPr>
        <w:t xml:space="preserve">Курганской области </w:t>
      </w:r>
      <w:r>
        <w:rPr>
          <w:b w:val="1"/>
          <w:sz w:val="28"/>
        </w:rPr>
        <w:t xml:space="preserve">и мирового судьи судебного участка № 18 Мокроусовского </w:t>
      </w:r>
      <w:r>
        <w:rPr>
          <w:b w:val="1"/>
          <w:sz w:val="28"/>
        </w:rPr>
        <w:t xml:space="preserve">судебного </w:t>
      </w:r>
      <w:r>
        <w:rPr>
          <w:b w:val="1"/>
          <w:sz w:val="28"/>
        </w:rPr>
        <w:t xml:space="preserve">района Курганской области рассмотрения дел об </w:t>
      </w:r>
      <w:r>
        <w:rPr>
          <w:b w:val="1"/>
          <w:sz w:val="28"/>
        </w:rPr>
        <w:t xml:space="preserve">административных правонарушениях </w:t>
      </w:r>
    </w:p>
    <w:p w14:paraId="03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за </w:t>
      </w:r>
      <w:r>
        <w:rPr>
          <w:b w:val="1"/>
          <w:sz w:val="28"/>
        </w:rPr>
        <w:t xml:space="preserve">1 полугодие </w:t>
      </w:r>
      <w:r>
        <w:rPr>
          <w:b w:val="1"/>
          <w:sz w:val="28"/>
        </w:rPr>
        <w:t>20</w:t>
      </w:r>
      <w:r>
        <w:rPr>
          <w:b w:val="1"/>
          <w:sz w:val="28"/>
        </w:rPr>
        <w:t>2</w:t>
      </w:r>
      <w:r>
        <w:rPr>
          <w:b w:val="1"/>
          <w:sz w:val="28"/>
        </w:rPr>
        <w:t>5</w:t>
      </w:r>
      <w:r>
        <w:rPr>
          <w:b w:val="1"/>
          <w:sz w:val="28"/>
        </w:rPr>
        <w:t xml:space="preserve"> год</w:t>
      </w:r>
      <w:r>
        <w:rPr>
          <w:b w:val="1"/>
          <w:sz w:val="28"/>
        </w:rPr>
        <w:t>а</w:t>
      </w:r>
    </w:p>
    <w:p w14:paraId="04000000">
      <w:pPr>
        <w:ind/>
        <w:contextualSpacing w:val="1"/>
        <w:jc w:val="both"/>
        <w:rPr>
          <w:sz w:val="28"/>
        </w:rPr>
      </w:pPr>
    </w:p>
    <w:p w14:paraId="05000000">
      <w:pPr>
        <w:ind w:firstLine="709" w:left="0"/>
        <w:contextualSpacing w:val="1"/>
        <w:jc w:val="both"/>
        <w:rPr>
          <w:sz w:val="26"/>
        </w:rPr>
      </w:pPr>
      <w:r>
        <w:rPr>
          <w:sz w:val="26"/>
        </w:rPr>
        <w:t>В первом полугодии 202</w:t>
      </w:r>
      <w:r>
        <w:rPr>
          <w:sz w:val="26"/>
        </w:rPr>
        <w:t>5</w:t>
      </w:r>
      <w:r>
        <w:rPr>
          <w:sz w:val="26"/>
        </w:rPr>
        <w:t xml:space="preserve"> года Мокроусовским районным судом </w:t>
      </w:r>
      <w:r>
        <w:rPr>
          <w:sz w:val="26"/>
        </w:rPr>
        <w:t xml:space="preserve">Курганской области </w:t>
      </w:r>
      <w:r>
        <w:rPr>
          <w:sz w:val="26"/>
        </w:rPr>
        <w:t xml:space="preserve">рассмотрено </w:t>
      </w:r>
      <w:r>
        <w:rPr>
          <w:sz w:val="26"/>
        </w:rPr>
        <w:t>17</w:t>
      </w:r>
      <w:r>
        <w:rPr>
          <w:sz w:val="26"/>
        </w:rPr>
        <w:t xml:space="preserve"> </w:t>
      </w:r>
      <w:r>
        <w:rPr>
          <w:sz w:val="26"/>
        </w:rPr>
        <w:t>дел</w:t>
      </w:r>
      <w:r>
        <w:rPr>
          <w:sz w:val="26"/>
        </w:rPr>
        <w:t xml:space="preserve"> об административны</w:t>
      </w:r>
      <w:r>
        <w:rPr>
          <w:sz w:val="26"/>
        </w:rPr>
        <w:t xml:space="preserve">х правонарушениях, в отношении </w:t>
      </w:r>
      <w:r>
        <w:rPr>
          <w:sz w:val="26"/>
        </w:rPr>
        <w:t>17</w:t>
      </w:r>
      <w:r>
        <w:rPr>
          <w:sz w:val="26"/>
        </w:rPr>
        <w:t xml:space="preserve"> лиц</w:t>
      </w:r>
      <w:r>
        <w:rPr>
          <w:sz w:val="26"/>
        </w:rPr>
        <w:t xml:space="preserve"> (</w:t>
      </w:r>
      <w:r>
        <w:rPr>
          <w:sz w:val="26"/>
        </w:rPr>
        <w:t>17</w:t>
      </w:r>
      <w:r>
        <w:rPr>
          <w:sz w:val="26"/>
        </w:rPr>
        <w:t xml:space="preserve"> физических лиц)</w:t>
      </w:r>
      <w:r>
        <w:rPr>
          <w:sz w:val="26"/>
        </w:rPr>
        <w:t xml:space="preserve">, из них: </w:t>
      </w:r>
      <w:r>
        <w:rPr>
          <w:sz w:val="26"/>
        </w:rPr>
        <w:t xml:space="preserve">2 дела </w:t>
      </w:r>
      <w:r>
        <w:rPr>
          <w:sz w:val="26"/>
        </w:rPr>
        <w:t>возвращен</w:t>
      </w:r>
      <w:r>
        <w:rPr>
          <w:sz w:val="26"/>
        </w:rPr>
        <w:t>ы</w:t>
      </w:r>
      <w:r>
        <w:rPr>
          <w:sz w:val="26"/>
        </w:rPr>
        <w:t xml:space="preserve"> для устранения недостатков</w:t>
      </w:r>
      <w:r>
        <w:rPr>
          <w:sz w:val="26"/>
        </w:rPr>
        <w:t xml:space="preserve"> (по </w:t>
      </w:r>
      <w:r>
        <w:rPr>
          <w:sz w:val="26"/>
        </w:rPr>
        <w:t xml:space="preserve">ч.1 ст. 20.1 </w:t>
      </w:r>
      <w:r>
        <w:rPr>
          <w:sz w:val="26"/>
        </w:rPr>
        <w:t>КоАП РФ</w:t>
      </w:r>
      <w:r>
        <w:rPr>
          <w:sz w:val="26"/>
        </w:rPr>
        <w:t xml:space="preserve">, по ч. 1 ст. 19.3 </w:t>
      </w:r>
      <w:r>
        <w:rPr>
          <w:sz w:val="26"/>
        </w:rPr>
        <w:t>КоАП РФ</w:t>
      </w:r>
      <w:r>
        <w:rPr>
          <w:sz w:val="26"/>
        </w:rPr>
        <w:t>)</w:t>
      </w:r>
      <w:r>
        <w:rPr>
          <w:sz w:val="26"/>
        </w:rPr>
        <w:t xml:space="preserve">, </w:t>
      </w:r>
      <w:r>
        <w:rPr>
          <w:sz w:val="26"/>
        </w:rPr>
        <w:t>15</w:t>
      </w:r>
      <w:r>
        <w:rPr>
          <w:sz w:val="26"/>
        </w:rPr>
        <w:t xml:space="preserve"> лиц</w:t>
      </w:r>
      <w:r>
        <w:rPr>
          <w:sz w:val="26"/>
        </w:rPr>
        <w:t xml:space="preserve"> </w:t>
      </w:r>
      <w:r>
        <w:rPr>
          <w:sz w:val="26"/>
        </w:rPr>
        <w:t>подвергнуто административному наказанию</w:t>
      </w:r>
      <w:r>
        <w:rPr>
          <w:sz w:val="26"/>
        </w:rPr>
        <w:t xml:space="preserve"> (</w:t>
      </w:r>
      <w:r>
        <w:rPr>
          <w:sz w:val="26"/>
        </w:rPr>
        <w:t>15</w:t>
      </w:r>
      <w:r>
        <w:rPr>
          <w:sz w:val="26"/>
        </w:rPr>
        <w:t xml:space="preserve"> физических лиц)</w:t>
      </w:r>
      <w:r>
        <w:rPr>
          <w:sz w:val="26"/>
        </w:rPr>
        <w:t>.</w:t>
      </w:r>
    </w:p>
    <w:p w14:paraId="06000000">
      <w:pPr>
        <w:ind w:firstLine="709" w:left="0"/>
        <w:contextualSpacing w:val="1"/>
        <w:jc w:val="both"/>
        <w:rPr>
          <w:sz w:val="26"/>
          <w:highlight w:val="yellow"/>
        </w:rPr>
      </w:pPr>
      <w:r>
        <w:rPr>
          <w:sz w:val="26"/>
        </w:rPr>
        <w:t>По</w:t>
      </w:r>
      <w:r>
        <w:rPr>
          <w:sz w:val="26"/>
        </w:rPr>
        <w:t xml:space="preserve"> ст.</w:t>
      </w:r>
      <w:r>
        <w:rPr>
          <w:sz w:val="26"/>
        </w:rPr>
        <w:t>18.8</w:t>
      </w:r>
      <w:r>
        <w:rPr>
          <w:sz w:val="26"/>
        </w:rPr>
        <w:t xml:space="preserve"> КоАП РФ подвергнуто административному наказанию </w:t>
      </w:r>
      <w:r>
        <w:rPr>
          <w:sz w:val="26"/>
        </w:rPr>
        <w:t>1</w:t>
      </w:r>
      <w:r>
        <w:rPr>
          <w:sz w:val="26"/>
        </w:rPr>
        <w:t xml:space="preserve"> лиц</w:t>
      </w:r>
      <w:r>
        <w:rPr>
          <w:sz w:val="26"/>
        </w:rPr>
        <w:t>о</w:t>
      </w:r>
      <w:r>
        <w:rPr>
          <w:sz w:val="26"/>
        </w:rPr>
        <w:t xml:space="preserve"> (штраф</w:t>
      </w:r>
      <w:r>
        <w:rPr>
          <w:sz w:val="26"/>
        </w:rPr>
        <w:t xml:space="preserve"> </w:t>
      </w:r>
      <w:r>
        <w:rPr>
          <w:color w:val="000000"/>
          <w:sz w:val="26"/>
        </w:rPr>
        <w:t>с административным выдворением</w:t>
      </w:r>
      <w:r>
        <w:rPr>
          <w:sz w:val="26"/>
        </w:rPr>
        <w:t>)</w:t>
      </w:r>
      <w:r>
        <w:rPr>
          <w:sz w:val="26"/>
        </w:rPr>
        <w:t>; по ст. 19.3 КоАП РФ подвергнуто наказанию 1</w:t>
      </w:r>
      <w:r>
        <w:rPr>
          <w:sz w:val="26"/>
        </w:rPr>
        <w:t>0</w:t>
      </w:r>
      <w:r>
        <w:rPr>
          <w:sz w:val="26"/>
        </w:rPr>
        <w:t xml:space="preserve"> лиц (штраф назначен- </w:t>
      </w:r>
      <w:r>
        <w:rPr>
          <w:sz w:val="26"/>
        </w:rPr>
        <w:t>4</w:t>
      </w:r>
      <w:r>
        <w:rPr>
          <w:sz w:val="26"/>
        </w:rPr>
        <w:t xml:space="preserve"> лицам, арест-</w:t>
      </w:r>
      <w:r>
        <w:rPr>
          <w:sz w:val="26"/>
        </w:rPr>
        <w:t xml:space="preserve"> 6</w:t>
      </w:r>
      <w:r>
        <w:rPr>
          <w:sz w:val="26"/>
        </w:rPr>
        <w:t xml:space="preserve">); </w:t>
      </w:r>
      <w:r>
        <w:rPr>
          <w:sz w:val="26"/>
        </w:rPr>
        <w:t>по ст.</w:t>
      </w:r>
      <w:r>
        <w:rPr>
          <w:sz w:val="26"/>
        </w:rPr>
        <w:t>20.1</w:t>
      </w:r>
      <w:r>
        <w:rPr>
          <w:sz w:val="26"/>
        </w:rPr>
        <w:t xml:space="preserve"> КоАП РФ подвергнуто наказанию </w:t>
      </w:r>
      <w:r>
        <w:rPr>
          <w:sz w:val="26"/>
        </w:rPr>
        <w:t>4</w:t>
      </w:r>
      <w:r>
        <w:rPr>
          <w:sz w:val="26"/>
        </w:rPr>
        <w:t xml:space="preserve"> лиц</w:t>
      </w:r>
      <w:r>
        <w:rPr>
          <w:sz w:val="26"/>
        </w:rPr>
        <w:t>а</w:t>
      </w:r>
      <w:r>
        <w:rPr>
          <w:sz w:val="26"/>
        </w:rPr>
        <w:t xml:space="preserve"> (</w:t>
      </w:r>
      <w:r>
        <w:rPr>
          <w:sz w:val="26"/>
        </w:rPr>
        <w:t>штраф назначен</w:t>
      </w:r>
      <w:r>
        <w:rPr>
          <w:sz w:val="26"/>
        </w:rPr>
        <w:t>-</w:t>
      </w:r>
      <w:r>
        <w:rPr>
          <w:sz w:val="26"/>
        </w:rPr>
        <w:t xml:space="preserve"> </w:t>
      </w:r>
      <w:r>
        <w:rPr>
          <w:sz w:val="26"/>
        </w:rPr>
        <w:t>1</w:t>
      </w:r>
      <w:r>
        <w:rPr>
          <w:sz w:val="26"/>
        </w:rPr>
        <w:t>; арест - 3</w:t>
      </w:r>
      <w:r>
        <w:rPr>
          <w:sz w:val="26"/>
        </w:rPr>
        <w:t>).</w:t>
      </w:r>
    </w:p>
    <w:p w14:paraId="07000000">
      <w:pPr>
        <w:tabs>
          <w:tab w:leader="none" w:pos="2835" w:val="left"/>
        </w:tabs>
        <w:ind w:firstLine="708" w:left="0"/>
        <w:jc w:val="both"/>
        <w:rPr>
          <w:color w:val="000000"/>
          <w:sz w:val="26"/>
        </w:rPr>
      </w:pPr>
      <w:r>
        <w:rPr>
          <w:sz w:val="26"/>
        </w:rPr>
        <w:t xml:space="preserve">Так, постановлением Мокроусовского районного суда от </w:t>
      </w:r>
      <w:r>
        <w:rPr>
          <w:sz w:val="26"/>
        </w:rPr>
        <w:t>31.01.2025</w:t>
      </w:r>
      <w:r>
        <w:rPr>
          <w:sz w:val="26"/>
        </w:rPr>
        <w:t xml:space="preserve"> </w:t>
      </w:r>
      <w:r>
        <w:rPr>
          <w:color w:val="000000"/>
          <w:sz w:val="26"/>
        </w:rPr>
        <w:t>Б.</w:t>
      </w:r>
      <w:r>
        <w:rPr>
          <w:color w:val="000000"/>
          <w:sz w:val="26"/>
        </w:rPr>
        <w:t xml:space="preserve"> призна</w:t>
      </w:r>
      <w:r>
        <w:rPr>
          <w:color w:val="000000"/>
          <w:sz w:val="26"/>
        </w:rPr>
        <w:t>н</w:t>
      </w:r>
      <w:r>
        <w:rPr>
          <w:color w:val="000000"/>
          <w:sz w:val="26"/>
        </w:rPr>
        <w:t xml:space="preserve"> виновным в совершении административного правонарушения, предусмотренного ч. 1.1 ст. 18.8 Кодекса Российской Федерации об административных правонарушениях,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>и подвергнут административному наказанию в виде штрафа в сумме 2 000 рублей с административным выдворением - в виде принудительного и контролируемого перемещения через Государственную границу Российской Федерации за пределы Российской Федерации.</w:t>
      </w:r>
    </w:p>
    <w:p w14:paraId="08000000">
      <w:pPr>
        <w:spacing w:line="240" w:lineRule="atLeast"/>
        <w:ind w:firstLine="708" w:left="0"/>
        <w:contextualSpacing w:val="1"/>
        <w:jc w:val="both"/>
        <w:rPr>
          <w:sz w:val="26"/>
        </w:rPr>
      </w:pPr>
      <w:r>
        <w:rPr>
          <w:sz w:val="26"/>
        </w:rPr>
        <w:t>Данное постановление не обжаловалось и вступило в законную силу.</w:t>
      </w:r>
    </w:p>
    <w:p w14:paraId="09000000">
      <w:pPr>
        <w:ind w:firstLine="709" w:left="0"/>
        <w:contextualSpacing w:val="1"/>
        <w:jc w:val="both"/>
        <w:rPr>
          <w:sz w:val="26"/>
        </w:rPr>
      </w:pPr>
      <w:r>
        <w:rPr>
          <w:sz w:val="26"/>
        </w:rPr>
        <w:t>В</w:t>
      </w:r>
      <w:r>
        <w:rPr>
          <w:sz w:val="26"/>
        </w:rPr>
        <w:t xml:space="preserve"> </w:t>
      </w:r>
      <w:r>
        <w:rPr>
          <w:sz w:val="26"/>
        </w:rPr>
        <w:t>первом полугодии 202</w:t>
      </w:r>
      <w:r>
        <w:rPr>
          <w:sz w:val="26"/>
        </w:rPr>
        <w:t>4</w:t>
      </w:r>
      <w:r>
        <w:rPr>
          <w:sz w:val="26"/>
        </w:rPr>
        <w:t xml:space="preserve"> </w:t>
      </w:r>
      <w:r>
        <w:rPr>
          <w:sz w:val="26"/>
        </w:rPr>
        <w:t>года Мокроусовским районным судом</w:t>
      </w:r>
      <w:r>
        <w:rPr>
          <w:sz w:val="26"/>
        </w:rPr>
        <w:t xml:space="preserve"> Курганской области</w:t>
      </w:r>
      <w:r>
        <w:rPr>
          <w:sz w:val="26"/>
        </w:rPr>
        <w:t xml:space="preserve"> рассмотрено </w:t>
      </w:r>
      <w:r>
        <w:rPr>
          <w:sz w:val="26"/>
        </w:rPr>
        <w:t>50 дел об административных правонарушениях, в отношении 50 лиц, из них: 2 дела передано по подведомственности, 1 возвращено для устранения недостатков, 47 лиц подвергнуто административному наказанию</w:t>
      </w:r>
      <w:r>
        <w:rPr>
          <w:sz w:val="26"/>
        </w:rPr>
        <w:t>.</w:t>
      </w:r>
    </w:p>
    <w:p w14:paraId="0A000000">
      <w:pPr>
        <w:ind/>
        <w:contextualSpacing w:val="1"/>
        <w:jc w:val="both"/>
        <w:rPr>
          <w:sz w:val="26"/>
        </w:rPr>
      </w:pPr>
      <w:r>
        <w:rPr>
          <w:sz w:val="26"/>
        </w:rPr>
        <w:t xml:space="preserve">         </w:t>
      </w:r>
      <w:r>
        <w:rPr>
          <w:sz w:val="26"/>
        </w:rPr>
        <w:t>Таким образом, общее количество рассмотренных дел об административных правонарушениях за анализируемый период времени по сравнению с аналогичны</w:t>
      </w:r>
      <w:r>
        <w:rPr>
          <w:sz w:val="26"/>
        </w:rPr>
        <w:t xml:space="preserve">м периодом прошлого года </w:t>
      </w:r>
      <w:r>
        <w:rPr>
          <w:sz w:val="26"/>
        </w:rPr>
        <w:t>снизилось</w:t>
      </w:r>
      <w:r>
        <w:rPr>
          <w:sz w:val="26"/>
        </w:rPr>
        <w:t xml:space="preserve">. </w:t>
      </w:r>
    </w:p>
    <w:p w14:paraId="0B000000">
      <w:pPr>
        <w:ind w:firstLine="708" w:left="0"/>
        <w:contextualSpacing w:val="1"/>
        <w:jc w:val="both"/>
        <w:rPr>
          <w:sz w:val="26"/>
        </w:rPr>
      </w:pPr>
      <w:r>
        <w:rPr>
          <w:sz w:val="26"/>
        </w:rPr>
        <w:t>За 1 полугодие 202</w:t>
      </w:r>
      <w:r>
        <w:rPr>
          <w:sz w:val="26"/>
        </w:rPr>
        <w:t>5</w:t>
      </w:r>
      <w:r>
        <w:rPr>
          <w:sz w:val="26"/>
        </w:rPr>
        <w:t xml:space="preserve"> года Мокроусовским районным судом </w:t>
      </w:r>
      <w:r>
        <w:rPr>
          <w:sz w:val="26"/>
        </w:rPr>
        <w:t xml:space="preserve">Курганской области </w:t>
      </w:r>
      <w:r>
        <w:rPr>
          <w:sz w:val="26"/>
        </w:rPr>
        <w:t xml:space="preserve">наложено штрафов по вынесенным постановлениям на сумму </w:t>
      </w:r>
      <w:r>
        <w:rPr>
          <w:sz w:val="26"/>
        </w:rPr>
        <w:t>111</w:t>
      </w:r>
      <w:r>
        <w:rPr>
          <w:sz w:val="26"/>
        </w:rPr>
        <w:t>00</w:t>
      </w:r>
      <w:r>
        <w:rPr>
          <w:sz w:val="26"/>
        </w:rPr>
        <w:t xml:space="preserve"> рублей, взыскано в указанном периоде: </w:t>
      </w:r>
      <w:r>
        <w:rPr>
          <w:sz w:val="26"/>
        </w:rPr>
        <w:t>2000</w:t>
      </w:r>
      <w:r>
        <w:rPr>
          <w:sz w:val="26"/>
        </w:rPr>
        <w:t xml:space="preserve"> рублей.</w:t>
      </w:r>
    </w:p>
    <w:p w14:paraId="0C000000">
      <w:pPr>
        <w:ind w:firstLine="709" w:left="0"/>
        <w:contextualSpacing w:val="1"/>
        <w:jc w:val="both"/>
        <w:rPr>
          <w:sz w:val="26"/>
        </w:rPr>
      </w:pPr>
      <w:r>
        <w:rPr>
          <w:sz w:val="26"/>
        </w:rPr>
        <w:t>Все дела рассмотрены в установленные законом сроки.</w:t>
      </w:r>
    </w:p>
    <w:p w14:paraId="0D000000">
      <w:pPr>
        <w:ind w:firstLine="708" w:left="0"/>
        <w:jc w:val="both"/>
        <w:rPr>
          <w:sz w:val="26"/>
        </w:rPr>
      </w:pPr>
      <w:r>
        <w:rPr>
          <w:sz w:val="26"/>
        </w:rPr>
        <w:t>За 6 месяцев 202</w:t>
      </w:r>
      <w:r>
        <w:rPr>
          <w:sz w:val="26"/>
        </w:rPr>
        <w:t>5</w:t>
      </w:r>
      <w:r>
        <w:rPr>
          <w:sz w:val="26"/>
        </w:rPr>
        <w:t xml:space="preserve"> года мировым судьей судебного участка № 18 Мокроусовского судебного района Курганской области рассмотрено </w:t>
      </w:r>
      <w:r>
        <w:rPr>
          <w:sz w:val="26"/>
        </w:rPr>
        <w:t>179</w:t>
      </w:r>
      <w:r>
        <w:rPr>
          <w:sz w:val="26"/>
        </w:rPr>
        <w:t xml:space="preserve"> дел об административных правонарушениях, </w:t>
      </w:r>
      <w:r>
        <w:rPr>
          <w:sz w:val="26"/>
        </w:rPr>
        <w:t>по 1 делу об административных правонарушениях производство прекращено</w:t>
      </w:r>
      <w:r>
        <w:rPr>
          <w:sz w:val="26"/>
        </w:rPr>
        <w:t>, 29 - возвращено</w:t>
      </w:r>
      <w:r>
        <w:rPr>
          <w:sz w:val="26"/>
        </w:rPr>
        <w:t>.</w:t>
      </w:r>
      <w:r>
        <w:rPr>
          <w:sz w:val="26"/>
        </w:rPr>
        <w:t xml:space="preserve"> Всего лиц, подвергнутых наказанию – </w:t>
      </w:r>
      <w:r>
        <w:rPr>
          <w:sz w:val="26"/>
        </w:rPr>
        <w:t>149</w:t>
      </w:r>
      <w:r>
        <w:rPr>
          <w:sz w:val="26"/>
        </w:rPr>
        <w:t xml:space="preserve">, из них </w:t>
      </w:r>
      <w:r>
        <w:rPr>
          <w:sz w:val="26"/>
        </w:rPr>
        <w:t>2</w:t>
      </w:r>
      <w:r>
        <w:rPr>
          <w:sz w:val="26"/>
        </w:rPr>
        <w:t xml:space="preserve"> юридических лица, </w:t>
      </w:r>
      <w:r>
        <w:rPr>
          <w:sz w:val="26"/>
        </w:rPr>
        <w:t>9</w:t>
      </w:r>
      <w:r>
        <w:rPr>
          <w:sz w:val="26"/>
        </w:rPr>
        <w:t xml:space="preserve"> должностных лиц, </w:t>
      </w:r>
      <w:r>
        <w:rPr>
          <w:sz w:val="26"/>
        </w:rPr>
        <w:t>138</w:t>
      </w:r>
      <w:r>
        <w:rPr>
          <w:sz w:val="26"/>
        </w:rPr>
        <w:t xml:space="preserve"> физических лиц. </w:t>
      </w:r>
    </w:p>
    <w:p w14:paraId="0E000000">
      <w:pPr>
        <w:ind w:firstLine="708" w:left="0"/>
        <w:jc w:val="both"/>
        <w:rPr>
          <w:sz w:val="26"/>
        </w:rPr>
      </w:pPr>
      <w:r>
        <w:rPr>
          <w:sz w:val="26"/>
        </w:rPr>
        <w:t>Наложены наказания в виде:</w:t>
      </w:r>
      <w:r>
        <w:rPr>
          <w:sz w:val="26"/>
        </w:rPr>
        <w:t xml:space="preserve"> </w:t>
      </w:r>
      <w:r>
        <w:rPr>
          <w:sz w:val="26"/>
        </w:rPr>
        <w:t xml:space="preserve">штрафа – в отношении </w:t>
      </w:r>
      <w:r>
        <w:rPr>
          <w:sz w:val="26"/>
        </w:rPr>
        <w:t>98</w:t>
      </w:r>
      <w:r>
        <w:rPr>
          <w:sz w:val="26"/>
        </w:rPr>
        <w:t xml:space="preserve"> лиц (в том числе с лишением специального права в отношении </w:t>
      </w:r>
      <w:r>
        <w:rPr>
          <w:sz w:val="26"/>
        </w:rPr>
        <w:t xml:space="preserve">11 </w:t>
      </w:r>
      <w:r>
        <w:rPr>
          <w:sz w:val="26"/>
        </w:rPr>
        <w:t>лиц);</w:t>
      </w:r>
      <w:r>
        <w:rPr>
          <w:sz w:val="26"/>
        </w:rPr>
        <w:t xml:space="preserve"> </w:t>
      </w:r>
      <w:r>
        <w:rPr>
          <w:sz w:val="26"/>
        </w:rPr>
        <w:t xml:space="preserve">административного ареста - в отношении 36 лиц; предупреждения - в отношении </w:t>
      </w:r>
      <w:r>
        <w:rPr>
          <w:sz w:val="26"/>
        </w:rPr>
        <w:t>8</w:t>
      </w:r>
      <w:r>
        <w:rPr>
          <w:sz w:val="26"/>
        </w:rPr>
        <w:t xml:space="preserve"> лиц; обязательных работ - в отношении </w:t>
      </w:r>
      <w:r>
        <w:rPr>
          <w:sz w:val="26"/>
        </w:rPr>
        <w:t>4</w:t>
      </w:r>
      <w:r>
        <w:rPr>
          <w:sz w:val="26"/>
        </w:rPr>
        <w:t xml:space="preserve"> лиц</w:t>
      </w:r>
      <w:r>
        <w:rPr>
          <w:sz w:val="26"/>
        </w:rPr>
        <w:t>; лишение специального права в отношении 3 лиц.</w:t>
      </w:r>
    </w:p>
    <w:p w14:paraId="0F000000">
      <w:pPr>
        <w:ind w:firstLine="708" w:left="0"/>
        <w:jc w:val="both"/>
        <w:rPr>
          <w:sz w:val="26"/>
        </w:rPr>
      </w:pPr>
      <w:r>
        <w:rPr>
          <w:sz w:val="26"/>
        </w:rPr>
        <w:t xml:space="preserve">За отчетный период наложено штрафов по вынесенным постановлениям в сумме </w:t>
      </w:r>
      <w:r>
        <w:rPr>
          <w:sz w:val="26"/>
        </w:rPr>
        <w:t>937 770</w:t>
      </w:r>
      <w:r>
        <w:rPr>
          <w:sz w:val="26"/>
        </w:rPr>
        <w:t xml:space="preserve"> рублей</w:t>
      </w:r>
      <w:r>
        <w:rPr>
          <w:sz w:val="26"/>
        </w:rPr>
        <w:t>, из них взыскано принудительно и уплачено добровольно – 299 680 рублей</w:t>
      </w:r>
      <w:r>
        <w:rPr>
          <w:sz w:val="26"/>
        </w:rPr>
        <w:t>.</w:t>
      </w:r>
    </w:p>
    <w:p w14:paraId="10000000">
      <w:pPr>
        <w:ind w:firstLine="708" w:left="0"/>
        <w:jc w:val="both"/>
        <w:rPr>
          <w:sz w:val="26"/>
        </w:rPr>
      </w:pPr>
      <w:r>
        <w:rPr>
          <w:sz w:val="26"/>
        </w:rPr>
        <w:t xml:space="preserve">За анализируемый период мировым судьей судебного участка № 18 прекращено производство </w:t>
      </w:r>
      <w:r>
        <w:rPr>
          <w:sz w:val="26"/>
        </w:rPr>
        <w:t>по 1</w:t>
      </w:r>
      <w:r>
        <w:rPr>
          <w:sz w:val="26"/>
        </w:rPr>
        <w:t xml:space="preserve"> дел</w:t>
      </w:r>
      <w:r>
        <w:rPr>
          <w:sz w:val="26"/>
        </w:rPr>
        <w:t>у</w:t>
      </w:r>
      <w:r>
        <w:rPr>
          <w:sz w:val="26"/>
        </w:rPr>
        <w:t xml:space="preserve"> об административн</w:t>
      </w:r>
      <w:r>
        <w:rPr>
          <w:sz w:val="26"/>
        </w:rPr>
        <w:t>ом</w:t>
      </w:r>
      <w:r>
        <w:rPr>
          <w:sz w:val="26"/>
        </w:rPr>
        <w:t xml:space="preserve"> правонарушени</w:t>
      </w:r>
      <w:r>
        <w:rPr>
          <w:sz w:val="26"/>
        </w:rPr>
        <w:t>и</w:t>
      </w:r>
      <w:r>
        <w:rPr>
          <w:sz w:val="26"/>
        </w:rPr>
        <w:t xml:space="preserve">, что составляет </w:t>
      </w:r>
      <w:r>
        <w:rPr>
          <w:sz w:val="26"/>
        </w:rPr>
        <w:t>0,55</w:t>
      </w:r>
      <w:r>
        <w:rPr>
          <w:sz w:val="26"/>
        </w:rPr>
        <w:t xml:space="preserve"> % от общего количества рассмотренных дел за указанный период. </w:t>
      </w:r>
    </w:p>
    <w:p w14:paraId="11000000">
      <w:pPr>
        <w:ind w:firstLine="708" w:left="0"/>
        <w:jc w:val="both"/>
        <w:rPr>
          <w:sz w:val="26"/>
        </w:rPr>
      </w:pPr>
      <w:r>
        <w:rPr>
          <w:sz w:val="26"/>
        </w:rPr>
        <w:t>По делу № 5-58/202</w:t>
      </w:r>
      <w:r>
        <w:rPr>
          <w:sz w:val="26"/>
        </w:rPr>
        <w:t>5</w:t>
      </w:r>
      <w:r>
        <w:rPr>
          <w:sz w:val="26"/>
        </w:rPr>
        <w:t xml:space="preserve"> в отношении </w:t>
      </w:r>
      <w:r>
        <w:rPr>
          <w:sz w:val="26"/>
        </w:rPr>
        <w:t>ИП</w:t>
      </w:r>
      <w:r>
        <w:rPr>
          <w:sz w:val="26"/>
        </w:rPr>
        <w:t xml:space="preserve"> К</w:t>
      </w:r>
      <w:r>
        <w:rPr>
          <w:sz w:val="26"/>
        </w:rPr>
        <w:t xml:space="preserve">. прекращено производство по ч. </w:t>
      </w:r>
      <w:r>
        <w:rPr>
          <w:sz w:val="26"/>
        </w:rPr>
        <w:t>7</w:t>
      </w:r>
      <w:r>
        <w:rPr>
          <w:sz w:val="26"/>
        </w:rPr>
        <w:t xml:space="preserve"> ст. </w:t>
      </w:r>
      <w:r>
        <w:rPr>
          <w:sz w:val="26"/>
        </w:rPr>
        <w:t>7.32</w:t>
      </w:r>
      <w:r>
        <w:rPr>
          <w:sz w:val="26"/>
        </w:rPr>
        <w:t xml:space="preserve"> КоАП РФ </w:t>
      </w:r>
      <w:r>
        <w:rPr>
          <w:sz w:val="26"/>
        </w:rPr>
        <w:t>на основании ч. 5 ст. 24.5 КоАП РФ.</w:t>
      </w:r>
      <w:r>
        <w:rPr>
          <w:sz w:val="26"/>
        </w:rPr>
        <w:t xml:space="preserve">. </w:t>
      </w:r>
      <w:r>
        <w:rPr>
          <w:color w:val="000000"/>
          <w:sz w:val="26"/>
        </w:rPr>
        <w:t xml:space="preserve">Согласно </w:t>
      </w:r>
      <w:r>
        <w:rPr>
          <w:color w:val="000000"/>
          <w:sz w:val="26"/>
        </w:rPr>
        <w:t>постановлению о возбуждении дела об административном правонарушении от 06.02.2025 ИП</w:t>
      </w:r>
      <w:r>
        <w:rPr>
          <w:color w:val="000000"/>
          <w:sz w:val="26"/>
        </w:rPr>
        <w:t xml:space="preserve"> К</w:t>
      </w:r>
      <w:r>
        <w:rPr>
          <w:color w:val="000000"/>
          <w:sz w:val="26"/>
        </w:rPr>
        <w:t xml:space="preserve">. вменяется неисполнение обязательств по контракту от 06.09.2024 №2024/16 в установленный срок до 15.12.2024, что влечет </w:t>
      </w:r>
      <w:r>
        <w:rPr>
          <w:color w:val="000000"/>
          <w:sz w:val="26"/>
        </w:rPr>
        <w:t>причинение существенного вреда охраняемым законом интересам населения Мокроусовского муниципального округа, т.е. совершение административного правонарушения, предусмотренного ч. 7 ст. 7.32 КоАП РФ</w:t>
      </w:r>
      <w:r>
        <w:rPr>
          <w:sz w:val="26"/>
        </w:rPr>
        <w:t>.</w:t>
      </w:r>
      <w:r>
        <w:rPr>
          <w:sz w:val="26"/>
        </w:rPr>
        <w:t xml:space="preserve"> При рассмотрении дела заместитель прокурора Мокроусовского района Курганской области просил производство по делу прекратить в связи с тем, что с 01.03.2025 ст. 7.32 КоАП РФ утратила силу, и деяние ИП К</w:t>
      </w:r>
      <w:r>
        <w:rPr>
          <w:sz w:val="26"/>
        </w:rPr>
        <w:t>. не содержит признаков другого административного правонарушения. Лицо, в отношении которого ведется производство по делу об административном правонарушении, ИП К</w:t>
      </w:r>
      <w:r>
        <w:rPr>
          <w:sz w:val="26"/>
        </w:rPr>
        <w:t>.</w:t>
      </w:r>
      <w:r>
        <w:rPr>
          <w:sz w:val="26"/>
        </w:rPr>
        <w:t xml:space="preserve"> согласился с прекращением производства по делу. Согласно ч. 5 ст. 24.5 КоАП РФ производство по делу об административном правонарушении не может быть начато, а начатое производство подлежит прекращению </w:t>
      </w:r>
      <w:r>
        <w:rPr>
          <w:sz w:val="26"/>
        </w:rPr>
        <w:t xml:space="preserve">в случае признания утратившими силу закона или его положения, устанавливающих административную ответственность за содеянное, за исключением случая одновременного вступления в силу положений закона, отменяющих административную ответственность за содеянное и устанавливающих за то же деяние уголовную ответственность. При рассмотрении дела установлено, что федеральным законом от 28 декабря 2024 г. №5010-ФЗ «О внесении изменений в Кодекс Российской Федерации об административных правонарушениях и статью 1 Федерального закона «О внесении изменений в Кодекс Российской Федерации об административных правонарушениях», вступившим в законную силу 01.03.2025, ч. 7 ст. 7.32 КоАП РФ, предусматривающая административную ответственность за действия (бездействие), повлекших неисполнения обязательств, предусмотренных контрактом на поставку товаров, выполнение работ, оказание услуг для нужд заказчиков, с причинением </w:t>
      </w:r>
      <w:r>
        <w:rPr>
          <w:sz w:val="26"/>
        </w:rPr>
        <w:t xml:space="preserve">существенного вреда </w:t>
      </w:r>
      <w:r>
        <w:rPr>
          <w:color w:val="000000"/>
          <w:sz w:val="26"/>
        </w:rPr>
        <w:t>охраняемым законом интересам общества и государства, если такие действия (бездействие) не влекут уголовной ответственности, признана утратившей силу. В соответствии с положениями ч. 1 ст. 4 вышеназванного закона установлено, что с 1 марта 2025 года прекращаются находящиеся в производстве уполномоченных рассматривать дела об административных правонарушениях судов, органов, должностных лиц</w:t>
      </w:r>
      <w:r>
        <w:rPr>
          <w:sz w:val="26"/>
        </w:rPr>
        <w:t xml:space="preserve"> дела об административных правонарушениях, предусмотренных статьями 7.29-7.30, 7.31-7.32.1, 7.32.3-7.32.5, 14.6.1, 14.6.1, 14.49, 14.55-14.55.2, 15.37, 15.40, 15.40.1, 19.7.2-1</w:t>
      </w:r>
      <w:r>
        <w:rPr>
          <w:sz w:val="26"/>
        </w:rPr>
        <w:t xml:space="preserve"> Кодекса Российской Федерации об административных правонарушениях и не являющихся административными правонарушениями в соответствии с Кодексам Российской Федерации об административных правонарушениях в редакции настоящего Федерального закона. Принимая во внимание, что деяние </w:t>
      </w:r>
      <w:r>
        <w:rPr>
          <w:sz w:val="26"/>
        </w:rPr>
        <w:t>ИП К. не содержит признаков административных правонарушений, предусмотренных КоАП РФ в ред. ФЗ №500-ФЗ от 28.12.2024, производство по делу было прекращено.</w:t>
      </w:r>
      <w:r>
        <w:rPr>
          <w:sz w:val="26"/>
        </w:rPr>
        <w:t xml:space="preserve">  </w:t>
      </w:r>
    </w:p>
    <w:p w14:paraId="12000000">
      <w:pPr>
        <w:ind w:firstLine="708" w:left="0"/>
        <w:jc w:val="both"/>
        <w:rPr>
          <w:sz w:val="26"/>
        </w:rPr>
      </w:pPr>
      <w:r>
        <w:rPr>
          <w:sz w:val="26"/>
        </w:rPr>
        <w:t>По делу об административном правонарушении 5-74/2025 С. признан виновным в совершении административного правонарушения и привлечен к административной ответственности по ч. 3 ст. 12.8 КоАП РФ с назначением наказания в виде административного штрафа в размере 45 000 рублей.</w:t>
      </w:r>
    </w:p>
    <w:p w14:paraId="13000000">
      <w:pPr>
        <w:ind w:firstLine="708" w:left="0"/>
        <w:jc w:val="both"/>
        <w:rPr>
          <w:sz w:val="26"/>
        </w:rPr>
      </w:pPr>
      <w:r>
        <w:rPr>
          <w:sz w:val="26"/>
        </w:rPr>
        <w:t xml:space="preserve">При рассмотрении дела С. вину в совершении правонарушения признал, факт управления транспортным средством в состоянии опьянения подтвердил, указал, что водительское удостоверение не получал. Учитывая, что привлекаемое лицо является одиноким родителем. Имеющего ребенка в возрасте до четырнадцати лет, руководствуясь положениями ч. 2 ст. 3.9 КоАП РФ, мировой судья назначил ему наказание в виде административного штрафа. </w:t>
      </w:r>
    </w:p>
    <w:p w14:paraId="14000000">
      <w:pPr>
        <w:ind w:firstLine="708" w:left="0"/>
        <w:jc w:val="both"/>
        <w:rPr>
          <w:sz w:val="26"/>
        </w:rPr>
      </w:pPr>
      <w:r>
        <w:rPr>
          <w:sz w:val="26"/>
        </w:rPr>
        <w:t>Все дела рассмотрены в установленные законом сроки.</w:t>
      </w:r>
    </w:p>
    <w:p w14:paraId="15000000">
      <w:pPr>
        <w:ind w:firstLine="708" w:left="0"/>
        <w:jc w:val="both"/>
        <w:rPr>
          <w:sz w:val="26"/>
        </w:rPr>
      </w:pPr>
      <w:r>
        <w:rPr>
          <w:sz w:val="26"/>
        </w:rPr>
        <w:t xml:space="preserve">За обобщаемый период в апелляционном порядке </w:t>
      </w:r>
      <w:r>
        <w:rPr>
          <w:sz w:val="26"/>
        </w:rPr>
        <w:t>было обжаловано 3 постановления по делам об административн</w:t>
      </w:r>
      <w:r>
        <w:rPr>
          <w:sz w:val="26"/>
        </w:rPr>
        <w:t>ых</w:t>
      </w:r>
      <w:r>
        <w:rPr>
          <w:sz w:val="26"/>
        </w:rPr>
        <w:t xml:space="preserve"> правонарушени</w:t>
      </w:r>
      <w:r>
        <w:rPr>
          <w:sz w:val="26"/>
        </w:rPr>
        <w:t xml:space="preserve">ях – №5-381/2024 в отношении П. по ч. 1 ст. 12.08. КоАП РФ, 5-28/2025 в отношении Н. по ч. 3 ст. 12.27 КоАП РФ, №5-103/2025 в отношении МКОУ </w:t>
      </w:r>
      <w:r>
        <w:rPr>
          <w:sz w:val="26"/>
        </w:rPr>
        <w:t>(школа)</w:t>
      </w:r>
      <w:r>
        <w:rPr>
          <w:sz w:val="26"/>
        </w:rPr>
        <w:t xml:space="preserve"> по ч.1 ст. 19.5 КоАП РФ, по всем делам постановления мирового судьи оставлены без изменения</w:t>
      </w:r>
      <w:r>
        <w:rPr>
          <w:sz w:val="26"/>
        </w:rPr>
        <w:t xml:space="preserve">. </w:t>
      </w:r>
    </w:p>
    <w:p w14:paraId="16000000">
      <w:pPr>
        <w:ind w:firstLine="708" w:left="0"/>
        <w:jc w:val="both"/>
        <w:rPr>
          <w:sz w:val="26"/>
        </w:rPr>
      </w:pPr>
      <w:r>
        <w:rPr>
          <w:sz w:val="26"/>
        </w:rPr>
        <w:t xml:space="preserve">В суд кассационной инстанции за обобщаемый период обжаловано одно постановление по делу № </w:t>
      </w:r>
      <w:r>
        <w:rPr>
          <w:sz w:val="26"/>
        </w:rPr>
        <w:t>5-381/2024</w:t>
      </w:r>
      <w:r>
        <w:rPr>
          <w:sz w:val="26"/>
        </w:rPr>
        <w:t xml:space="preserve"> в отношении </w:t>
      </w:r>
      <w:r>
        <w:rPr>
          <w:sz w:val="26"/>
        </w:rPr>
        <w:t>П. по ч. 1 ст. 12.08. КоАП РФ</w:t>
      </w:r>
      <w:r>
        <w:rPr>
          <w:sz w:val="26"/>
        </w:rPr>
        <w:t xml:space="preserve">, жалоба привлекаемого лица </w:t>
      </w:r>
      <w:r>
        <w:rPr>
          <w:sz w:val="26"/>
        </w:rPr>
        <w:t>оставлена без удовлетворения</w:t>
      </w:r>
      <w:r>
        <w:rPr>
          <w:sz w:val="26"/>
        </w:rPr>
        <w:t xml:space="preserve">. </w:t>
      </w:r>
    </w:p>
    <w:p w14:paraId="17000000">
      <w:pPr>
        <w:ind w:firstLine="709" w:left="0"/>
        <w:jc w:val="both"/>
        <w:rPr>
          <w:sz w:val="26"/>
        </w:rPr>
      </w:pPr>
    </w:p>
    <w:p w14:paraId="18000000">
      <w:pPr>
        <w:ind/>
        <w:jc w:val="both"/>
        <w:rPr>
          <w:sz w:val="26"/>
        </w:rPr>
      </w:pPr>
    </w:p>
    <w:p w14:paraId="19000000">
      <w:pPr>
        <w:ind/>
        <w:jc w:val="right"/>
        <w:rPr>
          <w:sz w:val="26"/>
        </w:rPr>
      </w:pPr>
      <w:r>
        <w:rPr>
          <w:sz w:val="26"/>
        </w:rPr>
        <w:t>Помощник судьи С.А. Кузьминых</w:t>
      </w:r>
    </w:p>
    <w:sectPr>
      <w:pgSz w:h="16838" w:orient="portrait" w:w="11906"/>
      <w:pgMar w:bottom="709" w:footer="709" w:gutter="0" w:header="709" w:left="1134" w:right="102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Основной текст с отступом 21"/>
    <w:basedOn w:val="Style_1"/>
    <w:link w:val="Style_7_ch"/>
    <w:pPr>
      <w:tabs>
        <w:tab w:leader="none" w:pos="2520" w:val="left"/>
      </w:tabs>
      <w:ind w:firstLine="708" w:left="0"/>
      <w:jc w:val="both"/>
    </w:pPr>
  </w:style>
  <w:style w:styleId="Style_7_ch" w:type="character">
    <w:name w:val="Основной текст с отступом 21"/>
    <w:basedOn w:val="Style_1_ch"/>
    <w:link w:val="Style_7"/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ody Text Indent"/>
    <w:basedOn w:val="Style_1"/>
    <w:link w:val="Style_9_ch"/>
    <w:pPr>
      <w:spacing w:after="120"/>
      <w:ind w:firstLine="0" w:left="283"/>
    </w:pPr>
  </w:style>
  <w:style w:styleId="Style_9_ch" w:type="character">
    <w:name w:val="Body Text Indent"/>
    <w:basedOn w:val="Style_1_ch"/>
    <w:link w:val="Style_9"/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21"/>
    <w:basedOn w:val="Style_1"/>
    <w:link w:val="Style_11_ch"/>
    <w:pPr>
      <w:spacing w:afterAutospacing="on" w:beforeAutospacing="on"/>
      <w:ind/>
    </w:pPr>
  </w:style>
  <w:style w:styleId="Style_11_ch" w:type="character">
    <w:name w:val="21"/>
    <w:basedOn w:val="Style_1_ch"/>
    <w:link w:val="Style_11"/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l"/>
    <w:link w:val="Style_13_ch"/>
  </w:style>
  <w:style w:styleId="Style_13_ch" w:type="character">
    <w:name w:val="hl"/>
    <w:link w:val="Style_13"/>
  </w:style>
  <w:style w:styleId="Style_14" w:type="paragraph">
    <w:name w:val="heading 1"/>
    <w:basedOn w:val="Style_1"/>
    <w:link w:val="Style_14_ch"/>
    <w:uiPriority w:val="9"/>
    <w:qFormat/>
    <w:pPr>
      <w:spacing w:afterAutospacing="on" w:beforeAutospacing="on"/>
      <w:ind/>
      <w:outlineLvl w:val="0"/>
    </w:pPr>
    <w:rPr>
      <w:b w:val="1"/>
      <w:sz w:val="48"/>
    </w:rPr>
  </w:style>
  <w:style w:styleId="Style_14_ch" w:type="character">
    <w:name w:val="heading 1"/>
    <w:basedOn w:val="Style_1_ch"/>
    <w:link w:val="Style_14"/>
    <w:rPr>
      <w:b w:val="1"/>
      <w:sz w:val="48"/>
    </w:rPr>
  </w:style>
  <w:style w:styleId="Style_15" w:type="paragraph">
    <w:name w:val="Normal (Web)"/>
    <w:basedOn w:val="Style_1"/>
    <w:link w:val="Style_15_ch"/>
    <w:pPr>
      <w:spacing w:after="119" w:beforeAutospacing="on"/>
      <w:ind/>
    </w:pPr>
  </w:style>
  <w:style w:styleId="Style_15_ch" w:type="character">
    <w:name w:val="Normal (Web)"/>
    <w:basedOn w:val="Style_1_ch"/>
    <w:link w:val="Style_15"/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1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Body Text Indent 2"/>
    <w:basedOn w:val="Style_1"/>
    <w:link w:val="Style_20_ch"/>
    <w:pPr>
      <w:tabs>
        <w:tab w:leader="none" w:pos="2520" w:val="left"/>
      </w:tabs>
      <w:ind w:firstLine="708" w:left="0"/>
      <w:jc w:val="both"/>
    </w:pPr>
  </w:style>
  <w:style w:styleId="Style_20_ch" w:type="character">
    <w:name w:val="Body Text Indent 2"/>
    <w:basedOn w:val="Style_1_ch"/>
    <w:link w:val="Style_20"/>
  </w:style>
  <w:style w:styleId="Style_21" w:type="paragraph">
    <w:name w:val="toc 9"/>
    <w:next w:val="Style_1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1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No Spacing"/>
    <w:link w:val="Style_23_ch"/>
    <w:rPr>
      <w:rFonts w:ascii="Calibri" w:hAnsi="Calibri"/>
      <w:sz w:val="22"/>
    </w:rPr>
  </w:style>
  <w:style w:styleId="Style_23_ch" w:type="character">
    <w:name w:val="No Spacing"/>
    <w:link w:val="Style_23"/>
    <w:rPr>
      <w:rFonts w:ascii="Calibri" w:hAnsi="Calibri"/>
      <w:sz w:val="22"/>
    </w:rPr>
  </w:style>
  <w:style w:styleId="Style_24" w:type="paragraph">
    <w:name w:val="Balloon Text"/>
    <w:basedOn w:val="Style_1"/>
    <w:link w:val="Style_24_ch"/>
    <w:rPr>
      <w:rFonts w:ascii="Tahoma" w:hAnsi="Tahoma"/>
      <w:sz w:val="16"/>
    </w:rPr>
  </w:style>
  <w:style w:styleId="Style_24_ch" w:type="character">
    <w:name w:val="Balloon Text"/>
    <w:basedOn w:val="Style_1_ch"/>
    <w:link w:val="Style_24"/>
    <w:rPr>
      <w:rFonts w:ascii="Tahoma" w:hAnsi="Tahoma"/>
      <w:sz w:val="16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header"/>
    <w:basedOn w:val="Style_1"/>
    <w:link w:val="Style_26_ch"/>
    <w:pPr>
      <w:tabs>
        <w:tab w:leader="none" w:pos="4677" w:val="center"/>
        <w:tab w:leader="none" w:pos="9355" w:val="right"/>
      </w:tabs>
      <w:ind/>
    </w:pPr>
  </w:style>
  <w:style w:styleId="Style_26_ch" w:type="character">
    <w:name w:val="header"/>
    <w:basedOn w:val="Style_1_ch"/>
    <w:link w:val="Style_26"/>
  </w:style>
  <w:style w:styleId="Style_27" w:type="paragraph">
    <w:name w:val="Subtitle"/>
    <w:next w:val="Style_1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basedOn w:val="Style_1"/>
    <w:link w:val="Style_28_ch"/>
    <w:uiPriority w:val="10"/>
    <w:qFormat/>
    <w:pPr>
      <w:ind/>
      <w:jc w:val="center"/>
    </w:pPr>
    <w:rPr>
      <w:b w:val="1"/>
      <w:sz w:val="32"/>
    </w:rPr>
  </w:style>
  <w:style w:styleId="Style_28_ch" w:type="character">
    <w:name w:val="Title"/>
    <w:basedOn w:val="Style_1_ch"/>
    <w:link w:val="Style_28"/>
    <w:rPr>
      <w:b w:val="1"/>
      <w:sz w:val="32"/>
    </w:rPr>
  </w:style>
  <w:style w:styleId="Style_29" w:type="paragraph">
    <w:name w:val="heading 4"/>
    <w:next w:val="Style_1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Стиль"/>
    <w:link w:val="Style_30_ch"/>
    <w:pPr>
      <w:widowControl w:val="0"/>
      <w:ind/>
    </w:pPr>
    <w:rPr>
      <w:sz w:val="24"/>
    </w:rPr>
  </w:style>
  <w:style w:styleId="Style_30_ch" w:type="character">
    <w:name w:val="Стиль"/>
    <w:link w:val="Style_30"/>
    <w:rPr>
      <w:sz w:val="24"/>
    </w:rPr>
  </w:style>
  <w:style w:styleId="Style_31" w:type="paragraph">
    <w:name w:val="footer"/>
    <w:basedOn w:val="Style_1"/>
    <w:link w:val="Style_31_ch"/>
    <w:pPr>
      <w:tabs>
        <w:tab w:leader="none" w:pos="4677" w:val="center"/>
        <w:tab w:leader="none" w:pos="9355" w:val="right"/>
      </w:tabs>
      <w:ind/>
    </w:pPr>
  </w:style>
  <w:style w:styleId="Style_31_ch" w:type="character">
    <w:name w:val="footer"/>
    <w:basedOn w:val="Style_1_ch"/>
    <w:link w:val="Style_31"/>
  </w:style>
  <w:style w:styleId="Style_32" w:type="paragraph">
    <w:name w:val="heading 2"/>
    <w:next w:val="Style_1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styleId="Style_33" w:type="paragraph">
    <w:name w:val="cnsl"/>
    <w:link w:val="Style_33_ch"/>
  </w:style>
  <w:style w:styleId="Style_33_ch" w:type="character">
    <w:name w:val="cnsl"/>
    <w:link w:val="Style_33"/>
  </w:style>
  <w:style w:styleId="Style_34" w:type="paragraph">
    <w:name w:val="ConsPlusNormal"/>
    <w:link w:val="Style_34_ch"/>
    <w:rPr>
      <w:sz w:val="28"/>
    </w:rPr>
  </w:style>
  <w:style w:styleId="Style_34_ch" w:type="character">
    <w:name w:val="ConsPlusNormal"/>
    <w:link w:val="Style_34"/>
    <w:rPr>
      <w:sz w:val="28"/>
    </w:r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2025-07-15T10:36:42Z</dcterms:modified>
</cp:coreProperties>
</file>