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</w:pPr>
      <w:r>
        <w:t>Сведения об отложении судебных заседаний по уголовным и гражданским (административным) делам</w:t>
      </w:r>
      <w:r>
        <w:t xml:space="preserve"> и дел</w:t>
      </w:r>
      <w:r>
        <w:t>ам</w:t>
      </w:r>
      <w:r>
        <w:t xml:space="preserve"> об административных правонарушениях</w:t>
      </w:r>
      <w:r>
        <w:t xml:space="preserve"> в Мокроусовском районном суде Курганской области за</w:t>
      </w:r>
      <w:r>
        <w:t xml:space="preserve"> 9</w:t>
      </w:r>
      <w:r>
        <w:t xml:space="preserve"> месяц</w:t>
      </w:r>
      <w:r>
        <w:t>ев</w:t>
      </w:r>
      <w:r>
        <w:t xml:space="preserve"> </w:t>
      </w:r>
      <w:r>
        <w:t>202</w:t>
      </w:r>
      <w:r>
        <w:t>4</w:t>
      </w:r>
      <w:r>
        <w:t xml:space="preserve"> год</w:t>
      </w:r>
      <w:r>
        <w:t>а</w:t>
      </w:r>
      <w:r>
        <w:t>.</w:t>
      </w:r>
    </w:p>
    <w:p w14:paraId="03000000">
      <w:pPr>
        <w:ind/>
        <w:jc w:val="both"/>
      </w:pPr>
    </w:p>
    <w:p w14:paraId="04000000">
      <w:pPr>
        <w:ind w:firstLine="709" w:left="0"/>
        <w:jc w:val="both"/>
        <w:rPr>
          <w:sz w:val="28"/>
        </w:rPr>
      </w:pPr>
      <w:r>
        <w:rPr>
          <w:sz w:val="28"/>
        </w:rPr>
        <w:t>За 9 месяцев 202</w:t>
      </w:r>
      <w:r>
        <w:rPr>
          <w:sz w:val="28"/>
        </w:rPr>
        <w:t>4</w:t>
      </w:r>
      <w:r>
        <w:rPr>
          <w:sz w:val="28"/>
        </w:rPr>
        <w:t xml:space="preserve"> года Мокроусовским районным судом рассмотрение уголовных дел откладывалось </w:t>
      </w:r>
      <w:r>
        <w:rPr>
          <w:sz w:val="28"/>
        </w:rPr>
        <w:t xml:space="preserve">34 </w:t>
      </w:r>
      <w:r>
        <w:rPr>
          <w:sz w:val="28"/>
        </w:rPr>
        <w:t>раз</w:t>
      </w:r>
      <w:r>
        <w:rPr>
          <w:sz w:val="28"/>
        </w:rPr>
        <w:t>а</w:t>
      </w:r>
      <w:r>
        <w:rPr>
          <w:sz w:val="28"/>
        </w:rPr>
        <w:t xml:space="preserve"> по </w:t>
      </w:r>
      <w:r>
        <w:rPr>
          <w:sz w:val="28"/>
        </w:rPr>
        <w:t>13</w:t>
      </w:r>
      <w:r>
        <w:rPr>
          <w:sz w:val="28"/>
        </w:rPr>
        <w:t xml:space="preserve"> уголовн</w:t>
      </w:r>
      <w:r>
        <w:rPr>
          <w:sz w:val="28"/>
        </w:rPr>
        <w:t xml:space="preserve">ым </w:t>
      </w:r>
      <w:r>
        <w:rPr>
          <w:sz w:val="28"/>
        </w:rPr>
        <w:t>дел</w:t>
      </w:r>
      <w:r>
        <w:rPr>
          <w:sz w:val="28"/>
        </w:rPr>
        <w:t>ам</w:t>
      </w:r>
      <w:r>
        <w:rPr>
          <w:sz w:val="28"/>
        </w:rPr>
        <w:t xml:space="preserve">, в </w:t>
      </w:r>
      <w:r>
        <w:rPr>
          <w:sz w:val="28"/>
        </w:rPr>
        <w:t>2</w:t>
      </w:r>
      <w:r>
        <w:rPr>
          <w:sz w:val="28"/>
        </w:rPr>
        <w:t xml:space="preserve">  </w:t>
      </w:r>
      <w:r>
        <w:rPr>
          <w:sz w:val="28"/>
        </w:rPr>
        <w:t>случаях ввиду срыва судебного заседания</w:t>
      </w:r>
      <w:r>
        <w:rPr>
          <w:sz w:val="28"/>
        </w:rPr>
        <w:t xml:space="preserve">. </w:t>
      </w:r>
    </w:p>
    <w:p w14:paraId="05000000">
      <w:pPr>
        <w:ind w:firstLine="709" w:left="0"/>
        <w:jc w:val="both"/>
        <w:rPr>
          <w:sz w:val="28"/>
        </w:rPr>
      </w:pPr>
      <w:r>
        <w:rPr>
          <w:sz w:val="28"/>
        </w:rPr>
        <w:t>Из 3</w:t>
      </w:r>
      <w:r>
        <w:rPr>
          <w:sz w:val="28"/>
        </w:rPr>
        <w:t>0</w:t>
      </w:r>
      <w:r>
        <w:rPr>
          <w:sz w:val="28"/>
        </w:rPr>
        <w:t xml:space="preserve"> уголовных дел, рассмотренных за 9 месяцев 202</w:t>
      </w:r>
      <w:r>
        <w:rPr>
          <w:sz w:val="28"/>
        </w:rPr>
        <w:t>4</w:t>
      </w:r>
      <w:r>
        <w:rPr>
          <w:sz w:val="28"/>
        </w:rPr>
        <w:t xml:space="preserve"> года, 1</w:t>
      </w:r>
      <w:r>
        <w:rPr>
          <w:sz w:val="28"/>
        </w:rPr>
        <w:t>7</w:t>
      </w:r>
      <w:r>
        <w:rPr>
          <w:sz w:val="28"/>
        </w:rPr>
        <w:t xml:space="preserve"> уголовных дел рассмотрены в первом суде</w:t>
      </w:r>
      <w:r>
        <w:rPr>
          <w:sz w:val="28"/>
        </w:rPr>
        <w:t>бном заседании, что составляет 57</w:t>
      </w:r>
      <w:r>
        <w:rPr>
          <w:sz w:val="28"/>
        </w:rPr>
        <w:t xml:space="preserve">% от общего количества рассмотренных уголовных дел. </w:t>
      </w:r>
    </w:p>
    <w:p w14:paraId="06000000">
      <w:pPr>
        <w:ind w:firstLine="709" w:left="0"/>
        <w:jc w:val="both"/>
        <w:rPr>
          <w:sz w:val="28"/>
        </w:rPr>
      </w:pPr>
      <w:r>
        <w:rPr>
          <w:sz w:val="28"/>
        </w:rPr>
        <w:t>За 9 месяцев 202</w:t>
      </w:r>
      <w:r>
        <w:rPr>
          <w:sz w:val="28"/>
        </w:rPr>
        <w:t>3</w:t>
      </w:r>
      <w:r>
        <w:rPr>
          <w:sz w:val="28"/>
        </w:rPr>
        <w:t xml:space="preserve"> года в первом судебном заседании рассмотрено </w:t>
      </w:r>
      <w:r>
        <w:rPr>
          <w:sz w:val="28"/>
        </w:rPr>
        <w:t>18</w:t>
      </w:r>
      <w:r>
        <w:rPr>
          <w:sz w:val="28"/>
        </w:rPr>
        <w:t xml:space="preserve"> уголовных дел или 4</w:t>
      </w:r>
      <w:r>
        <w:rPr>
          <w:sz w:val="28"/>
        </w:rPr>
        <w:t>6</w:t>
      </w:r>
      <w:r>
        <w:rPr>
          <w:sz w:val="28"/>
        </w:rPr>
        <w:t>% от числа оконченных уголовных дел (</w:t>
      </w:r>
      <w:r>
        <w:rPr>
          <w:sz w:val="28"/>
        </w:rPr>
        <w:t>39</w:t>
      </w:r>
      <w:r>
        <w:rPr>
          <w:sz w:val="28"/>
        </w:rPr>
        <w:t>).</w:t>
      </w:r>
    </w:p>
    <w:p w14:paraId="07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Основной </w:t>
      </w:r>
      <w:r>
        <w:rPr>
          <w:sz w:val="28"/>
        </w:rPr>
        <w:t xml:space="preserve">и единственной </w:t>
      </w:r>
      <w:r>
        <w:rPr>
          <w:sz w:val="28"/>
        </w:rPr>
        <w:t>причиной срывов</w:t>
      </w:r>
      <w:r>
        <w:rPr>
          <w:sz w:val="28"/>
        </w:rPr>
        <w:t xml:space="preserve"> за 9 месяцев 2024 года, явилась неявка подсудимо</w:t>
      </w:r>
      <w:r>
        <w:rPr>
          <w:sz w:val="28"/>
        </w:rPr>
        <w:t xml:space="preserve">го. </w:t>
      </w:r>
      <w:r>
        <w:rPr>
          <w:sz w:val="28"/>
        </w:rPr>
        <w:t>По</w:t>
      </w:r>
      <w:r>
        <w:rPr>
          <w:sz w:val="28"/>
        </w:rPr>
        <w:t xml:space="preserve"> данной </w:t>
      </w:r>
      <w:r>
        <w:rPr>
          <w:sz w:val="28"/>
        </w:rPr>
        <w:t>причине судебные заседания откладывались</w:t>
      </w:r>
      <w:r>
        <w:rPr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 xml:space="preserve"> раз</w:t>
      </w:r>
      <w:r>
        <w:rPr>
          <w:sz w:val="28"/>
        </w:rPr>
        <w:t>а</w:t>
      </w:r>
      <w:r>
        <w:rPr>
          <w:sz w:val="28"/>
        </w:rPr>
        <w:t>, что состав</w:t>
      </w:r>
      <w:r>
        <w:rPr>
          <w:sz w:val="28"/>
        </w:rPr>
        <w:t>ило 100</w:t>
      </w:r>
      <w:r>
        <w:rPr>
          <w:sz w:val="28"/>
        </w:rPr>
        <w:t>% от общего количества срывов</w:t>
      </w:r>
      <w:r>
        <w:rPr>
          <w:sz w:val="28"/>
        </w:rPr>
        <w:t xml:space="preserve">. </w:t>
      </w:r>
    </w:p>
    <w:p w14:paraId="08000000">
      <w:pPr>
        <w:ind w:firstLine="708" w:left="0"/>
        <w:jc w:val="both"/>
        <w:rPr>
          <w:sz w:val="28"/>
          <w:highlight w:val="yellow"/>
        </w:rPr>
      </w:pPr>
      <w:r>
        <w:rPr>
          <w:sz w:val="28"/>
        </w:rPr>
        <w:t>З</w:t>
      </w:r>
      <w:r>
        <w:rPr>
          <w:sz w:val="28"/>
        </w:rPr>
        <w:t>а 9 месяцев 2023 года</w:t>
      </w:r>
      <w:r>
        <w:rPr>
          <w:sz w:val="28"/>
        </w:rPr>
        <w:t>, рассмотрение дел переносилось 3 раза в</w:t>
      </w:r>
      <w:r>
        <w:rPr>
          <w:sz w:val="28"/>
        </w:rPr>
        <w:t xml:space="preserve"> виду неявки подсудимого, </w:t>
      </w:r>
      <w:r>
        <w:rPr>
          <w:sz w:val="28"/>
        </w:rPr>
        <w:t xml:space="preserve">составив </w:t>
      </w:r>
      <w:r>
        <w:rPr>
          <w:sz w:val="28"/>
        </w:rPr>
        <w:t>43% от общего количества срывов</w:t>
      </w:r>
      <w:r>
        <w:rPr>
          <w:sz w:val="28"/>
        </w:rPr>
        <w:t>, 3</w:t>
      </w:r>
      <w:r>
        <w:rPr>
          <w:sz w:val="28"/>
        </w:rPr>
        <w:t xml:space="preserve"> раза п</w:t>
      </w:r>
      <w:r>
        <w:rPr>
          <w:sz w:val="28"/>
        </w:rPr>
        <w:t xml:space="preserve">о причине неявки иных участников судебного разбирательства, </w:t>
      </w:r>
      <w:r>
        <w:rPr>
          <w:sz w:val="28"/>
        </w:rPr>
        <w:t xml:space="preserve">составив </w:t>
      </w:r>
      <w:r>
        <w:rPr>
          <w:sz w:val="28"/>
        </w:rPr>
        <w:t xml:space="preserve">также </w:t>
      </w:r>
      <w:r>
        <w:rPr>
          <w:sz w:val="28"/>
        </w:rPr>
        <w:t>43% от общего количества срывов</w:t>
      </w:r>
      <w:r>
        <w:rPr>
          <w:sz w:val="28"/>
        </w:rPr>
        <w:t xml:space="preserve"> и в одном случае вв</w:t>
      </w:r>
      <w:r>
        <w:rPr>
          <w:sz w:val="28"/>
        </w:rPr>
        <w:t>иду неэтапирования лиц, содержащихся под стражей, что состав</w:t>
      </w:r>
      <w:r>
        <w:rPr>
          <w:sz w:val="28"/>
        </w:rPr>
        <w:t>ило</w:t>
      </w:r>
      <w:r>
        <w:rPr>
          <w:sz w:val="28"/>
        </w:rPr>
        <w:t xml:space="preserve"> 14% от общего количества срывов. </w:t>
      </w:r>
    </w:p>
    <w:p w14:paraId="09000000">
      <w:pPr>
        <w:ind w:firstLine="709" w:left="0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третьем квартале </w:t>
      </w:r>
      <w:r>
        <w:rPr>
          <w:sz w:val="28"/>
        </w:rPr>
        <w:t>2024 года с</w:t>
      </w:r>
      <w:r>
        <w:rPr>
          <w:sz w:val="28"/>
        </w:rPr>
        <w:t>удебные заседания переносились 15</w:t>
      </w:r>
      <w:r>
        <w:rPr>
          <w:sz w:val="28"/>
        </w:rPr>
        <w:t xml:space="preserve"> раз,  в 1 случае в виду  срыва судебного заседания.</w:t>
      </w:r>
    </w:p>
    <w:p w14:paraId="0A000000">
      <w:pPr>
        <w:ind w:firstLine="709" w:left="0"/>
        <w:jc w:val="both"/>
        <w:rPr>
          <w:sz w:val="28"/>
        </w:rPr>
      </w:pPr>
      <w:r>
        <w:rPr>
          <w:sz w:val="28"/>
        </w:rPr>
        <w:t>Так, слушание по уголовному делу №1-</w:t>
      </w:r>
      <w:r>
        <w:rPr>
          <w:sz w:val="28"/>
        </w:rPr>
        <w:t>25</w:t>
      </w:r>
      <w:r>
        <w:rPr>
          <w:sz w:val="28"/>
        </w:rPr>
        <w:t>/2024 перенесено с 2</w:t>
      </w:r>
      <w:r>
        <w:rPr>
          <w:sz w:val="28"/>
        </w:rPr>
        <w:t>3</w:t>
      </w:r>
      <w:r>
        <w:rPr>
          <w:sz w:val="28"/>
        </w:rPr>
        <w:t>.0</w:t>
      </w:r>
      <w:r>
        <w:rPr>
          <w:sz w:val="28"/>
        </w:rPr>
        <w:t>7</w:t>
      </w:r>
      <w:r>
        <w:rPr>
          <w:sz w:val="28"/>
        </w:rPr>
        <w:t xml:space="preserve">.2024 на </w:t>
      </w:r>
      <w:r>
        <w:rPr>
          <w:sz w:val="28"/>
        </w:rPr>
        <w:t>01</w:t>
      </w:r>
      <w:r>
        <w:rPr>
          <w:sz w:val="28"/>
        </w:rPr>
        <w:t>.0</w:t>
      </w:r>
      <w:r>
        <w:rPr>
          <w:sz w:val="28"/>
        </w:rPr>
        <w:t>8</w:t>
      </w:r>
      <w:r>
        <w:rPr>
          <w:sz w:val="28"/>
        </w:rPr>
        <w:t xml:space="preserve">.2024, так как на рассмотрение дела не явилась подсудимая </w:t>
      </w:r>
      <w:r>
        <w:rPr>
          <w:sz w:val="28"/>
        </w:rPr>
        <w:t>П.</w:t>
      </w:r>
      <w:r>
        <w:rPr>
          <w:sz w:val="28"/>
        </w:rPr>
        <w:t xml:space="preserve">, обвиняемая в совершении преступления, предусмотренного ч. </w:t>
      </w:r>
      <w:r>
        <w:rPr>
          <w:sz w:val="28"/>
        </w:rPr>
        <w:t>1</w:t>
      </w:r>
      <w:r>
        <w:rPr>
          <w:sz w:val="28"/>
        </w:rPr>
        <w:t xml:space="preserve"> ст. 15</w:t>
      </w:r>
      <w:r>
        <w:rPr>
          <w:sz w:val="28"/>
        </w:rPr>
        <w:t>7</w:t>
      </w:r>
      <w:r>
        <w:rPr>
          <w:sz w:val="28"/>
        </w:rPr>
        <w:t xml:space="preserve"> УК РФ. В отношении </w:t>
      </w:r>
      <w:r>
        <w:rPr>
          <w:sz w:val="28"/>
        </w:rPr>
        <w:t xml:space="preserve">П. </w:t>
      </w:r>
      <w:r>
        <w:rPr>
          <w:sz w:val="28"/>
        </w:rPr>
        <w:t>вынесено постановление о принудительном приводе</w:t>
      </w:r>
      <w:r>
        <w:rPr>
          <w:sz w:val="28"/>
        </w:rPr>
        <w:t>. 01.08.2024 подсудимая доставлена в судебное заседание принудительно, д</w:t>
      </w:r>
      <w:r>
        <w:rPr>
          <w:sz w:val="28"/>
        </w:rPr>
        <w:t xml:space="preserve">ело рассмотрено по существу и вынесен обвинительный приговор. </w:t>
      </w:r>
    </w:p>
    <w:p w14:paraId="0B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 По причинам, не являющимся срывом судебного заседания, за обобщаемый период 1</w:t>
      </w:r>
      <w:r>
        <w:rPr>
          <w:sz w:val="28"/>
        </w:rPr>
        <w:t>4</w:t>
      </w:r>
      <w:r>
        <w:rPr>
          <w:sz w:val="28"/>
        </w:rPr>
        <w:t xml:space="preserve"> судебных заседаний были перенесены по следующим причинам:</w:t>
      </w:r>
    </w:p>
    <w:p w14:paraId="0C000000">
      <w:pPr>
        <w:ind w:firstLine="709" w:left="0"/>
        <w:jc w:val="both"/>
        <w:rPr>
          <w:sz w:val="28"/>
        </w:rPr>
      </w:pPr>
      <w:r>
        <w:rPr>
          <w:sz w:val="28"/>
        </w:rPr>
        <w:t>- в 1 случае в виду болезни судьи</w:t>
      </w:r>
      <w:r>
        <w:rPr>
          <w:sz w:val="28"/>
        </w:rPr>
        <w:t>,</w:t>
      </w:r>
      <w:r>
        <w:rPr>
          <w:sz w:val="28"/>
        </w:rPr>
        <w:t xml:space="preserve"> при этом</w:t>
      </w:r>
      <w:r>
        <w:rPr>
          <w:sz w:val="28"/>
        </w:rPr>
        <w:t xml:space="preserve"> все участники процесса были  заранее уведомлены об отложении судебного заседания</w:t>
      </w:r>
      <w:r>
        <w:rPr>
          <w:sz w:val="28"/>
        </w:rPr>
        <w:t xml:space="preserve">; </w:t>
      </w:r>
    </w:p>
    <w:p w14:paraId="0D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</w:t>
      </w:r>
      <w:r>
        <w:rPr>
          <w:sz w:val="28"/>
        </w:rPr>
        <w:t>5</w:t>
      </w:r>
      <w:r>
        <w:rPr>
          <w:sz w:val="28"/>
        </w:rPr>
        <w:t xml:space="preserve"> случаях для подготовки к прениям</w:t>
      </w:r>
      <w:r>
        <w:rPr>
          <w:sz w:val="28"/>
        </w:rPr>
        <w:t>;</w:t>
      </w:r>
    </w:p>
    <w:p w14:paraId="0E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</w:t>
      </w:r>
      <w:r>
        <w:rPr>
          <w:sz w:val="28"/>
        </w:rPr>
        <w:t>2</w:t>
      </w:r>
      <w:r>
        <w:rPr>
          <w:sz w:val="28"/>
        </w:rPr>
        <w:t xml:space="preserve"> случаях для вызова в суд дополнительных свидетелей;</w:t>
      </w:r>
    </w:p>
    <w:p w14:paraId="0F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1 </w:t>
      </w:r>
      <w:r>
        <w:rPr>
          <w:sz w:val="28"/>
        </w:rPr>
        <w:t>случае для повторного вызова потерпевшей;</w:t>
      </w:r>
    </w:p>
    <w:p w14:paraId="10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1 </w:t>
      </w:r>
      <w:r>
        <w:rPr>
          <w:sz w:val="28"/>
        </w:rPr>
        <w:t>случа</w:t>
      </w:r>
      <w:r>
        <w:rPr>
          <w:sz w:val="28"/>
        </w:rPr>
        <w:t>е</w:t>
      </w:r>
      <w:r>
        <w:rPr>
          <w:sz w:val="28"/>
        </w:rPr>
        <w:t xml:space="preserve"> удовлетворено ходатайство государственного</w:t>
      </w:r>
      <w:r>
        <w:rPr>
          <w:sz w:val="28"/>
        </w:rPr>
        <w:t xml:space="preserve"> обвинителя об отложении судебного заседания, в</w:t>
      </w:r>
      <w:r>
        <w:rPr>
          <w:sz w:val="28"/>
        </w:rPr>
        <w:t xml:space="preserve"> связи с тем, что уголовное дело представляет большой объем</w:t>
      </w:r>
      <w:r>
        <w:rPr>
          <w:sz w:val="28"/>
        </w:rPr>
        <w:t>;</w:t>
      </w:r>
    </w:p>
    <w:p w14:paraId="11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</w:t>
      </w:r>
      <w:r>
        <w:rPr>
          <w:sz w:val="28"/>
        </w:rPr>
        <w:t xml:space="preserve">2 случаях </w:t>
      </w:r>
      <w:r>
        <w:rPr>
          <w:sz w:val="28"/>
        </w:rPr>
        <w:t xml:space="preserve">перенесено судебное заседание по заявлению </w:t>
      </w:r>
      <w:r>
        <w:rPr>
          <w:sz w:val="28"/>
        </w:rPr>
        <w:t>защитника подсудимого</w:t>
      </w:r>
      <w:r>
        <w:rPr>
          <w:sz w:val="28"/>
        </w:rPr>
        <w:t xml:space="preserve">, </w:t>
      </w:r>
      <w:r>
        <w:rPr>
          <w:sz w:val="28"/>
        </w:rPr>
        <w:t xml:space="preserve">в связи </w:t>
      </w:r>
      <w:r>
        <w:rPr>
          <w:sz w:val="28"/>
        </w:rPr>
        <w:t>с</w:t>
      </w:r>
      <w:r>
        <w:rPr>
          <w:sz w:val="28"/>
        </w:rPr>
        <w:t xml:space="preserve"> его</w:t>
      </w:r>
      <w:r>
        <w:rPr>
          <w:sz w:val="28"/>
        </w:rPr>
        <w:t xml:space="preserve"> занятостью, участием </w:t>
      </w:r>
      <w:r>
        <w:rPr>
          <w:sz w:val="28"/>
        </w:rPr>
        <w:t>в судебном заседании в Курганском областном</w:t>
      </w:r>
      <w:r>
        <w:rPr>
          <w:sz w:val="28"/>
        </w:rPr>
        <w:t xml:space="preserve"> </w:t>
      </w:r>
      <w:r>
        <w:rPr>
          <w:sz w:val="28"/>
        </w:rPr>
        <w:t>суде. Все участники процесса были заранее уведомлены об отложении судебного заседания</w:t>
      </w:r>
      <w:r>
        <w:rPr>
          <w:sz w:val="28"/>
        </w:rPr>
        <w:t>;</w:t>
      </w:r>
    </w:p>
    <w:p w14:paraId="12000000">
      <w:pPr>
        <w:ind w:firstLine="709" w:left="0"/>
        <w:jc w:val="both"/>
        <w:rPr>
          <w:sz w:val="28"/>
        </w:rPr>
      </w:pPr>
      <w:r>
        <w:rPr>
          <w:sz w:val="28"/>
        </w:rPr>
        <w:t>- в 2 случаях в связи с тем, что подсудимый отбывал административное наказание в виде административного ареста.</w:t>
      </w:r>
    </w:p>
    <w:p w14:paraId="13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По рассмотренным уголовным делам </w:t>
      </w:r>
      <w:r>
        <w:rPr>
          <w:sz w:val="28"/>
        </w:rPr>
        <w:t xml:space="preserve">за 9 месяцев </w:t>
      </w:r>
      <w:r>
        <w:rPr>
          <w:sz w:val="28"/>
        </w:rPr>
        <w:t xml:space="preserve">2024 года, судьями Мокроусовского районного суда вынесено </w:t>
      </w:r>
      <w:r>
        <w:rPr>
          <w:sz w:val="28"/>
        </w:rPr>
        <w:t>2</w:t>
      </w:r>
      <w:r>
        <w:rPr>
          <w:sz w:val="28"/>
        </w:rPr>
        <w:t xml:space="preserve"> постановление о принудительном приводе в отношении </w:t>
      </w:r>
      <w:r>
        <w:rPr>
          <w:sz w:val="28"/>
        </w:rPr>
        <w:t>2</w:t>
      </w:r>
      <w:r>
        <w:rPr>
          <w:sz w:val="28"/>
        </w:rPr>
        <w:t xml:space="preserve"> лиц, </w:t>
      </w:r>
      <w:r>
        <w:rPr>
          <w:sz w:val="28"/>
        </w:rPr>
        <w:t xml:space="preserve">1 </w:t>
      </w:r>
      <w:r>
        <w:rPr>
          <w:sz w:val="28"/>
        </w:rPr>
        <w:t>постановление осталось не исполнено в связи с не проживанием подсудимого по указанному адресу.</w:t>
      </w:r>
    </w:p>
    <w:p w14:paraId="14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Следует отметить, что при рассмотрении  уголовных дел во всех случаях повестки сторонам с указанием места и времени судебного разбирательства направляются работниками аппарата суда своевременно. Для предотвращения отложений судебных заседаний судьями, работниками аппарата суда осуществляется взаимодействие с сотрудниками Отделения </w:t>
      </w:r>
      <w:r>
        <w:rPr>
          <w:sz w:val="28"/>
        </w:rPr>
        <w:t>п</w:t>
      </w:r>
      <w:r>
        <w:rPr>
          <w:sz w:val="28"/>
        </w:rPr>
        <w:t xml:space="preserve">олиции «Мокроусовское», с  Мокроусовским РО СП УФССП </w:t>
      </w:r>
      <w:r>
        <w:rPr>
          <w:sz w:val="28"/>
        </w:rPr>
        <w:t xml:space="preserve">РФ </w:t>
      </w:r>
      <w:r>
        <w:rPr>
          <w:sz w:val="28"/>
        </w:rPr>
        <w:t>по Курганской  области, также  участникам судопроизводства направляются СМС - извещения в соответствии с действующим законодательством.</w:t>
      </w:r>
    </w:p>
    <w:p w14:paraId="15000000">
      <w:pPr>
        <w:ind w:firstLine="709" w:left="0"/>
        <w:jc w:val="both"/>
        <w:rPr>
          <w:sz w:val="28"/>
        </w:rPr>
      </w:pPr>
      <w:r>
        <w:rPr>
          <w:sz w:val="28"/>
        </w:rPr>
        <w:t>За 9 месяцев 202</w:t>
      </w:r>
      <w:r>
        <w:rPr>
          <w:sz w:val="28"/>
        </w:rPr>
        <w:t>4</w:t>
      </w:r>
      <w:r>
        <w:rPr>
          <w:sz w:val="28"/>
        </w:rPr>
        <w:t xml:space="preserve"> года Мокроусовским районным судом Курганской области окончено 1</w:t>
      </w:r>
      <w:r>
        <w:rPr>
          <w:sz w:val="28"/>
        </w:rPr>
        <w:t>30</w:t>
      </w:r>
      <w:r>
        <w:rPr>
          <w:sz w:val="28"/>
        </w:rPr>
        <w:t xml:space="preserve"> гражданских дел, </w:t>
      </w:r>
      <w:r>
        <w:rPr>
          <w:sz w:val="28"/>
        </w:rPr>
        <w:t>57</w:t>
      </w:r>
      <w:r>
        <w:rPr>
          <w:sz w:val="28"/>
        </w:rPr>
        <w:t xml:space="preserve"> </w:t>
      </w:r>
      <w:r>
        <w:rPr>
          <w:sz w:val="28"/>
        </w:rPr>
        <w:t>административных дел и  5</w:t>
      </w:r>
      <w:r>
        <w:rPr>
          <w:sz w:val="28"/>
        </w:rPr>
        <w:t>9</w:t>
      </w:r>
      <w:r>
        <w:rPr>
          <w:sz w:val="28"/>
        </w:rPr>
        <w:t xml:space="preserve"> дел об административных правонарушениях. По данным делам проведено </w:t>
      </w:r>
      <w:r>
        <w:rPr>
          <w:sz w:val="28"/>
        </w:rPr>
        <w:t>28</w:t>
      </w:r>
      <w:r>
        <w:rPr>
          <w:sz w:val="28"/>
        </w:rPr>
        <w:t>5</w:t>
      </w:r>
      <w:r>
        <w:rPr>
          <w:sz w:val="28"/>
        </w:rPr>
        <w:t xml:space="preserve"> судебных заседани</w:t>
      </w:r>
      <w:r>
        <w:rPr>
          <w:sz w:val="28"/>
        </w:rPr>
        <w:t>я</w:t>
      </w:r>
      <w:r>
        <w:rPr>
          <w:sz w:val="28"/>
        </w:rPr>
        <w:t xml:space="preserve">, из них </w:t>
      </w:r>
      <w:r>
        <w:rPr>
          <w:sz w:val="28"/>
        </w:rPr>
        <w:t>3</w:t>
      </w:r>
      <w:r>
        <w:rPr>
          <w:sz w:val="28"/>
        </w:rPr>
        <w:t>9</w:t>
      </w:r>
      <w:r>
        <w:rPr>
          <w:sz w:val="28"/>
        </w:rPr>
        <w:t xml:space="preserve"> - по причине </w:t>
      </w:r>
      <w:r>
        <w:rPr>
          <w:sz w:val="28"/>
        </w:rPr>
        <w:t xml:space="preserve">отложения. </w:t>
      </w:r>
    </w:p>
    <w:p w14:paraId="16000000">
      <w:pPr>
        <w:ind w:firstLine="709" w:left="0"/>
        <w:jc w:val="both"/>
        <w:rPr>
          <w:sz w:val="28"/>
        </w:rPr>
      </w:pPr>
      <w:r>
        <w:rPr>
          <w:sz w:val="28"/>
        </w:rPr>
        <w:t>В третьем квартале 2024 года с</w:t>
      </w:r>
      <w:r>
        <w:rPr>
          <w:sz w:val="28"/>
        </w:rPr>
        <w:t>удебные заседания переносились 1</w:t>
      </w:r>
      <w:r>
        <w:rPr>
          <w:sz w:val="28"/>
        </w:rPr>
        <w:t>4</w:t>
      </w:r>
      <w:r>
        <w:rPr>
          <w:sz w:val="28"/>
        </w:rPr>
        <w:t xml:space="preserve"> раз,  в </w:t>
      </w:r>
      <w:r>
        <w:rPr>
          <w:sz w:val="28"/>
        </w:rPr>
        <w:t>2</w:t>
      </w:r>
      <w:r>
        <w:rPr>
          <w:sz w:val="28"/>
        </w:rPr>
        <w:t xml:space="preserve"> случа</w:t>
      </w:r>
      <w:r>
        <w:rPr>
          <w:sz w:val="28"/>
        </w:rPr>
        <w:t xml:space="preserve">ях </w:t>
      </w:r>
      <w:r>
        <w:rPr>
          <w:sz w:val="28"/>
        </w:rPr>
        <w:t>в виду срыва судебного заседания</w:t>
      </w:r>
      <w:r>
        <w:rPr>
          <w:sz w:val="28"/>
        </w:rPr>
        <w:t>,</w:t>
      </w:r>
      <w:r>
        <w:rPr>
          <w:sz w:val="28"/>
        </w:rPr>
        <w:t xml:space="preserve"> причиной которых послужила неявка сторон.</w:t>
      </w:r>
    </w:p>
    <w:p w14:paraId="17000000">
      <w:pPr>
        <w:ind w:firstLine="709" w:left="0"/>
        <w:jc w:val="both"/>
        <w:rPr>
          <w:sz w:val="28"/>
        </w:rPr>
      </w:pPr>
      <w:r>
        <w:rPr>
          <w:sz w:val="28"/>
        </w:rPr>
        <w:t>По делу №2-</w:t>
      </w:r>
      <w:r>
        <w:rPr>
          <w:sz w:val="28"/>
        </w:rPr>
        <w:t>130</w:t>
      </w:r>
      <w:r>
        <w:rPr>
          <w:sz w:val="28"/>
        </w:rPr>
        <w:t xml:space="preserve">/2024, </w:t>
      </w:r>
      <w:r>
        <w:rPr>
          <w:sz w:val="28"/>
        </w:rPr>
        <w:t xml:space="preserve">по исковому заявлению  </w:t>
      </w:r>
      <w:r>
        <w:rPr>
          <w:sz w:val="28"/>
        </w:rPr>
        <w:t>М.</w:t>
      </w:r>
      <w:r>
        <w:rPr>
          <w:sz w:val="28"/>
        </w:rPr>
        <w:t xml:space="preserve"> </w:t>
      </w:r>
      <w:r>
        <w:rPr>
          <w:sz w:val="28"/>
        </w:rPr>
        <w:t>к Ш.</w:t>
      </w:r>
      <w:r>
        <w:rPr>
          <w:sz w:val="28"/>
        </w:rPr>
        <w:t xml:space="preserve"> </w:t>
      </w:r>
      <w:r>
        <w:rPr>
          <w:sz w:val="28"/>
        </w:rPr>
        <w:t>о взыскании долга по договору займа и обращении взыскания на заложенное имущество</w:t>
      </w:r>
      <w:r>
        <w:rPr>
          <w:sz w:val="28"/>
        </w:rPr>
        <w:t xml:space="preserve">, судебное заседание, назначенное на </w:t>
      </w:r>
      <w:r>
        <w:rPr>
          <w:sz w:val="28"/>
        </w:rPr>
        <w:t>27</w:t>
      </w:r>
      <w:r>
        <w:rPr>
          <w:sz w:val="28"/>
        </w:rPr>
        <w:t>.0</w:t>
      </w:r>
      <w:r>
        <w:rPr>
          <w:sz w:val="28"/>
        </w:rPr>
        <w:t>6</w:t>
      </w:r>
      <w:r>
        <w:rPr>
          <w:sz w:val="28"/>
        </w:rPr>
        <w:t>.2024, отложено на 1</w:t>
      </w:r>
      <w:r>
        <w:rPr>
          <w:sz w:val="28"/>
        </w:rPr>
        <w:t>0</w:t>
      </w:r>
      <w:r>
        <w:rPr>
          <w:sz w:val="28"/>
        </w:rPr>
        <w:t>.0</w:t>
      </w:r>
      <w:r>
        <w:rPr>
          <w:sz w:val="28"/>
        </w:rPr>
        <w:t>7</w:t>
      </w:r>
      <w:r>
        <w:rPr>
          <w:sz w:val="28"/>
        </w:rPr>
        <w:t xml:space="preserve">.2024 в связи с тем, что в судебное заседание не явился истец, не просивший суд о рассмотрении дела в его отсутствие. </w:t>
      </w:r>
      <w:r>
        <w:rPr>
          <w:sz w:val="28"/>
        </w:rPr>
        <w:t>10</w:t>
      </w:r>
      <w:r>
        <w:rPr>
          <w:sz w:val="28"/>
        </w:rPr>
        <w:t>.0</w:t>
      </w:r>
      <w:r>
        <w:rPr>
          <w:sz w:val="28"/>
        </w:rPr>
        <w:t>7</w:t>
      </w:r>
      <w:r>
        <w:rPr>
          <w:sz w:val="28"/>
        </w:rPr>
        <w:t>.202</w:t>
      </w:r>
      <w:r>
        <w:rPr>
          <w:sz w:val="28"/>
        </w:rPr>
        <w:t>4,</w:t>
      </w:r>
      <w:r>
        <w:rPr>
          <w:sz w:val="28"/>
        </w:rPr>
        <w:t xml:space="preserve"> указанное исковое заявление оставлено без рассмотрения ввиду вторичной неявки в судебное заседание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8000000">
      <w:pPr>
        <w:ind w:firstLine="709" w:left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Также, ввиду неявки истца отложено с 20.08.2024 на 26.08.204 рассмотрение дела №2-174/2024 по иску </w:t>
      </w:r>
      <w:r>
        <w:rPr>
          <w:sz w:val="28"/>
        </w:rPr>
        <w:t xml:space="preserve"> </w:t>
      </w:r>
      <w:r>
        <w:rPr>
          <w:sz w:val="28"/>
        </w:rPr>
        <w:t>К.</w:t>
      </w:r>
      <w:r>
        <w:rPr>
          <w:sz w:val="28"/>
        </w:rPr>
        <w:t xml:space="preserve"> </w:t>
      </w:r>
      <w:r>
        <w:rPr>
          <w:sz w:val="28"/>
        </w:rPr>
        <w:t>к Г.</w:t>
      </w:r>
      <w:r>
        <w:rPr>
          <w:sz w:val="28"/>
        </w:rPr>
        <w:t xml:space="preserve"> </w:t>
      </w:r>
      <w:r>
        <w:rPr>
          <w:sz w:val="28"/>
        </w:rPr>
        <w:t xml:space="preserve">о признании договора купли-продажи жилого дома и земельного участка недействительным. </w:t>
      </w:r>
      <w:r>
        <w:rPr>
          <w:sz w:val="28"/>
        </w:rPr>
        <w:t xml:space="preserve">Определением суда от </w:t>
      </w:r>
      <w:r>
        <w:rPr>
          <w:sz w:val="28"/>
        </w:rPr>
        <w:t>26</w:t>
      </w:r>
      <w:r>
        <w:rPr>
          <w:sz w:val="28"/>
        </w:rPr>
        <w:t>.0</w:t>
      </w:r>
      <w:r>
        <w:rPr>
          <w:sz w:val="28"/>
        </w:rPr>
        <w:t>8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</w:t>
      </w:r>
      <w:r>
        <w:rPr>
          <w:sz w:val="28"/>
        </w:rPr>
        <w:t xml:space="preserve">данное </w:t>
      </w:r>
      <w:r>
        <w:rPr>
          <w:sz w:val="28"/>
        </w:rPr>
        <w:t xml:space="preserve">исковое заявление оставлено без рассмотрения ввиду </w:t>
      </w:r>
      <w:r>
        <w:rPr>
          <w:sz w:val="28"/>
        </w:rPr>
        <w:t xml:space="preserve">повторной </w:t>
      </w:r>
      <w:r>
        <w:rPr>
          <w:sz w:val="28"/>
        </w:rPr>
        <w:t>неявки в судебное заседание истца, извещенного надлежащим образом о дате и времени проведения судебного заседания и не просившего суд о рассмотрении дела в его отсутствие.</w:t>
      </w:r>
    </w:p>
    <w:p w14:paraId="19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За обобщаемый период из числа </w:t>
      </w:r>
      <w:r>
        <w:rPr>
          <w:sz w:val="28"/>
        </w:rPr>
        <w:t>отложенных судебных процессов</w:t>
      </w:r>
      <w:r>
        <w:rPr>
          <w:sz w:val="28"/>
        </w:rPr>
        <w:t xml:space="preserve"> </w:t>
      </w:r>
      <w:r>
        <w:rPr>
          <w:sz w:val="28"/>
        </w:rPr>
        <w:t>12</w:t>
      </w:r>
      <w:r>
        <w:rPr>
          <w:sz w:val="28"/>
        </w:rPr>
        <w:t xml:space="preserve"> судебных заседани</w:t>
      </w:r>
      <w:r>
        <w:rPr>
          <w:sz w:val="28"/>
        </w:rPr>
        <w:t>й</w:t>
      </w:r>
      <w:r>
        <w:rPr>
          <w:sz w:val="28"/>
        </w:rPr>
        <w:t xml:space="preserve"> было перенесено </w:t>
      </w:r>
      <w:r>
        <w:rPr>
          <w:sz w:val="28"/>
        </w:rPr>
        <w:t>не по причинам срыва</w:t>
      </w:r>
      <w:r>
        <w:rPr>
          <w:sz w:val="28"/>
        </w:rPr>
        <w:t>:</w:t>
      </w:r>
    </w:p>
    <w:p w14:paraId="1A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5 случаях в связи с привлечением соответчика  к участию в деле; </w:t>
      </w:r>
    </w:p>
    <w:p w14:paraId="1B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в </w:t>
      </w:r>
      <w:r>
        <w:rPr>
          <w:sz w:val="28"/>
        </w:rPr>
        <w:t>3</w:t>
      </w:r>
      <w:r>
        <w:rPr>
          <w:sz w:val="28"/>
        </w:rPr>
        <w:t xml:space="preserve"> случаях в связи с подачей измененного (уточненного) искового заявления;</w:t>
      </w: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>- в 2 случа</w:t>
      </w:r>
      <w:r>
        <w:rPr>
          <w:sz w:val="28"/>
        </w:rPr>
        <w:t>ях</w:t>
      </w:r>
      <w:r>
        <w:rPr>
          <w:sz w:val="28"/>
        </w:rPr>
        <w:t xml:space="preserve"> в связи с истребованием дополнительных доказательств;</w:t>
      </w:r>
    </w:p>
    <w:p w14:paraId="1D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</w:t>
      </w:r>
      <w:r>
        <w:rPr>
          <w:sz w:val="28"/>
        </w:rPr>
        <w:t>1</w:t>
      </w:r>
      <w:r>
        <w:rPr>
          <w:sz w:val="28"/>
        </w:rPr>
        <w:t xml:space="preserve"> случа</w:t>
      </w:r>
      <w:r>
        <w:rPr>
          <w:sz w:val="28"/>
        </w:rPr>
        <w:t>е</w:t>
      </w:r>
      <w:r>
        <w:rPr>
          <w:sz w:val="28"/>
        </w:rPr>
        <w:t xml:space="preserve"> по ходатайству участников судебного заседания</w:t>
      </w:r>
      <w:r>
        <w:rPr>
          <w:sz w:val="28"/>
        </w:rPr>
        <w:t>;</w:t>
      </w:r>
    </w:p>
    <w:p w14:paraId="1E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- в </w:t>
      </w:r>
      <w:r>
        <w:rPr>
          <w:sz w:val="28"/>
        </w:rPr>
        <w:t>1</w:t>
      </w:r>
      <w:r>
        <w:rPr>
          <w:sz w:val="28"/>
        </w:rPr>
        <w:t xml:space="preserve"> случа</w:t>
      </w:r>
      <w:r>
        <w:rPr>
          <w:sz w:val="28"/>
        </w:rPr>
        <w:t>е</w:t>
      </w:r>
      <w:r>
        <w:rPr>
          <w:sz w:val="28"/>
        </w:rPr>
        <w:t xml:space="preserve"> в связи с привлечением</w:t>
      </w:r>
      <w:r>
        <w:rPr>
          <w:sz w:val="28"/>
        </w:rPr>
        <w:t xml:space="preserve"> к участию в деле</w:t>
      </w:r>
      <w:r>
        <w:rPr>
          <w:sz w:val="28"/>
        </w:rPr>
        <w:t xml:space="preserve"> третьего лица</w:t>
      </w:r>
      <w:r>
        <w:rPr>
          <w:sz w:val="28"/>
        </w:rPr>
        <w:t xml:space="preserve">, не заявляющего самостоятельных требований относительно предмета спора. </w:t>
      </w:r>
    </w:p>
    <w:p w14:paraId="1F000000">
      <w:pPr>
        <w:ind w:firstLine="708" w:left="0"/>
        <w:jc w:val="both"/>
        <w:rPr>
          <w:sz w:val="28"/>
        </w:rPr>
      </w:pPr>
      <w:r>
        <w:rPr>
          <w:sz w:val="28"/>
        </w:rPr>
        <w:t>Для сокращения числа срывов судебных</w:t>
      </w:r>
      <w:r>
        <w:rPr>
          <w:sz w:val="28"/>
        </w:rPr>
        <w:t xml:space="preserve"> процессов, судьями и работниками аппарата</w:t>
      </w:r>
      <w:r>
        <w:rPr>
          <w:sz w:val="28"/>
        </w:rPr>
        <w:t xml:space="preserve"> суда принимаются все возможные меры. 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</w:t>
      </w:r>
      <w:r>
        <w:rPr>
          <w:sz w:val="28"/>
        </w:rPr>
        <w:t xml:space="preserve">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 Кроме того, у участников процесса отбирается согласие на извещение о судебном заседании посредством СМС - извещений; контролируется своевременное направление всем участникам процесса повесток и СМС - извещений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заседании.</w:t>
      </w:r>
    </w:p>
    <w:p w14:paraId="20000000">
      <w:pPr>
        <w:ind/>
        <w:jc w:val="both"/>
      </w:pPr>
    </w:p>
    <w:p w14:paraId="21000000">
      <w:pPr>
        <w:ind w:firstLine="708" w:left="0"/>
        <w:jc w:val="both"/>
      </w:pPr>
      <w:r>
        <w:t xml:space="preserve"> </w:t>
      </w:r>
    </w:p>
    <w:p w14:paraId="22000000">
      <w:pPr>
        <w:ind/>
        <w:jc w:val="right"/>
        <w:rPr>
          <w:sz w:val="16"/>
        </w:rPr>
      </w:pPr>
    </w:p>
    <w:p w14:paraId="23000000">
      <w:pPr>
        <w:ind/>
        <w:jc w:val="right"/>
      </w:pPr>
      <w:r>
        <w:t xml:space="preserve">Помощник судьи    </w:t>
      </w:r>
      <w:r>
        <w:t>Н.Н.Прокопьева</w:t>
      </w:r>
    </w:p>
    <w:p w14:paraId="24000000">
      <w:pPr>
        <w:ind/>
        <w:jc w:val="both"/>
        <w:rPr>
          <w:sz w:val="16"/>
        </w:rPr>
      </w:pPr>
    </w:p>
    <w:p w14:paraId="25000000">
      <w:pPr>
        <w:ind/>
        <w:jc w:val="both"/>
        <w:rPr>
          <w:sz w:val="16"/>
        </w:rPr>
      </w:pPr>
    </w:p>
    <w:sectPr>
      <w:headerReference r:id="rId1" w:type="default"/>
      <w:pgSz w:h="16840" w:orient="portrait" w:w="11907"/>
      <w:pgMar w:bottom="1134" w:footer="720" w:gutter="0" w:header="720" w:left="1304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footer"/>
    <w:basedOn w:val="Style_3"/>
    <w:link w:val="Style_5_ch"/>
    <w:pPr>
      <w:tabs>
        <w:tab w:leader="none" w:pos="4677" w:val="center"/>
        <w:tab w:leader="none" w:pos="9355" w:val="right"/>
      </w:tabs>
      <w:ind/>
    </w:pPr>
  </w:style>
  <w:style w:styleId="Style_5_ch" w:type="character">
    <w:name w:val="footer"/>
    <w:basedOn w:val="Style_3_ch"/>
    <w:link w:val="Style_5"/>
  </w:style>
  <w:style w:styleId="Style_1" w:type="paragraph">
    <w:name w:val="page number"/>
    <w:basedOn w:val="Style_6"/>
    <w:link w:val="Style_1_ch"/>
  </w:style>
  <w:style w:styleId="Style_1_ch" w:type="character">
    <w:name w:val="page number"/>
    <w:basedOn w:val="Style_6_ch"/>
    <w:link w:val="Style_1"/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0_ch" w:type="character">
    <w:name w:val="heading 3"/>
    <w:basedOn w:val="Style_3_ch"/>
    <w:link w:val="Style_10"/>
    <w:rPr>
      <w:b w:val="1"/>
      <w:sz w:val="16"/>
    </w:rPr>
  </w:style>
  <w:style w:styleId="Style_2" w:type="paragraph">
    <w:name w:val="header"/>
    <w:basedOn w:val="Style_3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3_ch"/>
    <w:link w:val="Style_2"/>
    <w:rPr>
      <w:sz w:val="20"/>
    </w:rPr>
  </w:style>
  <w:style w:styleId="Style_11" w:type="paragraph">
    <w:name w:val="Balloon Text"/>
    <w:basedOn w:val="Style_3"/>
    <w:link w:val="Style_11_ch"/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Body Text Indent"/>
    <w:basedOn w:val="Style_3"/>
    <w:link w:val="Style_14_ch"/>
    <w:pPr>
      <w:ind w:hanging="1418" w:left="1418"/>
      <w:jc w:val="both"/>
    </w:pPr>
    <w:rPr>
      <w:sz w:val="24"/>
    </w:rPr>
  </w:style>
  <w:style w:styleId="Style_14_ch" w:type="character">
    <w:name w:val="Body Text Indent"/>
    <w:basedOn w:val="Style_3_ch"/>
    <w:link w:val="Style_14"/>
    <w:rPr>
      <w:sz w:val="24"/>
    </w:rPr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5_ch" w:type="character">
    <w:name w:val="heading 1"/>
    <w:basedOn w:val="Style_3_ch"/>
    <w:link w:val="Style_15"/>
    <w:rPr>
      <w:b w:val="1"/>
      <w:sz w:val="2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Body Text Indent 2"/>
    <w:basedOn w:val="Style_3"/>
    <w:link w:val="Style_20_ch"/>
    <w:pPr>
      <w:ind w:hanging="1418" w:left="1418"/>
      <w:jc w:val="both"/>
    </w:pPr>
  </w:style>
  <w:style w:styleId="Style_20_ch" w:type="character">
    <w:name w:val="Body Text Indent 2"/>
    <w:basedOn w:val="Style_3_ch"/>
    <w:link w:val="Style_20"/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ody Text"/>
    <w:basedOn w:val="Style_3"/>
    <w:link w:val="Style_24_ch"/>
    <w:pPr>
      <w:ind/>
      <w:jc w:val="center"/>
    </w:pPr>
  </w:style>
  <w:style w:styleId="Style_24_ch" w:type="character">
    <w:name w:val="Body Text"/>
    <w:basedOn w:val="Style_3_ch"/>
    <w:link w:val="Style_24"/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Body Text 2"/>
    <w:basedOn w:val="Style_3"/>
    <w:link w:val="Style_26_ch"/>
    <w:pPr>
      <w:spacing w:after="120" w:line="480" w:lineRule="auto"/>
      <w:ind/>
    </w:pPr>
  </w:style>
  <w:style w:styleId="Style_26_ch" w:type="character">
    <w:name w:val="Body Text 2"/>
    <w:basedOn w:val="Style_3_ch"/>
    <w:link w:val="Style_26"/>
  </w:style>
  <w:style w:styleId="Style_27" w:type="paragraph">
    <w:name w:val="Body Text Indent 3"/>
    <w:basedOn w:val="Style_3"/>
    <w:link w:val="Style_27_ch"/>
    <w:pPr>
      <w:ind w:firstLine="851" w:left="0"/>
      <w:jc w:val="both"/>
    </w:pPr>
  </w:style>
  <w:style w:styleId="Style_27_ch" w:type="character">
    <w:name w:val="Body Text Indent 3"/>
    <w:basedOn w:val="Style_3_ch"/>
    <w:link w:val="Style_27"/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basedOn w:val="Style_3"/>
    <w:next w:val="Style_3"/>
    <w:link w:val="Style_30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0_ch" w:type="character">
    <w:name w:val="heading 2"/>
    <w:basedOn w:val="Style_3_ch"/>
    <w:link w:val="Style_30"/>
    <w:rPr>
      <w:b w:val="1"/>
      <w:sz w:val="20"/>
    </w:rPr>
  </w:style>
  <w:style w:styleId="Style_31" w:type="table">
    <w:name w:val="Table Grid"/>
    <w:basedOn w:val="Style_3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2024-11-15T05:10:26Z</dcterms:modified>
</cp:coreProperties>
</file>