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Обобщение практики</w:t>
      </w:r>
    </w:p>
    <w:p w14:paraId="0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Мокроусовского районного суда и мирового судьи судебного участка № 18 Мокроусовского </w:t>
      </w:r>
      <w:r>
        <w:rPr>
          <w:b w:val="1"/>
          <w:sz w:val="28"/>
        </w:rPr>
        <w:t xml:space="preserve">судебного </w:t>
      </w:r>
      <w:r>
        <w:rPr>
          <w:b w:val="1"/>
          <w:sz w:val="28"/>
        </w:rPr>
        <w:t xml:space="preserve">района Курганской области </w:t>
      </w: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рассмотрения дел об </w:t>
      </w:r>
      <w:r>
        <w:rPr>
          <w:b w:val="1"/>
          <w:sz w:val="28"/>
        </w:rPr>
        <w:t xml:space="preserve">административных правонарушениях </w:t>
      </w: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за </w:t>
      </w:r>
      <w:r>
        <w:rPr>
          <w:b w:val="1"/>
          <w:sz w:val="28"/>
        </w:rPr>
        <w:t>20</w:t>
      </w:r>
      <w:r>
        <w:rPr>
          <w:b w:val="1"/>
          <w:sz w:val="28"/>
        </w:rPr>
        <w:t>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</w:t>
      </w:r>
    </w:p>
    <w:p w14:paraId="05000000">
      <w:pPr>
        <w:ind/>
        <w:contextualSpacing w:val="1"/>
        <w:jc w:val="both"/>
        <w:rPr>
          <w:sz w:val="28"/>
        </w:rPr>
      </w:pPr>
    </w:p>
    <w:p w14:paraId="06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202</w:t>
      </w:r>
      <w:r>
        <w:rPr>
          <w:sz w:val="28"/>
        </w:rPr>
        <w:t>5</w:t>
      </w:r>
      <w:r>
        <w:rPr>
          <w:sz w:val="28"/>
        </w:rPr>
        <w:t xml:space="preserve"> год</w:t>
      </w:r>
      <w:r>
        <w:rPr>
          <w:sz w:val="28"/>
        </w:rPr>
        <w:t>у</w:t>
      </w:r>
      <w:r>
        <w:rPr>
          <w:sz w:val="28"/>
        </w:rPr>
        <w:t xml:space="preserve"> Мокроусовским районным судом рассмотрено </w:t>
      </w:r>
      <w:r>
        <w:rPr>
          <w:sz w:val="28"/>
        </w:rPr>
        <w:t>39</w:t>
      </w:r>
      <w:r>
        <w:rPr>
          <w:sz w:val="28"/>
        </w:rPr>
        <w:t xml:space="preserve"> </w:t>
      </w:r>
      <w:r>
        <w:rPr>
          <w:sz w:val="28"/>
        </w:rPr>
        <w:t>дел об административны</w:t>
      </w:r>
      <w:r>
        <w:rPr>
          <w:sz w:val="28"/>
        </w:rPr>
        <w:t xml:space="preserve">х правонарушениях, в отношении </w:t>
      </w:r>
      <w:r>
        <w:rPr>
          <w:sz w:val="28"/>
        </w:rPr>
        <w:t>3</w:t>
      </w:r>
      <w:r>
        <w:rPr>
          <w:sz w:val="28"/>
        </w:rPr>
        <w:t>9</w:t>
      </w:r>
      <w:r>
        <w:rPr>
          <w:sz w:val="28"/>
        </w:rPr>
        <w:t xml:space="preserve"> лиц, из них: </w:t>
      </w:r>
      <w:r>
        <w:rPr>
          <w:sz w:val="28"/>
        </w:rPr>
        <w:t>3</w:t>
      </w:r>
      <w:r>
        <w:rPr>
          <w:sz w:val="28"/>
        </w:rPr>
        <w:t xml:space="preserve"> дел</w:t>
      </w:r>
      <w:r>
        <w:rPr>
          <w:sz w:val="28"/>
        </w:rPr>
        <w:t>а переданы</w:t>
      </w:r>
      <w:r>
        <w:rPr>
          <w:sz w:val="28"/>
        </w:rPr>
        <w:t xml:space="preserve"> по </w:t>
      </w:r>
      <w:r>
        <w:rPr>
          <w:sz w:val="28"/>
        </w:rPr>
        <w:t>подведомственности</w:t>
      </w:r>
      <w:r>
        <w:rPr>
          <w:sz w:val="28"/>
        </w:rPr>
        <w:t xml:space="preserve"> (по ст.14.17.1 КоАП РФ)</w:t>
      </w:r>
      <w:r>
        <w:rPr>
          <w:sz w:val="28"/>
        </w:rPr>
        <w:t xml:space="preserve">, </w:t>
      </w:r>
      <w:r>
        <w:rPr>
          <w:sz w:val="28"/>
        </w:rPr>
        <w:t>2</w:t>
      </w:r>
      <w:r>
        <w:rPr>
          <w:sz w:val="28"/>
        </w:rPr>
        <w:t xml:space="preserve"> возвращен</w:t>
      </w:r>
      <w:r>
        <w:rPr>
          <w:sz w:val="28"/>
        </w:rPr>
        <w:t>ы</w:t>
      </w:r>
      <w:r>
        <w:rPr>
          <w:sz w:val="28"/>
        </w:rPr>
        <w:t xml:space="preserve"> для устранения недостатков</w:t>
      </w:r>
      <w:r>
        <w:rPr>
          <w:sz w:val="28"/>
        </w:rPr>
        <w:t xml:space="preserve"> (по ст.</w:t>
      </w:r>
      <w:r>
        <w:rPr>
          <w:sz w:val="28"/>
        </w:rPr>
        <w:t xml:space="preserve"> 29.4 ч.1 п. 4</w:t>
      </w:r>
      <w:r>
        <w:rPr>
          <w:sz w:val="28"/>
        </w:rPr>
        <w:t xml:space="preserve"> КоАП РФ)</w:t>
      </w:r>
      <w:r>
        <w:rPr>
          <w:sz w:val="28"/>
        </w:rPr>
        <w:t xml:space="preserve">, </w:t>
      </w:r>
      <w:r>
        <w:rPr>
          <w:sz w:val="28"/>
        </w:rPr>
        <w:t>34</w:t>
      </w:r>
      <w:r>
        <w:rPr>
          <w:sz w:val="28"/>
        </w:rPr>
        <w:t xml:space="preserve"> физических лиц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подвергнут</w:t>
      </w:r>
      <w:r>
        <w:rPr>
          <w:sz w:val="28"/>
        </w:rPr>
        <w:t>ы</w:t>
      </w:r>
      <w:r>
        <w:rPr>
          <w:sz w:val="28"/>
        </w:rPr>
        <w:t xml:space="preserve"> административному наказанию.</w:t>
      </w:r>
    </w:p>
    <w:p w14:paraId="07000000">
      <w:pPr>
        <w:pStyle w:val="Style_1"/>
        <w:tabs>
          <w:tab w:leader="none" w:pos="0" w:val="left"/>
        </w:tabs>
        <w:spacing w:after="0"/>
        <w:ind w:firstLine="0" w:left="0"/>
        <w:contextualSpacing w:val="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По </w:t>
      </w:r>
      <w:r>
        <w:rPr>
          <w:sz w:val="28"/>
        </w:rPr>
        <w:t xml:space="preserve">ст. 18.8 </w:t>
      </w:r>
      <w:r>
        <w:rPr>
          <w:sz w:val="28"/>
        </w:rPr>
        <w:t>КоАП РФ</w:t>
      </w:r>
      <w:r>
        <w:rPr>
          <w:sz w:val="28"/>
        </w:rPr>
        <w:t xml:space="preserve"> </w:t>
      </w:r>
      <w:r>
        <w:rPr>
          <w:sz w:val="28"/>
        </w:rPr>
        <w:t xml:space="preserve">подвергнуто административному наказанию 1 лицо (штраф, </w:t>
      </w:r>
      <w:r>
        <w:rPr>
          <w:sz w:val="28"/>
        </w:rPr>
        <w:t>дополнительное наказание выдворение</w:t>
      </w:r>
      <w:r>
        <w:rPr>
          <w:sz w:val="28"/>
        </w:rPr>
        <w:t xml:space="preserve">), </w:t>
      </w:r>
      <w:r>
        <w:rPr>
          <w:sz w:val="28"/>
        </w:rPr>
        <w:t>по ст. 19.3 КоАП РФ подвергнуто наказанию 2</w:t>
      </w:r>
      <w:r>
        <w:rPr>
          <w:sz w:val="28"/>
        </w:rPr>
        <w:t>2</w:t>
      </w:r>
      <w:r>
        <w:rPr>
          <w:sz w:val="28"/>
        </w:rPr>
        <w:t xml:space="preserve"> лиц</w:t>
      </w:r>
      <w:r>
        <w:rPr>
          <w:sz w:val="28"/>
        </w:rPr>
        <w:t>а</w:t>
      </w:r>
      <w:r>
        <w:rPr>
          <w:sz w:val="28"/>
        </w:rPr>
        <w:t xml:space="preserve"> (штраф назначен- </w:t>
      </w:r>
      <w:r>
        <w:rPr>
          <w:sz w:val="28"/>
        </w:rPr>
        <w:t>10</w:t>
      </w:r>
      <w:r>
        <w:rPr>
          <w:sz w:val="28"/>
        </w:rPr>
        <w:t xml:space="preserve"> лицам, арест-1</w:t>
      </w:r>
      <w:r>
        <w:rPr>
          <w:sz w:val="28"/>
        </w:rPr>
        <w:t>2</w:t>
      </w:r>
      <w:r>
        <w:rPr>
          <w:sz w:val="28"/>
        </w:rPr>
        <w:t>),</w:t>
      </w:r>
      <w:r>
        <w:rPr>
          <w:sz w:val="28"/>
        </w:rPr>
        <w:t xml:space="preserve"> по ст. 20.1 </w:t>
      </w:r>
      <w:r>
        <w:rPr>
          <w:sz w:val="28"/>
        </w:rPr>
        <w:t>КоАП РФ</w:t>
      </w:r>
      <w:r>
        <w:rPr>
          <w:sz w:val="28"/>
        </w:rPr>
        <w:t xml:space="preserve"> подвергнуто наказанию 11 лиц (</w:t>
      </w:r>
      <w:r>
        <w:rPr>
          <w:sz w:val="28"/>
        </w:rPr>
        <w:t xml:space="preserve">штраф назначен- </w:t>
      </w:r>
      <w:r>
        <w:rPr>
          <w:sz w:val="28"/>
        </w:rPr>
        <w:t>3</w:t>
      </w:r>
      <w:r>
        <w:rPr>
          <w:sz w:val="28"/>
        </w:rPr>
        <w:t xml:space="preserve"> лицам, арест-</w:t>
      </w:r>
      <w:r>
        <w:rPr>
          <w:sz w:val="28"/>
        </w:rPr>
        <w:t>8).</w:t>
      </w:r>
    </w:p>
    <w:p w14:paraId="08000000">
      <w:pPr>
        <w:spacing w:line="240" w:lineRule="atLeast"/>
        <w:ind w:firstLine="708" w:left="0"/>
        <w:contextualSpacing w:val="1"/>
        <w:jc w:val="both"/>
        <w:rPr>
          <w:sz w:val="28"/>
        </w:rPr>
      </w:pPr>
      <w:r>
        <w:rPr>
          <w:sz w:val="28"/>
        </w:rPr>
        <w:t xml:space="preserve">Так, </w:t>
      </w:r>
      <w:r>
        <w:rPr>
          <w:sz w:val="28"/>
        </w:rPr>
        <w:t>п</w:t>
      </w:r>
      <w:r>
        <w:rPr>
          <w:sz w:val="28"/>
        </w:rPr>
        <w:t xml:space="preserve">остановлением Мокроусовского районного суда от </w:t>
      </w:r>
      <w:r>
        <w:rPr>
          <w:sz w:val="28"/>
        </w:rPr>
        <w:t>29.12.2025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.  признан виновным в совершении административного правонарушения, предусмотренного </w:t>
      </w:r>
      <w:r>
        <w:rPr>
          <w:sz w:val="28"/>
        </w:rPr>
        <w:t>ч. 1 ст. 19.3</w:t>
      </w:r>
      <w:r>
        <w:t xml:space="preserve"> </w:t>
      </w:r>
      <w:r>
        <w:rPr>
          <w:sz w:val="28"/>
        </w:rPr>
        <w:t xml:space="preserve">КоАП РФ, ему назначено наказание в виде административного штрафа в размере </w:t>
      </w:r>
      <w:r>
        <w:rPr>
          <w:sz w:val="28"/>
        </w:rPr>
        <w:t>4000</w:t>
      </w:r>
      <w:r>
        <w:rPr>
          <w:sz w:val="28"/>
        </w:rPr>
        <w:t xml:space="preserve"> рублей.</w:t>
      </w:r>
      <w:r>
        <w:rPr>
          <w:sz w:val="28"/>
        </w:rPr>
        <w:t xml:space="preserve"> Данное постановление не обжаловалось и вступило в законную силу.</w:t>
      </w:r>
    </w:p>
    <w:p w14:paraId="09000000">
      <w:pPr>
        <w:ind w:firstLine="709" w:left="0"/>
        <w:jc w:val="both"/>
        <w:rPr>
          <w:sz w:val="28"/>
        </w:rPr>
      </w:pPr>
      <w:r>
        <w:rPr>
          <w:sz w:val="28"/>
        </w:rPr>
        <w:t>В сравнении</w:t>
      </w:r>
      <w:r>
        <w:rPr>
          <w:sz w:val="28"/>
        </w:rPr>
        <w:t>:</w:t>
      </w:r>
      <w:r>
        <w:rPr>
          <w:sz w:val="28"/>
        </w:rPr>
        <w:t xml:space="preserve"> в</w:t>
      </w:r>
      <w:r>
        <w:rPr>
          <w:sz w:val="28"/>
        </w:rPr>
        <w:t xml:space="preserve"> 202</w:t>
      </w:r>
      <w:r>
        <w:rPr>
          <w:sz w:val="28"/>
        </w:rPr>
        <w:t>4</w:t>
      </w:r>
      <w:r>
        <w:rPr>
          <w:sz w:val="28"/>
        </w:rPr>
        <w:t xml:space="preserve"> году Мокроусовским районным судом рассмотрено </w:t>
      </w:r>
      <w:r>
        <w:rPr>
          <w:sz w:val="28"/>
        </w:rPr>
        <w:t>75 дел об административных правонарушениях, в отношении 75 лиц, из них: 7 дел передано по подведомственности (по ст.14.17.1 КоАП РФ), 1 возвращено для устранения недостатков (по ст. 29.4 ч.1 п. 4 КоАП РФ), в отношении 1 юридического лица производство прекращено (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"consultantplus://offline/ref=DEDA055A5EF654BD837C3B18CB92AF40F3001C130A83458B87B7ADB05F362784A693504263A246DC025DD0AE410191D49A21D1704840a9MEJ" \o ""Кодекс Российской Федерации об административных правонарушениях" от 30.12.2001 N 195-ФЗ (ред. от 17.04.2017) ------------ Недействующая редакция {КонсультантПлюс}"</w:instrText>
      </w:r>
      <w:r>
        <w:rPr>
          <w:sz w:val="28"/>
        </w:rPr>
        <w:fldChar w:fldCharType="separate"/>
      </w:r>
      <w:r>
        <w:rPr>
          <w:sz w:val="28"/>
        </w:rPr>
        <w:t>по ст. 24.5</w:t>
      </w:r>
      <w:r>
        <w:rPr>
          <w:sz w:val="28"/>
        </w:rPr>
        <w:fldChar w:fldCharType="end"/>
      </w:r>
      <w:r>
        <w:rPr>
          <w:sz w:val="28"/>
        </w:rPr>
        <w:t xml:space="preserve"> ч.1 п. 2 КоАП РФ) , 65 физических лиц и 1 юридическое лицо подвергнуты административному наказанию.</w:t>
      </w:r>
    </w:p>
    <w:p w14:paraId="0A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Таким образом, общее количество рассмотренных дел об административных правонарушениях за анализируемый период времени по сравнению с аналогичным периодом прошлого года снизилось. </w:t>
      </w:r>
    </w:p>
    <w:p w14:paraId="0B000000">
      <w:pPr>
        <w:ind w:firstLine="708" w:left="0"/>
        <w:contextualSpacing w:val="1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202</w:t>
      </w:r>
      <w:r>
        <w:rPr>
          <w:sz w:val="28"/>
        </w:rPr>
        <w:t>5</w:t>
      </w:r>
      <w:r>
        <w:rPr>
          <w:sz w:val="28"/>
        </w:rPr>
        <w:t xml:space="preserve"> год</w:t>
      </w:r>
      <w:r>
        <w:rPr>
          <w:sz w:val="28"/>
        </w:rPr>
        <w:t>у</w:t>
      </w:r>
      <w:r>
        <w:rPr>
          <w:sz w:val="28"/>
        </w:rPr>
        <w:t xml:space="preserve"> Мокроусовским районным судом наложено штрафов по вынесенным постановлениям на сумму </w:t>
      </w:r>
      <w:r>
        <w:rPr>
          <w:sz w:val="28"/>
        </w:rPr>
        <w:t>29800</w:t>
      </w:r>
      <w:r>
        <w:rPr>
          <w:sz w:val="28"/>
        </w:rPr>
        <w:t xml:space="preserve"> рубле</w:t>
      </w:r>
      <w:r>
        <w:rPr>
          <w:sz w:val="28"/>
        </w:rPr>
        <w:t>й, взыскано в указанном периоде</w:t>
      </w:r>
      <w:r>
        <w:rPr>
          <w:sz w:val="28"/>
        </w:rPr>
        <w:t xml:space="preserve"> </w:t>
      </w:r>
      <w:r>
        <w:rPr>
          <w:sz w:val="28"/>
        </w:rPr>
        <w:t>15800</w:t>
      </w:r>
      <w:r>
        <w:rPr>
          <w:sz w:val="28"/>
        </w:rPr>
        <w:t xml:space="preserve"> </w:t>
      </w:r>
      <w:r>
        <w:rPr>
          <w:sz w:val="28"/>
        </w:rPr>
        <w:t>рублей.</w:t>
      </w:r>
    </w:p>
    <w:p w14:paraId="0C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Все дела рассмотрены в установленные законом сроки.</w:t>
      </w:r>
    </w:p>
    <w:p w14:paraId="0D000000">
      <w:pPr>
        <w:ind w:firstLine="708" w:left="0"/>
        <w:jc w:val="both"/>
        <w:rPr>
          <w:sz w:val="28"/>
        </w:rPr>
      </w:pPr>
      <w:r>
        <w:rPr>
          <w:sz w:val="28"/>
        </w:rPr>
        <w:t>За 12 месяцев 202</w:t>
      </w:r>
      <w:r>
        <w:rPr>
          <w:sz w:val="28"/>
        </w:rPr>
        <w:t>5</w:t>
      </w:r>
      <w:r>
        <w:rPr>
          <w:sz w:val="28"/>
        </w:rPr>
        <w:t xml:space="preserve"> года мировым судьей судебного участка № 18 Мокроусовского судебного</w:t>
      </w:r>
      <w:r>
        <w:rPr>
          <w:sz w:val="28"/>
        </w:rPr>
        <w:t xml:space="preserve"> района Курганской области рассмотрено </w:t>
      </w:r>
      <w:r>
        <w:rPr>
          <w:sz w:val="28"/>
        </w:rPr>
        <w:t>376</w:t>
      </w:r>
      <w:r>
        <w:rPr>
          <w:sz w:val="28"/>
        </w:rPr>
        <w:t xml:space="preserve"> дел об административных правонарушениях, </w:t>
      </w:r>
      <w:r>
        <w:rPr>
          <w:sz w:val="28"/>
        </w:rPr>
        <w:t>4</w:t>
      </w:r>
      <w:r>
        <w:rPr>
          <w:sz w:val="28"/>
        </w:rPr>
        <w:t xml:space="preserve"> дел</w:t>
      </w:r>
      <w:r>
        <w:rPr>
          <w:sz w:val="28"/>
        </w:rPr>
        <w:t>а</w:t>
      </w:r>
      <w:r>
        <w:rPr>
          <w:sz w:val="28"/>
        </w:rPr>
        <w:t xml:space="preserve"> передан</w:t>
      </w:r>
      <w:r>
        <w:rPr>
          <w:sz w:val="28"/>
        </w:rPr>
        <w:t>ы</w:t>
      </w:r>
      <w:r>
        <w:rPr>
          <w:sz w:val="28"/>
        </w:rPr>
        <w:t xml:space="preserve"> по подведомственности, по </w:t>
      </w:r>
      <w:r>
        <w:rPr>
          <w:sz w:val="28"/>
        </w:rPr>
        <w:t>5</w:t>
      </w:r>
      <w:r>
        <w:rPr>
          <w:sz w:val="28"/>
        </w:rPr>
        <w:t xml:space="preserve"> делам об административных правонарушениях производство прекращено. Всего лиц, подвергнутых наказанию – </w:t>
      </w:r>
      <w:r>
        <w:rPr>
          <w:sz w:val="28"/>
        </w:rPr>
        <w:t>3</w:t>
      </w:r>
      <w:r>
        <w:rPr>
          <w:sz w:val="28"/>
        </w:rPr>
        <w:t>28</w:t>
      </w:r>
      <w:r>
        <w:rPr>
          <w:sz w:val="28"/>
        </w:rPr>
        <w:t xml:space="preserve">, из них </w:t>
      </w:r>
      <w:r>
        <w:rPr>
          <w:sz w:val="28"/>
        </w:rPr>
        <w:t>2</w:t>
      </w:r>
      <w:r>
        <w:rPr>
          <w:sz w:val="28"/>
        </w:rPr>
        <w:t xml:space="preserve"> юридических лица, </w:t>
      </w: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 xml:space="preserve"> должностных лиц, </w:t>
      </w:r>
      <w:r>
        <w:rPr>
          <w:sz w:val="28"/>
        </w:rPr>
        <w:t>297</w:t>
      </w:r>
      <w:r>
        <w:rPr>
          <w:sz w:val="28"/>
        </w:rPr>
        <w:t xml:space="preserve"> физических лиц. </w:t>
      </w:r>
      <w:r>
        <w:rPr>
          <w:sz w:val="28"/>
        </w:rPr>
        <w:t xml:space="preserve"> </w:t>
      </w:r>
    </w:p>
    <w:p w14:paraId="0E000000">
      <w:pPr>
        <w:ind w:firstLine="708" w:left="0"/>
        <w:jc w:val="both"/>
        <w:rPr>
          <w:sz w:val="28"/>
        </w:rPr>
      </w:pPr>
      <w:r>
        <w:rPr>
          <w:sz w:val="28"/>
        </w:rPr>
        <w:t>Наложены наказания в виде:</w:t>
      </w:r>
      <w:r>
        <w:rPr>
          <w:sz w:val="28"/>
        </w:rPr>
        <w:t xml:space="preserve"> </w:t>
      </w:r>
      <w:r>
        <w:rPr>
          <w:sz w:val="28"/>
        </w:rPr>
        <w:t xml:space="preserve">штрафа – в отношении </w:t>
      </w:r>
      <w:r>
        <w:rPr>
          <w:sz w:val="28"/>
        </w:rPr>
        <w:t>2</w:t>
      </w:r>
      <w:r>
        <w:rPr>
          <w:sz w:val="28"/>
        </w:rPr>
        <w:t>23</w:t>
      </w:r>
      <w:r>
        <w:rPr>
          <w:sz w:val="28"/>
        </w:rPr>
        <w:t xml:space="preserve"> лиц (в том числе с лишением специального права в отношении </w:t>
      </w:r>
      <w:r>
        <w:rPr>
          <w:sz w:val="28"/>
        </w:rPr>
        <w:t>2</w:t>
      </w:r>
      <w:r>
        <w:rPr>
          <w:sz w:val="28"/>
        </w:rPr>
        <w:t xml:space="preserve">0 лиц, с конфискацией орудия совершения или предмета административного правонарушения – в отношении </w:t>
      </w:r>
      <w:r>
        <w:rPr>
          <w:sz w:val="28"/>
        </w:rPr>
        <w:t>1</w:t>
      </w:r>
      <w:r>
        <w:rPr>
          <w:sz w:val="28"/>
        </w:rPr>
        <w:t xml:space="preserve"> лиц</w:t>
      </w:r>
      <w:r>
        <w:rPr>
          <w:sz w:val="28"/>
        </w:rPr>
        <w:t>а</w:t>
      </w:r>
      <w:r>
        <w:rPr>
          <w:sz w:val="28"/>
        </w:rPr>
        <w:t>);</w:t>
      </w:r>
      <w:r>
        <w:rPr>
          <w:sz w:val="28"/>
        </w:rPr>
        <w:t xml:space="preserve"> </w:t>
      </w:r>
      <w:r>
        <w:rPr>
          <w:sz w:val="28"/>
        </w:rPr>
        <w:t xml:space="preserve">лишение специального права, предоставленному физическому лицу – в отношении 5 лиц, </w:t>
      </w:r>
      <w:r>
        <w:rPr>
          <w:sz w:val="28"/>
        </w:rPr>
        <w:t xml:space="preserve">административного ареста - в отношении </w:t>
      </w:r>
      <w:r>
        <w:rPr>
          <w:sz w:val="28"/>
        </w:rPr>
        <w:t>68</w:t>
      </w:r>
      <w:r>
        <w:rPr>
          <w:sz w:val="28"/>
        </w:rPr>
        <w:t xml:space="preserve"> лиц;</w:t>
      </w:r>
      <w:r>
        <w:rPr>
          <w:sz w:val="28"/>
        </w:rPr>
        <w:t xml:space="preserve"> </w:t>
      </w:r>
      <w:r>
        <w:rPr>
          <w:sz w:val="28"/>
        </w:rPr>
        <w:t xml:space="preserve">предупреждения - в отношении </w:t>
      </w:r>
      <w:r>
        <w:rPr>
          <w:sz w:val="28"/>
        </w:rPr>
        <w:t>19</w:t>
      </w:r>
      <w:r>
        <w:rPr>
          <w:sz w:val="28"/>
        </w:rPr>
        <w:t xml:space="preserve"> лиц; обязательных работ - в отношении </w:t>
      </w:r>
      <w:r>
        <w:rPr>
          <w:sz w:val="28"/>
        </w:rPr>
        <w:t>13</w:t>
      </w:r>
      <w:r>
        <w:rPr>
          <w:sz w:val="28"/>
        </w:rPr>
        <w:t xml:space="preserve"> лиц.</w:t>
      </w:r>
    </w:p>
    <w:p w14:paraId="0F000000">
      <w:pPr>
        <w:ind w:firstLine="708" w:left="0"/>
        <w:jc w:val="both"/>
        <w:rPr>
          <w:sz w:val="28"/>
        </w:rPr>
      </w:pPr>
      <w:r>
        <w:rPr>
          <w:sz w:val="28"/>
        </w:rPr>
        <w:t>За отчетный</w:t>
      </w:r>
      <w:r>
        <w:rPr>
          <w:sz w:val="28"/>
        </w:rPr>
        <w:t xml:space="preserve"> период наложено штрафов по вынесенным постановлениям в сумме 1</w:t>
      </w:r>
      <w:r>
        <w:rPr>
          <w:sz w:val="28"/>
        </w:rPr>
        <w:t> 829 910</w:t>
      </w:r>
      <w:r>
        <w:rPr>
          <w:sz w:val="28"/>
        </w:rPr>
        <w:t xml:space="preserve"> рублей</w:t>
      </w:r>
      <w:r>
        <w:rPr>
          <w:sz w:val="28"/>
        </w:rPr>
        <w:t>, из которых взыскано принудительно и уплачено добровольно – 847 915 рублей</w:t>
      </w:r>
      <w:r>
        <w:rPr>
          <w:sz w:val="28"/>
        </w:rPr>
        <w:t>.</w:t>
      </w:r>
    </w:p>
    <w:p w14:paraId="10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За анализируемый период мировым судьей судебного участка № 18 прекращено производством </w:t>
      </w:r>
      <w:r>
        <w:rPr>
          <w:sz w:val="28"/>
        </w:rPr>
        <w:t>5</w:t>
      </w:r>
      <w:r>
        <w:rPr>
          <w:sz w:val="28"/>
        </w:rPr>
        <w:t xml:space="preserve"> дел об административных правонарушениях, что составляет </w:t>
      </w:r>
      <w:r>
        <w:rPr>
          <w:sz w:val="28"/>
        </w:rPr>
        <w:t>1,3</w:t>
      </w:r>
      <w:r>
        <w:rPr>
          <w:sz w:val="28"/>
        </w:rPr>
        <w:t xml:space="preserve"> % от общего количества рассмотренных дел за указанный период. </w:t>
      </w:r>
      <w:r>
        <w:rPr>
          <w:sz w:val="28"/>
        </w:rPr>
        <w:t>4</w:t>
      </w:r>
      <w:r>
        <w:rPr>
          <w:sz w:val="28"/>
        </w:rPr>
        <w:t xml:space="preserve"> дел</w:t>
      </w:r>
      <w:r>
        <w:rPr>
          <w:sz w:val="28"/>
        </w:rPr>
        <w:t>а</w:t>
      </w:r>
      <w:r>
        <w:rPr>
          <w:sz w:val="28"/>
        </w:rPr>
        <w:t xml:space="preserve"> об административном правонарушении прекращены за отсутствием состава правонарушения, </w:t>
      </w:r>
      <w:r>
        <w:rPr>
          <w:sz w:val="28"/>
        </w:rPr>
        <w:t>1</w:t>
      </w:r>
      <w:r>
        <w:rPr>
          <w:sz w:val="28"/>
        </w:rPr>
        <w:t xml:space="preserve"> дел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>прекращено на основании ч.5 ст. 24.5 КоАП РФ в связи с признанием федеральным законом от 28 декабря 2024 г. №500-ФЗ утратившим силу ч.7 ст. 7.32 КоАП РФ</w:t>
      </w:r>
      <w:r>
        <w:rPr>
          <w:sz w:val="28"/>
        </w:rPr>
        <w:t xml:space="preserve">. </w:t>
      </w:r>
    </w:p>
    <w:p w14:paraId="11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По делу № 5-</w:t>
      </w:r>
      <w:r>
        <w:rPr>
          <w:sz w:val="28"/>
        </w:rPr>
        <w:t>58</w:t>
      </w:r>
      <w:r>
        <w:rPr>
          <w:sz w:val="28"/>
        </w:rPr>
        <w:t>/202</w:t>
      </w:r>
      <w:r>
        <w:rPr>
          <w:sz w:val="28"/>
        </w:rPr>
        <w:t>5</w:t>
      </w:r>
      <w:r>
        <w:rPr>
          <w:sz w:val="28"/>
        </w:rPr>
        <w:t xml:space="preserve"> в отношении </w:t>
      </w:r>
      <w:r>
        <w:rPr>
          <w:sz w:val="28"/>
        </w:rPr>
        <w:t>К</w:t>
      </w:r>
      <w:r>
        <w:rPr>
          <w:sz w:val="28"/>
        </w:rPr>
        <w:t>.</w:t>
      </w:r>
      <w:r>
        <w:rPr>
          <w:sz w:val="28"/>
        </w:rPr>
        <w:t xml:space="preserve"> прекращено производство по </w:t>
      </w:r>
      <w:r>
        <w:rPr>
          <w:sz w:val="28"/>
        </w:rPr>
        <w:t xml:space="preserve">делу по ч. 7 ст. 7.32 КоАП РФ на основании ч.5 ст. 24.5 КоАП РФ. Согласно постановлению о возбуждении дела об административном правонарушении от 06.02.2025 ИП </w:t>
      </w:r>
      <w:r>
        <w:rPr>
          <w:sz w:val="28"/>
        </w:rPr>
        <w:t>К</w:t>
      </w:r>
      <w:r>
        <w:rPr>
          <w:sz w:val="28"/>
        </w:rPr>
        <w:t xml:space="preserve">. вменяется неисполнение обязательств по контракту от 06.09.2024 №2024/16 в установленный срок до 15.12.2024, что влечет причинение существенного вреда охраняемым законом интересам населения Мокроусовского муниципального округа, т.е. совершение административного правонарушения, предусмотренного ч. 7 ст. 7.32 КоАП РФ.  </w:t>
      </w:r>
    </w:p>
    <w:p w14:paraId="12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При рассмотрения дела заместитель прокурора Мокроусовского района Курганской области просил производство по делу прекратить</w:t>
      </w:r>
      <w:r>
        <w:rPr>
          <w:sz w:val="28"/>
        </w:rPr>
        <w:t xml:space="preserve"> в связи с тем,  что с 01.03.2025 ст. 7.32 КоАП РФ утратила силу, и деяние ИП </w:t>
      </w:r>
      <w:r>
        <w:rPr>
          <w:sz w:val="28"/>
        </w:rPr>
        <w:t>К</w:t>
      </w:r>
      <w:r>
        <w:rPr>
          <w:sz w:val="28"/>
        </w:rPr>
        <w:t>. не содержит признаков другого административного правонарушения.</w:t>
      </w:r>
    </w:p>
    <w:p w14:paraId="13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Согласно ч.5 ст. 24.5 КоАП РФ производство по делу об административном правонарушении не может быть начато, а начатое производство подлежит прекращению в случае признания утратившим силу закона или его положения, устанавливающих административную ответственность, за исключением случая одновременного вступления в силу положений закона, отменяющих административную ответственность за содеянное и устанавливающих за то же деяние уголовную ответственность.</w:t>
      </w:r>
    </w:p>
    <w:p w14:paraId="14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Федеральным законом от 28 декабря 2024 г. №500-ФЗ «О внесении изменений в Кодекс Российской Федерации об административных правонаруше</w:t>
      </w:r>
      <w:r>
        <w:rPr>
          <w:sz w:val="28"/>
        </w:rPr>
        <w:t>ниях», вступившим в законную силу 01.03.2025, ч.7 ст. 7.32 КоАП РФ, предусматривающая административную ответственность за действия (бездействия), повлекшие неисполнения обязательств, предусмотренных контрактом  на поставку товаров, выполнение работ, оказание услуг для нужд заказчиков, с причинением существенного вреда охраняемым законам интересам общества и государства, если такие действия (бездействия) не влекут уголовной ответственности, признана утратившей силу.</w:t>
      </w:r>
    </w:p>
    <w:p w14:paraId="15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 xml:space="preserve">Принимая во внимание, что деяние ИП </w:t>
      </w:r>
      <w:r>
        <w:rPr>
          <w:sz w:val="28"/>
        </w:rPr>
        <w:t>К</w:t>
      </w:r>
      <w:r>
        <w:rPr>
          <w:sz w:val="28"/>
        </w:rPr>
        <w:t>.</w:t>
      </w:r>
      <w:r>
        <w:rPr>
          <w:sz w:val="28"/>
        </w:rPr>
        <w:t xml:space="preserve"> не содержит признаков административных правонарушений, предусмотренных КоАП РФ в ред. ФЗ №500-ФЗ от 28.12.2024, производство по делу прекращено.</w:t>
      </w:r>
    </w:p>
    <w:p w14:paraId="16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 xml:space="preserve">По делу об административном правонарушении №5-335/2025 </w:t>
      </w:r>
      <w:r>
        <w:rPr>
          <w:sz w:val="28"/>
        </w:rPr>
        <w:t>В.</w:t>
      </w:r>
      <w:r>
        <w:rPr>
          <w:sz w:val="28"/>
        </w:rPr>
        <w:t xml:space="preserve"> признана виновной в совершении административного правонарушения и привлечена к административной ответственности по ч.1 ст. 12.7 КоАП РФ с назначением наказания в виде административного штрафа в размере 5000 рублей.</w:t>
      </w:r>
    </w:p>
    <w:p w14:paraId="17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 xml:space="preserve">Согласно протоколу об административном правонарушении 01 мая 2025 года в 14 часов 20 минут </w:t>
      </w:r>
      <w:r>
        <w:rPr>
          <w:sz w:val="28"/>
        </w:rPr>
        <w:t>В</w:t>
      </w:r>
      <w:r>
        <w:rPr>
          <w:sz w:val="28"/>
        </w:rPr>
        <w:t>. управляла трансп</w:t>
      </w:r>
      <w:r>
        <w:rPr>
          <w:sz w:val="28"/>
        </w:rPr>
        <w:t xml:space="preserve">ортным средством  - мотоциклом, </w:t>
      </w:r>
      <w:r>
        <w:rPr>
          <w:sz w:val="28"/>
        </w:rPr>
        <w:t>без государственного регистрационного знака, находясь в состоянии опьянения, не имея права управления транспортными средствами, чем совершила административное правонарушение, предусмотренное ч.3 ст. 12.08 КоАП РФ.</w:t>
      </w:r>
    </w:p>
    <w:p w14:paraId="18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 xml:space="preserve">При рассмотрении дела </w:t>
      </w:r>
      <w:r>
        <w:rPr>
          <w:sz w:val="28"/>
        </w:rPr>
        <w:t>В</w:t>
      </w:r>
      <w:r>
        <w:rPr>
          <w:sz w:val="28"/>
        </w:rPr>
        <w:t>. не присутствовала, извещена о времени и месте рассмотрения дела, согласно заявлению просила рассмотреть дело в ее отсутствие, с протоколом согласна. Учитывая ограничительные положения ч.2 ст. 3.9 КоАП РФ, судья посчитал возможным рассмотреть дело в ее отсутствие.</w:t>
      </w:r>
    </w:p>
    <w:p w14:paraId="19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На основании изученных материалов дела, в том числе протокола освидетельствования на состояние алкогольного опьянения 45АА №100584 от 01.05.2025 с приложенным чеком алкотеста, в котором зафиксирован результат освидетельствования 0,078 мг/л, учитывая положение п. 6 Правил освидетельствования на состояние алкогольного опьянения и оформления его результатов</w:t>
      </w:r>
      <w:r>
        <w:rPr>
          <w:sz w:val="28"/>
        </w:rPr>
        <w:t xml:space="preserve">, направления на медицинское освидетельствования на состояние опьянения, утвержденных  постановлением Правительства РФ от 21.12.2022 №1882, закрепляющих, что факт употребления вызывающих алкогольное </w:t>
      </w:r>
      <w:r>
        <w:rPr>
          <w:sz w:val="28"/>
        </w:rPr>
        <w:t xml:space="preserve">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литр выдыхаемого воздуха. Судья пришел к выводу, что при результате освидетельствования 0,078 мг/л при допустимом значении 0.16 мг/л у </w:t>
      </w:r>
      <w:r>
        <w:rPr>
          <w:sz w:val="28"/>
        </w:rPr>
        <w:t>В</w:t>
      </w:r>
      <w:r>
        <w:rPr>
          <w:sz w:val="28"/>
        </w:rPr>
        <w:t>. не может быть установлено состояние опьянения, в связи с чем квалификация ее действий по ч.3 ст. 12.8 КоАП РФ как управление водителем, находящимся в состоянии опьянения и не имеющим права управления транспортными средствами, если такие действия не содержат уголовно-наказуемого деяния, неверная.</w:t>
      </w:r>
    </w:p>
    <w:p w14:paraId="1A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 xml:space="preserve">Исходя из обстоятельств дела, руководствуясь разъяснениями, изложенными в п. 20 Постановления Пленума Верховного Суда Российской Федерации от 24.03.2005 №5 «О некоторых вопросах, возникающих у судов при применении </w:t>
      </w:r>
      <w:r>
        <w:rPr>
          <w:sz w:val="28"/>
        </w:rPr>
        <w:t xml:space="preserve">Кодекса Российской Федерации об административных правонарушениях», судья пришел к выводу о необходимости переквалифицировать действия </w:t>
      </w:r>
      <w:r>
        <w:rPr>
          <w:sz w:val="28"/>
        </w:rPr>
        <w:t>В.</w:t>
      </w:r>
      <w:r>
        <w:rPr>
          <w:sz w:val="28"/>
        </w:rPr>
        <w:t xml:space="preserve"> на ч.1 ст.12.7 КоАП РФ – управление транспортным средством водителем, не имеющим права управления транспортным средством (за исключением учебной езды).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</w:p>
    <w:p w14:paraId="1B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Все дела рассмотрены в установленные сроки.</w:t>
      </w:r>
    </w:p>
    <w:p w14:paraId="1C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 xml:space="preserve">За обобщаемый период в апелляционном порядке было обжаловано </w:t>
      </w:r>
      <w:r>
        <w:rPr>
          <w:sz w:val="28"/>
        </w:rPr>
        <w:t>4</w:t>
      </w:r>
      <w:r>
        <w:rPr>
          <w:sz w:val="28"/>
        </w:rPr>
        <w:t xml:space="preserve"> постановления по делам об административных правонарушениях, по </w:t>
      </w:r>
      <w:r>
        <w:rPr>
          <w:sz w:val="28"/>
        </w:rPr>
        <w:t xml:space="preserve">одному делу </w:t>
      </w:r>
      <w:r>
        <w:rPr>
          <w:sz w:val="28"/>
        </w:rPr>
        <w:t>(5-</w:t>
      </w:r>
      <w:r>
        <w:rPr>
          <w:sz w:val="28"/>
        </w:rPr>
        <w:t>238</w:t>
      </w:r>
      <w:r>
        <w:rPr>
          <w:sz w:val="28"/>
        </w:rPr>
        <w:t>/202</w:t>
      </w:r>
      <w:r>
        <w:rPr>
          <w:sz w:val="28"/>
        </w:rPr>
        <w:t>5</w:t>
      </w:r>
      <w:r>
        <w:rPr>
          <w:sz w:val="28"/>
        </w:rPr>
        <w:t xml:space="preserve"> в отношении </w:t>
      </w:r>
      <w:r>
        <w:rPr>
          <w:sz w:val="28"/>
        </w:rPr>
        <w:t xml:space="preserve"> Администрации Мокроусовского муниципального округа Курганской области по ч. 1 ст. 19.5 КоАП РФ</w:t>
      </w:r>
      <w:r>
        <w:rPr>
          <w:sz w:val="28"/>
        </w:rPr>
        <w:t>) постановлени</w:t>
      </w:r>
      <w:r>
        <w:rPr>
          <w:sz w:val="28"/>
        </w:rPr>
        <w:t>е</w:t>
      </w:r>
      <w:r>
        <w:rPr>
          <w:sz w:val="28"/>
        </w:rPr>
        <w:t xml:space="preserve"> отменен</w:t>
      </w:r>
      <w:r>
        <w:rPr>
          <w:sz w:val="28"/>
        </w:rPr>
        <w:t>о</w:t>
      </w:r>
      <w:r>
        <w:rPr>
          <w:sz w:val="28"/>
        </w:rPr>
        <w:t>, производств</w:t>
      </w:r>
      <w:r>
        <w:rPr>
          <w:sz w:val="28"/>
        </w:rPr>
        <w:t>о</w:t>
      </w:r>
      <w:r>
        <w:rPr>
          <w:sz w:val="28"/>
        </w:rPr>
        <w:t xml:space="preserve"> по делу прекращен</w:t>
      </w:r>
      <w:r>
        <w:rPr>
          <w:sz w:val="28"/>
        </w:rPr>
        <w:t xml:space="preserve">о, по остальным делам (5-381/2024 в отношении </w:t>
      </w:r>
      <w:r>
        <w:rPr>
          <w:sz w:val="28"/>
        </w:rPr>
        <w:t>П.</w:t>
      </w:r>
      <w:r>
        <w:rPr>
          <w:sz w:val="28"/>
        </w:rPr>
        <w:t xml:space="preserve"> по ч.1 ст. 12.8 КоАП РФ, 5-28/2025 в отношении Никитина П.И.</w:t>
      </w:r>
      <w:r>
        <w:rPr>
          <w:sz w:val="28"/>
        </w:rPr>
        <w:t xml:space="preserve"> по ч.3 ст. 12.27 КоАП РФ, №5-103/2025 в отношении МКОУ «Сунгуровская ООШ» по ч.1 ст.19.5 КоАП РФ) постановления мирового судьи оставлены без изменения.</w:t>
      </w:r>
    </w:p>
    <w:p w14:paraId="1D000000">
      <w:pPr>
        <w:ind w:firstLine="720" w:left="0"/>
        <w:jc w:val="both"/>
        <w:outlineLvl w:val="1"/>
        <w:rPr>
          <w:sz w:val="28"/>
        </w:rPr>
      </w:pPr>
      <w:r>
        <w:rPr>
          <w:sz w:val="28"/>
        </w:rPr>
        <w:t>В суд кассационной инстанции за обобщаемый период обжаловано одно постановление по делу №</w:t>
      </w:r>
      <w:r>
        <w:rPr>
          <w:sz w:val="28"/>
        </w:rPr>
        <w:t xml:space="preserve">5-381/2024 в отношении </w:t>
      </w:r>
      <w:r>
        <w:rPr>
          <w:sz w:val="28"/>
        </w:rPr>
        <w:t>П</w:t>
      </w:r>
      <w:r>
        <w:rPr>
          <w:sz w:val="28"/>
        </w:rPr>
        <w:t>. по ч.1 ст. 12.8 КоАП РФ</w:t>
      </w:r>
      <w:r>
        <w:rPr>
          <w:sz w:val="28"/>
        </w:rPr>
        <w:t xml:space="preserve">, жалоба привлекаемого лица </w:t>
      </w:r>
      <w:r>
        <w:rPr>
          <w:sz w:val="28"/>
        </w:rPr>
        <w:t>оставлена без удовлетворения.</w:t>
      </w:r>
    </w:p>
    <w:p w14:paraId="1E000000">
      <w:pPr>
        <w:ind w:firstLine="720" w:left="0"/>
        <w:jc w:val="both"/>
        <w:outlineLvl w:val="1"/>
        <w:rPr>
          <w:sz w:val="28"/>
        </w:rPr>
      </w:pPr>
    </w:p>
    <w:p w14:paraId="1F000000">
      <w:pPr>
        <w:ind w:firstLine="709" w:left="0"/>
        <w:jc w:val="right"/>
        <w:rPr>
          <w:sz w:val="28"/>
        </w:rPr>
      </w:pPr>
      <w:r>
        <w:rPr>
          <w:sz w:val="28"/>
        </w:rPr>
        <w:t>Помощник судьи Кузьминых С.А.</w:t>
      </w:r>
    </w:p>
    <w:sectPr>
      <w:pgSz w:h="16838" w:orient="portrait" w:w="11906"/>
      <w:pgMar w:bottom="1134" w:footer="709" w:gutter="0" w:header="709" w:left="1134" w:right="102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Основной текст с отступом 21"/>
    <w:basedOn w:val="Style_2"/>
    <w:link w:val="Style_7_ch"/>
    <w:pPr>
      <w:tabs>
        <w:tab w:leader="none" w:pos="2520" w:val="left"/>
      </w:tabs>
      <w:ind w:firstLine="708" w:left="0"/>
      <w:jc w:val="both"/>
    </w:pPr>
  </w:style>
  <w:style w:styleId="Style_7_ch" w:type="character">
    <w:name w:val="Основной текст с отступом 21"/>
    <w:basedOn w:val="Style_2_ch"/>
    <w:link w:val="Style_7"/>
  </w:style>
  <w:style w:styleId="Style_8" w:type="paragraph">
    <w:name w:val="header"/>
    <w:basedOn w:val="Style_2"/>
    <w:link w:val="Style_8_ch"/>
    <w:pPr>
      <w:tabs>
        <w:tab w:leader="none" w:pos="4677" w:val="center"/>
        <w:tab w:leader="none" w:pos="9355" w:val="right"/>
      </w:tabs>
      <w:ind/>
    </w:pPr>
  </w:style>
  <w:style w:styleId="Style_8_ch" w:type="character">
    <w:name w:val="header"/>
    <w:basedOn w:val="Style_2_ch"/>
    <w:link w:val="Style_8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21"/>
    <w:basedOn w:val="Style_2"/>
    <w:link w:val="Style_10_ch"/>
    <w:pPr>
      <w:spacing w:afterAutospacing="on" w:beforeAutospacing="on"/>
      <w:ind/>
    </w:pPr>
  </w:style>
  <w:style w:styleId="Style_10_ch" w:type="character">
    <w:name w:val="21"/>
    <w:basedOn w:val="Style_2_ch"/>
    <w:link w:val="Style_10"/>
  </w:style>
  <w:style w:styleId="Style_11" w:type="paragraph">
    <w:name w:val="footer"/>
    <w:basedOn w:val="Style_2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2_ch"/>
    <w:link w:val="Style_11"/>
  </w:style>
  <w:style w:styleId="Style_12" w:type="paragraph">
    <w:name w:val="hl"/>
    <w:link w:val="Style_12_ch"/>
  </w:style>
  <w:style w:styleId="Style_12_ch" w:type="character">
    <w:name w:val="hl"/>
    <w:link w:val="Style_12"/>
  </w:style>
  <w:style w:styleId="Style_1" w:type="paragraph">
    <w:name w:val="Body Text Indent"/>
    <w:basedOn w:val="Style_2"/>
    <w:link w:val="Style_1_ch"/>
    <w:pPr>
      <w:spacing w:after="120"/>
      <w:ind w:firstLine="0" w:left="283"/>
    </w:pPr>
  </w:style>
  <w:style w:styleId="Style_1_ch" w:type="character">
    <w:name w:val="Body Text Indent"/>
    <w:basedOn w:val="Style_2_ch"/>
    <w:link w:val="Style_1"/>
  </w:style>
  <w:style w:styleId="Style_13" w:type="paragraph">
    <w:name w:val="Normal (Web)"/>
    <w:basedOn w:val="Style_2"/>
    <w:link w:val="Style_13_ch"/>
    <w:pPr>
      <w:spacing w:after="119" w:beforeAutospacing="on"/>
      <w:ind/>
    </w:pPr>
  </w:style>
  <w:style w:styleId="Style_13_ch" w:type="character">
    <w:name w:val="Normal (Web)"/>
    <w:basedOn w:val="Style_2_ch"/>
    <w:link w:val="Style_13"/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ody Text Indent 2"/>
    <w:basedOn w:val="Style_2"/>
    <w:link w:val="Style_15_ch"/>
    <w:pPr>
      <w:tabs>
        <w:tab w:leader="none" w:pos="2520" w:val="left"/>
      </w:tabs>
      <w:ind w:firstLine="708" w:left="0"/>
      <w:jc w:val="both"/>
    </w:pPr>
  </w:style>
  <w:style w:styleId="Style_15_ch" w:type="character">
    <w:name w:val="Body Text Indent 2"/>
    <w:basedOn w:val="Style_2_ch"/>
    <w:link w:val="Style_15"/>
  </w:style>
  <w:style w:styleId="Style_16" w:type="paragraph">
    <w:name w:val="cnsl"/>
    <w:link w:val="Style_16_ch"/>
  </w:style>
  <w:style w:styleId="Style_16_ch" w:type="character">
    <w:name w:val="cnsl"/>
    <w:link w:val="Style_16"/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2"/>
    <w:link w:val="Style_18_ch"/>
    <w:uiPriority w:val="9"/>
    <w:qFormat/>
    <w:pPr>
      <w:spacing w:afterAutospacing="on" w:beforeAutospacing="on"/>
      <w:ind/>
      <w:outlineLvl w:val="0"/>
    </w:pPr>
    <w:rPr>
      <w:b w:val="1"/>
      <w:sz w:val="48"/>
    </w:rPr>
  </w:style>
  <w:style w:styleId="Style_18_ch" w:type="character">
    <w:name w:val="heading 1"/>
    <w:basedOn w:val="Style_2_ch"/>
    <w:link w:val="Style_18"/>
    <w:rPr>
      <w:b w:val="1"/>
      <w:sz w:val="48"/>
    </w:rPr>
  </w:style>
  <w:style w:styleId="Style_19" w:type="paragraph">
    <w:name w:val="Стиль"/>
    <w:link w:val="Style_19_ch"/>
    <w:pPr>
      <w:widowControl w:val="0"/>
      <w:ind/>
    </w:pPr>
    <w:rPr>
      <w:sz w:val="24"/>
    </w:rPr>
  </w:style>
  <w:style w:styleId="Style_19_ch" w:type="character">
    <w:name w:val="Стиль"/>
    <w:link w:val="Style_19"/>
    <w:rPr>
      <w:sz w:val="24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ConsPlusNormal"/>
    <w:link w:val="Style_24_ch"/>
    <w:rPr>
      <w:sz w:val="28"/>
    </w:rPr>
  </w:style>
  <w:style w:styleId="Style_24_ch" w:type="character">
    <w:name w:val="ConsPlusNormal"/>
    <w:link w:val="Style_24"/>
    <w:rPr>
      <w:sz w:val="28"/>
    </w:rPr>
  </w:style>
  <w:style w:styleId="Style_25" w:type="paragraph">
    <w:name w:val="toc 9"/>
    <w:next w:val="Style_2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Balloon Text"/>
    <w:basedOn w:val="Style_2"/>
    <w:link w:val="Style_26_ch"/>
    <w:rPr>
      <w:rFonts w:ascii="Tahoma" w:hAnsi="Tahoma"/>
      <w:sz w:val="16"/>
    </w:rPr>
  </w:style>
  <w:style w:styleId="Style_26_ch" w:type="character">
    <w:name w:val="Balloon Text"/>
    <w:basedOn w:val="Style_2_ch"/>
    <w:link w:val="Style_26"/>
    <w:rPr>
      <w:rFonts w:ascii="Tahoma" w:hAnsi="Tahoma"/>
      <w:sz w:val="16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No Spacing"/>
    <w:link w:val="Style_28_ch"/>
    <w:rPr>
      <w:rFonts w:ascii="Calibri" w:hAnsi="Calibri"/>
      <w:sz w:val="22"/>
    </w:rPr>
  </w:style>
  <w:style w:styleId="Style_28_ch" w:type="character">
    <w:name w:val="No Spacing"/>
    <w:link w:val="Style_28"/>
    <w:rPr>
      <w:rFonts w:ascii="Calibri" w:hAnsi="Calibri"/>
      <w:sz w:val="22"/>
    </w:rPr>
  </w:style>
  <w:style w:styleId="Style_29" w:type="paragraph">
    <w:name w:val="toc 8"/>
    <w:next w:val="Style_2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2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next w:val="Style_2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basedOn w:val="Style_2"/>
    <w:link w:val="Style_32_ch"/>
    <w:uiPriority w:val="10"/>
    <w:qFormat/>
    <w:pPr>
      <w:ind/>
      <w:jc w:val="center"/>
    </w:pPr>
    <w:rPr>
      <w:b w:val="1"/>
      <w:sz w:val="32"/>
    </w:rPr>
  </w:style>
  <w:style w:styleId="Style_32_ch" w:type="character">
    <w:name w:val="Title"/>
    <w:basedOn w:val="Style_2_ch"/>
    <w:link w:val="Style_32"/>
    <w:rPr>
      <w:b w:val="1"/>
      <w:sz w:val="32"/>
    </w:rPr>
  </w:style>
  <w:style w:styleId="Style_33" w:type="paragraph">
    <w:name w:val="heading 4"/>
    <w:next w:val="Style_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2026-02-02T09:32:13Z</dcterms:modified>
</cp:coreProperties>
</file>