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03" w:rsidRDefault="009B6E03">
      <w:pPr>
        <w:spacing w:line="1" w:lineRule="exact"/>
      </w:pPr>
    </w:p>
    <w:p w:rsidR="009B6E03" w:rsidRDefault="007243AD">
      <w:pPr>
        <w:pStyle w:val="1"/>
        <w:framePr w:w="9437" w:h="14491" w:hRule="exact" w:wrap="none" w:vAnchor="page" w:hAnchor="page" w:x="1673" w:y="1117"/>
        <w:ind w:left="5260" w:firstLine="0"/>
      </w:pPr>
      <w:r>
        <w:t>Утверждено</w:t>
      </w:r>
    </w:p>
    <w:p w:rsidR="009B6E03" w:rsidRDefault="007243AD">
      <w:pPr>
        <w:pStyle w:val="1"/>
        <w:framePr w:w="9437" w:h="14491" w:hRule="exact" w:wrap="none" w:vAnchor="page" w:hAnchor="page" w:x="1673" w:y="1117"/>
        <w:ind w:left="5260" w:firstLine="0"/>
      </w:pPr>
      <w:r>
        <w:t>приказом предс</w:t>
      </w:r>
      <w:r w:rsidR="00693801">
        <w:t>едателя Матвеево-Курганского районного</w:t>
      </w:r>
      <w:r>
        <w:t xml:space="preserve"> суда Ростовской области</w:t>
      </w:r>
    </w:p>
    <w:p w:rsidR="009B6E03" w:rsidRDefault="001729BD">
      <w:pPr>
        <w:pStyle w:val="1"/>
        <w:framePr w:w="9437" w:h="14491" w:hRule="exact" w:wrap="none" w:vAnchor="page" w:hAnchor="page" w:x="1673" w:y="1117"/>
        <w:spacing w:after="300"/>
        <w:ind w:left="5260" w:firstLine="0"/>
      </w:pPr>
      <w:r>
        <w:t>от «14» ноября 2016 г. №34</w:t>
      </w:r>
    </w:p>
    <w:p w:rsidR="009B6E03" w:rsidRDefault="007243AD">
      <w:pPr>
        <w:pStyle w:val="1"/>
        <w:framePr w:w="9437" w:h="14491" w:hRule="exact" w:wrap="none" w:vAnchor="page" w:hAnchor="page" w:x="1673" w:y="1117"/>
        <w:ind w:firstLine="0"/>
        <w:jc w:val="center"/>
      </w:pPr>
      <w:r>
        <w:rPr>
          <w:b/>
          <w:bCs/>
        </w:rPr>
        <w:t>ПОЛОЖЕНИЕ</w:t>
      </w:r>
    </w:p>
    <w:p w:rsidR="009B6E03" w:rsidRDefault="007243AD">
      <w:pPr>
        <w:pStyle w:val="1"/>
        <w:framePr w:w="9437" w:h="14491" w:hRule="exact" w:wrap="none" w:vAnchor="page" w:hAnchor="page" w:x="1673" w:y="1117"/>
        <w:spacing w:after="300"/>
        <w:ind w:firstLine="0"/>
        <w:jc w:val="center"/>
      </w:pPr>
      <w:r>
        <w:rPr>
          <w:b/>
          <w:bCs/>
        </w:rPr>
        <w:t>о порядке получения федеральными государственными гражданскими</w:t>
      </w:r>
      <w:r>
        <w:rPr>
          <w:b/>
          <w:bCs/>
        </w:rPr>
        <w:br/>
        <w:t xml:space="preserve">служащими </w:t>
      </w:r>
      <w:r w:rsidR="001729BD">
        <w:rPr>
          <w:b/>
          <w:bCs/>
        </w:rPr>
        <w:t>Матвеево-Курганского районного</w:t>
      </w:r>
      <w:r>
        <w:rPr>
          <w:b/>
          <w:bCs/>
        </w:rPr>
        <w:t xml:space="preserve"> суда Ростовской области</w:t>
      </w:r>
      <w:r>
        <w:rPr>
          <w:b/>
          <w:bCs/>
        </w:rPr>
        <w:br/>
        <w:t>разрешения представителя нанимателя на выполнение оплачиваемой</w:t>
      </w:r>
      <w:r>
        <w:rPr>
          <w:b/>
          <w:bCs/>
        </w:rPr>
        <w:br/>
        <w:t>деятельности, финансируе</w:t>
      </w:r>
      <w:bookmarkStart w:id="0" w:name="_GoBack"/>
      <w:bookmarkEnd w:id="0"/>
      <w:r>
        <w:rPr>
          <w:b/>
          <w:bCs/>
        </w:rPr>
        <w:t>мой исключительно за счет средств</w:t>
      </w:r>
      <w:r>
        <w:rPr>
          <w:b/>
          <w:bCs/>
        </w:rPr>
        <w:br/>
        <w:t>иностранных государств, международных и иностранных организаций,</w:t>
      </w:r>
      <w:r>
        <w:rPr>
          <w:b/>
          <w:bCs/>
        </w:rPr>
        <w:br/>
        <w:t>иностранных граждан и лиц без гражданства</w:t>
      </w:r>
    </w:p>
    <w:p w:rsidR="009B6E03" w:rsidRDefault="001729BD">
      <w:pPr>
        <w:pStyle w:val="1"/>
        <w:framePr w:w="9437" w:h="14491" w:hRule="exact" w:wrap="none" w:vAnchor="page" w:hAnchor="page" w:x="1673" w:y="1117"/>
        <w:ind w:firstLine="720"/>
        <w:jc w:val="both"/>
      </w:pPr>
      <w:r>
        <w:t>1.</w:t>
      </w:r>
      <w:r w:rsidR="007243AD">
        <w:t xml:space="preserve"> </w:t>
      </w:r>
      <w:proofErr w:type="gramStart"/>
      <w:r w:rsidR="007243AD">
        <w:t>Настоящее Положение о порядке получения федеральными государственными гражданскими служащими (далее - гражданские слу</w:t>
      </w:r>
      <w:r>
        <w:t xml:space="preserve">жащие) Матвеево-Курганского районного </w:t>
      </w:r>
      <w:r w:rsidR="007243AD">
        <w:t>суда Ростовской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регламентирует процедуру получения гражданскими сл</w:t>
      </w:r>
      <w:r>
        <w:t xml:space="preserve">ужащими </w:t>
      </w:r>
      <w:r w:rsidR="007243AD">
        <w:t xml:space="preserve"> </w:t>
      </w:r>
      <w:r>
        <w:t xml:space="preserve">Матвеево-Курганского районного </w:t>
      </w:r>
      <w:r w:rsidR="007243AD">
        <w:t>суда Ростовской обла</w:t>
      </w:r>
      <w:r>
        <w:t xml:space="preserve">сти разрешения председателя </w:t>
      </w:r>
      <w:r>
        <w:t>Матвеево-Курганского районного</w:t>
      </w:r>
      <w:r w:rsidR="007243AD">
        <w:t xml:space="preserve"> суда Ростовской области на выполнение</w:t>
      </w:r>
      <w:proofErr w:type="gramEnd"/>
      <w:r w:rsidR="007243AD">
        <w:t xml:space="preserve">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- оплачиваемая деятельность).</w:t>
      </w:r>
    </w:p>
    <w:p w:rsidR="009B6E03" w:rsidRDefault="007243AD">
      <w:pPr>
        <w:pStyle w:val="1"/>
        <w:framePr w:w="9437" w:h="14491" w:hRule="exact" w:wrap="none" w:vAnchor="page" w:hAnchor="page" w:x="1673" w:y="1117"/>
        <w:ind w:firstLine="720"/>
        <w:jc w:val="both"/>
      </w:pPr>
      <w:proofErr w:type="gramStart"/>
      <w: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коррупции», приказом Управления Судебного департамента в Ростовской области от 29 сентября 2016 г. № 237 «Об утверждении Положения о порядке получения федеральными государственными гражданскими служащими Управления Судебного департамента в Ростовской области разрешения представителя нанимателя</w:t>
      </w:r>
      <w:proofErr w:type="gramEnd"/>
      <w:r>
        <w:t xml:space="preserve">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гражданства».</w:t>
      </w:r>
    </w:p>
    <w:p w:rsidR="009B6E03" w:rsidRDefault="007243AD">
      <w:pPr>
        <w:pStyle w:val="1"/>
        <w:framePr w:w="9437" w:h="14491" w:hRule="exact" w:wrap="none" w:vAnchor="page" w:hAnchor="page" w:x="1673" w:y="1117"/>
        <w:numPr>
          <w:ilvl w:val="0"/>
          <w:numId w:val="1"/>
        </w:numPr>
        <w:tabs>
          <w:tab w:val="left" w:pos="1027"/>
        </w:tabs>
        <w:ind w:firstLine="700"/>
      </w:pPr>
      <w:bookmarkStart w:id="1" w:name="bookmark0"/>
      <w:bookmarkEnd w:id="1"/>
      <w:r>
        <w:t>В Положении используются следующие понятия:</w:t>
      </w:r>
    </w:p>
    <w:p w:rsidR="009B6E03" w:rsidRDefault="007243AD">
      <w:pPr>
        <w:pStyle w:val="1"/>
        <w:framePr w:w="9437" w:h="14491" w:hRule="exact" w:wrap="none" w:vAnchor="page" w:hAnchor="page" w:x="1673" w:y="1117"/>
        <w:ind w:firstLine="720"/>
        <w:jc w:val="both"/>
      </w:pPr>
      <w:proofErr w:type="gramStart"/>
      <w:r>
        <w:t xml:space="preserve">а) под гражданскими служащими в настоящем Положении понимаются гражданские служащие, замещающие должности федеральной государственной гражданской службы в </w:t>
      </w:r>
      <w:r w:rsidR="006055D8">
        <w:t>Матвеево-Курганском районном</w:t>
      </w:r>
      <w:r>
        <w:t xml:space="preserve"> суде Ростовской области, при назначение на которые и при замещении которых</w:t>
      </w:r>
      <w:proofErr w:type="gramEnd"/>
    </w:p>
    <w:p w:rsidR="009B6E03" w:rsidRDefault="009B6E03">
      <w:pPr>
        <w:spacing w:line="1" w:lineRule="exact"/>
        <w:sectPr w:rsidR="009B6E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E03" w:rsidRDefault="009B6E03">
      <w:pPr>
        <w:spacing w:line="1" w:lineRule="exact"/>
      </w:pPr>
    </w:p>
    <w:p w:rsidR="009B6E03" w:rsidRDefault="007243AD">
      <w:pPr>
        <w:pStyle w:val="1"/>
        <w:framePr w:w="9427" w:h="14198" w:hRule="exact" w:wrap="none" w:vAnchor="page" w:hAnchor="page" w:x="1678" w:y="1150"/>
        <w:ind w:firstLine="0"/>
        <w:jc w:val="both"/>
      </w:pPr>
      <w:r>
        <w:t>граждане обязаны представлять сведения о своих доходах, расходах, об имуществе и обязательствах имущественного характера, супруга (супруги) и несовершеннолетних детей;</w:t>
      </w:r>
    </w:p>
    <w:p w:rsidR="009B6E03" w:rsidRDefault="007243AD">
      <w:pPr>
        <w:pStyle w:val="1"/>
        <w:framePr w:w="9427" w:h="14198" w:hRule="exact" w:wrap="none" w:vAnchor="page" w:hAnchor="page" w:x="1678" w:y="1150"/>
        <w:ind w:firstLine="740"/>
        <w:jc w:val="both"/>
      </w:pPr>
      <w:r>
        <w:t>б) под оплачиваемой деятельностью понимается занятие любыми видами деятельности, в том числе научной, преподавательской и иной творческой деятельностью,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893"/>
        </w:tabs>
        <w:ind w:firstLine="560"/>
        <w:jc w:val="both"/>
      </w:pPr>
      <w:bookmarkStart w:id="2" w:name="bookmark1"/>
      <w:bookmarkEnd w:id="2"/>
      <w:r>
        <w:t xml:space="preserve">Гражданским служащим запрещается заниматься без письменного разрешения председателя </w:t>
      </w:r>
      <w:r w:rsidR="006055D8">
        <w:t xml:space="preserve">Матвеево-Курганского районного </w:t>
      </w:r>
      <w:r>
        <w:t>суда Ростовской области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893"/>
        </w:tabs>
        <w:ind w:firstLine="560"/>
        <w:jc w:val="both"/>
      </w:pPr>
      <w:bookmarkStart w:id="3" w:name="bookmark2"/>
      <w:bookmarkEnd w:id="3"/>
      <w:r>
        <w:t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893"/>
        </w:tabs>
        <w:ind w:firstLine="560"/>
        <w:jc w:val="both"/>
      </w:pPr>
      <w:bookmarkStart w:id="4" w:name="bookmark3"/>
      <w:bookmarkEnd w:id="4"/>
      <w:r>
        <w:t>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893"/>
        </w:tabs>
        <w:ind w:firstLine="560"/>
        <w:jc w:val="both"/>
      </w:pPr>
      <w:bookmarkStart w:id="5" w:name="bookmark4"/>
      <w:bookmarkEnd w:id="5"/>
      <w:r>
        <w:t>Гражданские служащие представляют ходатайство должностным лицам, ответственным за работу по противодействию коррупции (далее - должностны</w:t>
      </w:r>
      <w:r w:rsidR="006055D8">
        <w:t xml:space="preserve">е лица) в </w:t>
      </w:r>
      <w:proofErr w:type="gramStart"/>
      <w:r w:rsidR="006055D8">
        <w:t>Матвеево-Курганском</w:t>
      </w:r>
      <w:proofErr w:type="gramEnd"/>
      <w:r w:rsidR="006055D8">
        <w:t xml:space="preserve"> районном</w:t>
      </w:r>
      <w:r>
        <w:t xml:space="preserve"> суде Ростовской области до начала выполнения оплачиваемой деятельности.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893"/>
        </w:tabs>
        <w:ind w:firstLine="560"/>
        <w:jc w:val="both"/>
      </w:pPr>
      <w:bookmarkStart w:id="6" w:name="bookmark5"/>
      <w:bookmarkEnd w:id="6"/>
      <w:proofErr w:type="gramStart"/>
      <w:r>
        <w:t>Регистрация ходатайств осуществляется должностным лицом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  <w:proofErr w:type="gramEnd"/>
    </w:p>
    <w:p w:rsidR="009B6E03" w:rsidRDefault="007243AD">
      <w:pPr>
        <w:pStyle w:val="1"/>
        <w:framePr w:w="9427" w:h="14198" w:hRule="exact" w:wrap="none" w:vAnchor="page" w:hAnchor="page" w:x="1678" w:y="1150"/>
        <w:ind w:firstLine="560"/>
        <w:jc w:val="both"/>
      </w:pPr>
      <w:r>
        <w:t>Листы Журнала регистрации должны быть пронумерованы, прошнурованы и скреплены печатью суда Ростовской области.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893"/>
        </w:tabs>
        <w:ind w:firstLine="560"/>
        <w:jc w:val="both"/>
      </w:pPr>
      <w:bookmarkStart w:id="7" w:name="bookmark6"/>
      <w:bookmarkEnd w:id="7"/>
      <w:r>
        <w:t>Отказ в регистрации ходатайств не допускается.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893"/>
        </w:tabs>
        <w:ind w:firstLine="560"/>
        <w:jc w:val="both"/>
      </w:pPr>
      <w:bookmarkStart w:id="8" w:name="bookmark7"/>
      <w:bookmarkEnd w:id="8"/>
      <w:r>
        <w:t xml:space="preserve">Копия зарегистрированного в установленном </w:t>
      </w:r>
      <w:proofErr w:type="gramStart"/>
      <w:r>
        <w:t>порядке</w:t>
      </w:r>
      <w:proofErr w:type="gramEnd"/>
      <w:r>
        <w:t xml:space="preserve">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9B6E03" w:rsidRDefault="007243AD">
      <w:pPr>
        <w:pStyle w:val="1"/>
        <w:framePr w:w="9427" w:h="14198" w:hRule="exact" w:wrap="none" w:vAnchor="page" w:hAnchor="page" w:x="1678" w:y="1150"/>
        <w:numPr>
          <w:ilvl w:val="0"/>
          <w:numId w:val="1"/>
        </w:numPr>
        <w:tabs>
          <w:tab w:val="left" w:pos="1147"/>
        </w:tabs>
        <w:ind w:firstLine="560"/>
        <w:jc w:val="both"/>
      </w:pPr>
      <w:bookmarkStart w:id="9" w:name="bookmark8"/>
      <w:bookmarkEnd w:id="9"/>
      <w:r>
        <w:t xml:space="preserve">Должностное лицо представляет председателю </w:t>
      </w:r>
      <w:r w:rsidR="006055D8">
        <w:t xml:space="preserve">Матвеево-Курганского районного </w:t>
      </w:r>
      <w:r>
        <w:t>суда Ростовской области ходатайства гражданских служащих в 3</w:t>
      </w:r>
      <w:r>
        <w:softHyphen/>
        <w:t>дневный срок с момента поступления должностному лицу.</w:t>
      </w:r>
    </w:p>
    <w:p w:rsidR="009B6E03" w:rsidRDefault="009B6E03">
      <w:pPr>
        <w:spacing w:line="1" w:lineRule="exact"/>
        <w:sectPr w:rsidR="009B6E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E03" w:rsidRDefault="009B6E03">
      <w:pPr>
        <w:spacing w:line="1" w:lineRule="exact"/>
      </w:pPr>
    </w:p>
    <w:p w:rsidR="009B6E03" w:rsidRDefault="007243AD">
      <w:pPr>
        <w:pStyle w:val="1"/>
        <w:framePr w:w="9427" w:h="10022" w:hRule="exact" w:wrap="none" w:vAnchor="page" w:hAnchor="page" w:x="1678" w:y="1136"/>
        <w:numPr>
          <w:ilvl w:val="0"/>
          <w:numId w:val="1"/>
        </w:numPr>
        <w:tabs>
          <w:tab w:val="left" w:pos="1058"/>
        </w:tabs>
        <w:ind w:firstLine="560"/>
        <w:jc w:val="both"/>
      </w:pPr>
      <w:bookmarkStart w:id="10" w:name="bookmark9"/>
      <w:bookmarkEnd w:id="10"/>
      <w:r>
        <w:t xml:space="preserve">Председатель </w:t>
      </w:r>
      <w:r w:rsidR="00463166">
        <w:t>Матвеево-Курганского районного</w:t>
      </w:r>
      <w:r>
        <w:t xml:space="preserve"> суда Ростовской области по результатам рассмотрения ходатайства выносит одно из следующих решений:</w:t>
      </w:r>
    </w:p>
    <w:p w:rsidR="009B6E03" w:rsidRDefault="007243AD">
      <w:pPr>
        <w:pStyle w:val="1"/>
        <w:framePr w:w="9427" w:h="10022" w:hRule="exact" w:wrap="none" w:vAnchor="page" w:hAnchor="page" w:x="1678" w:y="1136"/>
        <w:ind w:firstLine="560"/>
        <w:jc w:val="both"/>
      </w:pPr>
      <w:r>
        <w:t>удовлетворяет ходатайство гражданского служащего;</w:t>
      </w:r>
    </w:p>
    <w:p w:rsidR="009B6E03" w:rsidRDefault="007243AD">
      <w:pPr>
        <w:pStyle w:val="1"/>
        <w:framePr w:w="9427" w:h="10022" w:hRule="exact" w:wrap="none" w:vAnchor="page" w:hAnchor="page" w:x="1678" w:y="1136"/>
        <w:ind w:firstLine="560"/>
        <w:jc w:val="both"/>
      </w:pPr>
      <w:r>
        <w:t xml:space="preserve">отказывает в </w:t>
      </w:r>
      <w:proofErr w:type="gramStart"/>
      <w:r>
        <w:t>удовлетворении</w:t>
      </w:r>
      <w:proofErr w:type="gramEnd"/>
      <w:r>
        <w:t xml:space="preserve"> ходатайства гражданского служащего.</w:t>
      </w:r>
    </w:p>
    <w:p w:rsidR="009B6E03" w:rsidRDefault="007243AD">
      <w:pPr>
        <w:pStyle w:val="1"/>
        <w:framePr w:w="9427" w:h="10022" w:hRule="exact" w:wrap="none" w:vAnchor="page" w:hAnchor="page" w:x="1678" w:y="1136"/>
        <w:numPr>
          <w:ilvl w:val="0"/>
          <w:numId w:val="1"/>
        </w:numPr>
        <w:tabs>
          <w:tab w:val="left" w:pos="1058"/>
        </w:tabs>
        <w:ind w:firstLine="560"/>
        <w:jc w:val="both"/>
      </w:pPr>
      <w:bookmarkStart w:id="11" w:name="bookmark10"/>
      <w:bookmarkEnd w:id="11"/>
      <w:r>
        <w:t xml:space="preserve">Должностное лицо в 3-дневный срок с момента принятия решения председателем </w:t>
      </w:r>
      <w:r w:rsidR="00463166">
        <w:t>Матвеево-Курганского районного</w:t>
      </w:r>
      <w:r>
        <w:t xml:space="preserve"> суда Ростовской области по результатам рассмотрения ходатайства уведомляет гражданского служащего о принятом решении.</w:t>
      </w:r>
    </w:p>
    <w:p w:rsidR="009B6E03" w:rsidRDefault="007243AD">
      <w:pPr>
        <w:pStyle w:val="1"/>
        <w:framePr w:w="9427" w:h="10022" w:hRule="exact" w:wrap="none" w:vAnchor="page" w:hAnchor="page" w:x="1678" w:y="1136"/>
        <w:numPr>
          <w:ilvl w:val="0"/>
          <w:numId w:val="1"/>
        </w:numPr>
        <w:tabs>
          <w:tab w:val="left" w:pos="1058"/>
        </w:tabs>
        <w:ind w:firstLine="560"/>
        <w:jc w:val="both"/>
      </w:pPr>
      <w:bookmarkStart w:id="12" w:name="bookmark11"/>
      <w:bookmarkEnd w:id="12"/>
      <w:r>
        <w:t>Должностное лицо,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9B6E03" w:rsidRDefault="007243AD">
      <w:pPr>
        <w:pStyle w:val="1"/>
        <w:framePr w:w="9427" w:h="10022" w:hRule="exact" w:wrap="none" w:vAnchor="page" w:hAnchor="page" w:x="1678" w:y="1136"/>
        <w:numPr>
          <w:ilvl w:val="0"/>
          <w:numId w:val="1"/>
        </w:numPr>
        <w:tabs>
          <w:tab w:val="left" w:pos="1058"/>
        </w:tabs>
        <w:ind w:firstLine="560"/>
        <w:jc w:val="both"/>
      </w:pPr>
      <w:bookmarkStart w:id="13" w:name="bookmark12"/>
      <w:bookmarkEnd w:id="13"/>
      <w:proofErr w:type="gramStart"/>
      <w:r>
        <w:t>В случае выявления конфликта интересов или возможности возникновения конфликта интересов при выполнении гражданским служащим оплачиваемой деятельности должностное лицо док</w:t>
      </w:r>
      <w:r w:rsidR="00463166">
        <w:t>ладывает председателю Матвеево-Курганского районного</w:t>
      </w:r>
      <w:r>
        <w:t xml:space="preserve"> суда Ростовской области предложения по рассмотрению ходатайства и необходимости направления ходатайства в Комиссию по соблюдению требований к служебному поведению федеральных государственных гражданских служащих федеральных судов общей юрисдикции, Арбитражного суда Ростовской области, Пятнадцатого арбитражного апелляционного суда, Управления Судебного департамента</w:t>
      </w:r>
      <w:proofErr w:type="gramEnd"/>
      <w:r>
        <w:t xml:space="preserve"> в Ростовской области и урегулированию конфликта интересов (далее - Комиссия).</w:t>
      </w:r>
    </w:p>
    <w:p w:rsidR="009B6E03" w:rsidRDefault="007243AD">
      <w:pPr>
        <w:pStyle w:val="1"/>
        <w:framePr w:w="9427" w:h="10022" w:hRule="exact" w:wrap="none" w:vAnchor="page" w:hAnchor="page" w:x="1678" w:y="1136"/>
        <w:numPr>
          <w:ilvl w:val="0"/>
          <w:numId w:val="1"/>
        </w:numPr>
        <w:tabs>
          <w:tab w:val="left" w:pos="1058"/>
        </w:tabs>
        <w:ind w:firstLine="560"/>
        <w:jc w:val="both"/>
      </w:pPr>
      <w:bookmarkStart w:id="14" w:name="bookmark13"/>
      <w:bookmarkEnd w:id="14"/>
      <w:r>
        <w:t xml:space="preserve">Оригинал ходатайства по </w:t>
      </w:r>
      <w:proofErr w:type="gramStart"/>
      <w:r>
        <w:t>миновании</w:t>
      </w:r>
      <w:proofErr w:type="gramEnd"/>
      <w:r>
        <w:t xml:space="preserve"> надобности направляется в отдел государственной гражданской службы и делопроиз</w:t>
      </w:r>
      <w:r w:rsidR="00463166">
        <w:t>водства Матвеево-Курганского районного</w:t>
      </w:r>
      <w:r>
        <w:t xml:space="preserve"> суда Ростовской области для приобщения к личному делу гражданского служащего.</w:t>
      </w:r>
    </w:p>
    <w:p w:rsidR="009B6E03" w:rsidRDefault="007243AD">
      <w:pPr>
        <w:pStyle w:val="1"/>
        <w:framePr w:w="9427" w:h="10022" w:hRule="exact" w:wrap="none" w:vAnchor="page" w:hAnchor="page" w:x="1678" w:y="1136"/>
        <w:numPr>
          <w:ilvl w:val="0"/>
          <w:numId w:val="1"/>
        </w:numPr>
        <w:tabs>
          <w:tab w:val="left" w:pos="1058"/>
        </w:tabs>
        <w:ind w:firstLine="560"/>
        <w:jc w:val="both"/>
      </w:pPr>
      <w:bookmarkStart w:id="15" w:name="bookmark14"/>
      <w:bookmarkEnd w:id="15"/>
      <w:r>
        <w:t xml:space="preserve">Нарушение установленного запрета гражданскими служащими является основанием для привлечения к ответственности в </w:t>
      </w:r>
      <w:proofErr w:type="gramStart"/>
      <w:r>
        <w:t>соответствии</w:t>
      </w:r>
      <w:proofErr w:type="gramEnd"/>
      <w:r>
        <w:t xml:space="preserve"> с действующим законодательством.</w:t>
      </w:r>
    </w:p>
    <w:p w:rsidR="009B6E03" w:rsidRDefault="009B6E03">
      <w:pPr>
        <w:spacing w:line="1" w:lineRule="exact"/>
      </w:pPr>
    </w:p>
    <w:sectPr w:rsidR="009B6E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40" w:rsidRDefault="007243AD">
      <w:r>
        <w:separator/>
      </w:r>
    </w:p>
  </w:endnote>
  <w:endnote w:type="continuationSeparator" w:id="0">
    <w:p w:rsidR="001E1440" w:rsidRDefault="0072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03" w:rsidRDefault="009B6E03"/>
  </w:footnote>
  <w:footnote w:type="continuationSeparator" w:id="0">
    <w:p w:rsidR="009B6E03" w:rsidRDefault="009B6E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0B22"/>
    <w:multiLevelType w:val="multilevel"/>
    <w:tmpl w:val="9EEC69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6E03"/>
    <w:rsid w:val="001729BD"/>
    <w:rsid w:val="001E1440"/>
    <w:rsid w:val="00463166"/>
    <w:rsid w:val="006055D8"/>
    <w:rsid w:val="00693801"/>
    <w:rsid w:val="007243AD"/>
    <w:rsid w:val="009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2025-06-16T15:53:00Z</dcterms:created>
  <dcterms:modified xsi:type="dcterms:W3CDTF">2025-06-16T15:53:00Z</dcterms:modified>
</cp:coreProperties>
</file>