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В ____________________________________________ районный суд </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Истец: _________________ (Ф.И.О. наследника первой очереди) </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_______________________________________________________,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телефон: _____________________, факс: 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электронной почты: 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дата и место рождения: 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идентификатор гражданина: 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Представитель истца: ______________________________________ </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_______________________________________________________,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телефон: _____________________, факс: 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электронной почты: 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идентификатор гражданина: 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Ответчик: _____________________________ (Ф.И.О. наследника) </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_______________________________________________________,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телефон: _____________________, факс: 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электронной почты: 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дата и место рождения: _______________________ (если известны),</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(Вариант: Дата и место рождения ответчика неизвестны)</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место работы: ________________________________ (если известно),</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идентификатор гражданина: _____________________ (если известен)</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(Вариант: Идентификатор ответчика неизвестен)</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Третье лицо: _______________________________ (Ф.И.О. нотариуса)</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_______________________________________________________,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телефон: _____________________, факс: ________________________,</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адрес электронной почты: ______________________________________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Цена иска: ___________________________ рублей </w:t>
      </w:r>
    </w:p>
    <w:p w:rsidR="00186EC8" w:rsidRPr="00186EC8" w:rsidRDefault="00186EC8" w:rsidP="00186EC8">
      <w:pPr>
        <w:pStyle w:val="ConsPlusNormal"/>
        <w:jc w:val="right"/>
        <w:rPr>
          <w:rFonts w:ascii="Times New Roman" w:hAnsi="Times New Roman" w:cs="Times New Roman"/>
          <w:sz w:val="24"/>
          <w:szCs w:val="24"/>
        </w:rPr>
      </w:pPr>
      <w:r w:rsidRPr="00186EC8">
        <w:rPr>
          <w:rFonts w:ascii="Times New Roman" w:hAnsi="Times New Roman" w:cs="Times New Roman"/>
          <w:sz w:val="24"/>
          <w:szCs w:val="24"/>
        </w:rPr>
        <w:t xml:space="preserve">Госпошлина: __________________________ рублей </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Исковое заявление</w:t>
      </w:r>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о восстановлении срока для принятия наследства,</w:t>
      </w:r>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о признании наследника принявшим наследство, о признании</w:t>
      </w:r>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права собственности на наследство, а также о признании</w:t>
      </w:r>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недействительным ранее выданного свидетельства</w:t>
      </w:r>
    </w:p>
    <w:p w:rsidR="00186EC8" w:rsidRPr="00186EC8" w:rsidRDefault="00186EC8" w:rsidP="00186EC8">
      <w:pPr>
        <w:pStyle w:val="ConsPlusNormal"/>
        <w:jc w:val="center"/>
        <w:rPr>
          <w:rFonts w:ascii="Times New Roman" w:hAnsi="Times New Roman" w:cs="Times New Roman"/>
          <w:sz w:val="24"/>
          <w:szCs w:val="24"/>
        </w:rPr>
      </w:pPr>
      <w:r w:rsidRPr="00186EC8">
        <w:rPr>
          <w:rFonts w:ascii="Times New Roman" w:hAnsi="Times New Roman" w:cs="Times New Roman"/>
          <w:sz w:val="24"/>
          <w:szCs w:val="24"/>
        </w:rPr>
        <w:t xml:space="preserve">о праве на наследство </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"__"__________ ___ г. умер(ла) _______________________________________ (Ф.И.О. наследодателя, степень родства), что подтверждается свидетельством о смерти от "__"__________ ____ г. N 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После смерти __________________________ (Ф.И.О. наследодателя) открылось наследство, состоящее из: _______________________________________________________________________ (перечислить имущество) и принадлежащее ___________________________________ (Ф.И.О. наследодателя) на праве собственности, что подтверждается _______________________________________________________ (перечислить правоустанавливающие документы).</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Завещание на наследственное имущество не составлялось. Стоимость наследственного имущества составляет __________________________ рублей, что </w:t>
      </w:r>
      <w:r w:rsidRPr="00186EC8">
        <w:rPr>
          <w:rFonts w:ascii="Times New Roman" w:hAnsi="Times New Roman" w:cs="Times New Roman"/>
          <w:sz w:val="24"/>
          <w:szCs w:val="24"/>
        </w:rPr>
        <w:lastRenderedPageBreak/>
        <w:t>подтверждается __________________________________________________________.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"___"___________ ____ г. третьим лицом было открыто наследственное дело N _____ в связи с обращением "__"___________ ____ г. ответчика, являющегося наследником второй (третьей) очереди, что подтверждается ______________________________________________.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 ____ г. ответчику третьим лицом было выдано свидетельство о праве на наследство от "__"___________ ____ г. N 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Сведений о наличии наследника первой очереди третьему лицу предоставлено не было.</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Истец, являясь наследником первой очереди по закону, что подтверждается ___________________________________, не знал о смерти ______________________ (Ф.И.О. наследодателя) и не мог принять наследство. О смерти _________________________ (Ф.И.О. наследодателя) истцу стало известно "__"___________ ____ г., что подтверждается ____________________.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В соответствии со </w:t>
      </w:r>
      <w:hyperlink r:id="rId4">
        <w:r w:rsidRPr="00186EC8">
          <w:rPr>
            <w:rFonts w:ascii="Times New Roman" w:hAnsi="Times New Roman" w:cs="Times New Roman"/>
            <w:color w:val="0000FF"/>
            <w:sz w:val="24"/>
            <w:szCs w:val="24"/>
          </w:rPr>
          <w:t>ст. 1141</w:t>
        </w:r>
      </w:hyperlink>
      <w:r w:rsidRPr="00186EC8">
        <w:rPr>
          <w:rFonts w:ascii="Times New Roman" w:hAnsi="Times New Roman" w:cs="Times New Roman"/>
          <w:sz w:val="24"/>
          <w:szCs w:val="24"/>
        </w:rPr>
        <w:t xml:space="preserve"> Гражданского кодекса Российской Федерации наследники по закону призываются к наследованию в порядке очередности, предусмотренной </w:t>
      </w:r>
      <w:hyperlink r:id="rId5">
        <w:r w:rsidRPr="00186EC8">
          <w:rPr>
            <w:rFonts w:ascii="Times New Roman" w:hAnsi="Times New Roman" w:cs="Times New Roman"/>
            <w:color w:val="0000FF"/>
            <w:sz w:val="24"/>
            <w:szCs w:val="24"/>
          </w:rPr>
          <w:t>ст. ст. 1142</w:t>
        </w:r>
      </w:hyperlink>
      <w:r w:rsidRPr="00186EC8">
        <w:rPr>
          <w:rFonts w:ascii="Times New Roman" w:hAnsi="Times New Roman" w:cs="Times New Roman"/>
          <w:sz w:val="24"/>
          <w:szCs w:val="24"/>
        </w:rPr>
        <w:t xml:space="preserve"> - </w:t>
      </w:r>
      <w:hyperlink r:id="rId6">
        <w:r w:rsidRPr="00186EC8">
          <w:rPr>
            <w:rFonts w:ascii="Times New Roman" w:hAnsi="Times New Roman" w:cs="Times New Roman"/>
            <w:color w:val="0000FF"/>
            <w:sz w:val="24"/>
            <w:szCs w:val="24"/>
          </w:rPr>
          <w:t>1145</w:t>
        </w:r>
      </w:hyperlink>
      <w:r w:rsidRPr="00186EC8">
        <w:rPr>
          <w:rFonts w:ascii="Times New Roman" w:hAnsi="Times New Roman" w:cs="Times New Roman"/>
          <w:sz w:val="24"/>
          <w:szCs w:val="24"/>
        </w:rPr>
        <w:t xml:space="preserve"> и </w:t>
      </w:r>
      <w:hyperlink r:id="rId7">
        <w:r w:rsidRPr="00186EC8">
          <w:rPr>
            <w:rFonts w:ascii="Times New Roman" w:hAnsi="Times New Roman" w:cs="Times New Roman"/>
            <w:color w:val="0000FF"/>
            <w:sz w:val="24"/>
            <w:szCs w:val="24"/>
          </w:rPr>
          <w:t>1148</w:t>
        </w:r>
      </w:hyperlink>
      <w:r w:rsidRPr="00186EC8">
        <w:rPr>
          <w:rFonts w:ascii="Times New Roman" w:hAnsi="Times New Roman" w:cs="Times New Roman"/>
          <w:sz w:val="24"/>
          <w:szCs w:val="24"/>
        </w:rPr>
        <w:t xml:space="preserve"> Гражданского кодекса Российской Федерации. 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w:t>
      </w:r>
      <w:hyperlink r:id="rId8">
        <w:r w:rsidRPr="00186EC8">
          <w:rPr>
            <w:rFonts w:ascii="Times New Roman" w:hAnsi="Times New Roman" w:cs="Times New Roman"/>
            <w:color w:val="0000FF"/>
            <w:sz w:val="24"/>
            <w:szCs w:val="24"/>
          </w:rPr>
          <w:t>ст. 1117</w:t>
        </w:r>
      </w:hyperlink>
      <w:r w:rsidRPr="00186EC8">
        <w:rPr>
          <w:rFonts w:ascii="Times New Roman" w:hAnsi="Times New Roman" w:cs="Times New Roman"/>
          <w:sz w:val="24"/>
          <w:szCs w:val="24"/>
        </w:rPr>
        <w:t xml:space="preserve"> Гражданского кодекса Российской Федерации), либо лишены наследства (</w:t>
      </w:r>
      <w:hyperlink r:id="rId9">
        <w:r w:rsidRPr="00186EC8">
          <w:rPr>
            <w:rFonts w:ascii="Times New Roman" w:hAnsi="Times New Roman" w:cs="Times New Roman"/>
            <w:color w:val="0000FF"/>
            <w:sz w:val="24"/>
            <w:szCs w:val="24"/>
          </w:rPr>
          <w:t>п. 1 ст. 1119</w:t>
        </w:r>
      </w:hyperlink>
      <w:r w:rsidRPr="00186EC8">
        <w:rPr>
          <w:rFonts w:ascii="Times New Roman" w:hAnsi="Times New Roman" w:cs="Times New Roman"/>
          <w:sz w:val="24"/>
          <w:szCs w:val="24"/>
        </w:rPr>
        <w:t xml:space="preserve"> Гражданского кодекса Российской Федерации), либо никто из них не принял наследства, либо все они отказались от наследства. Наследники одной очереди наследуют в равных долях, за исключением наследников, наследующих по праву представления (</w:t>
      </w:r>
      <w:hyperlink r:id="rId10">
        <w:r w:rsidRPr="00186EC8">
          <w:rPr>
            <w:rFonts w:ascii="Times New Roman" w:hAnsi="Times New Roman" w:cs="Times New Roman"/>
            <w:color w:val="0000FF"/>
            <w:sz w:val="24"/>
            <w:szCs w:val="24"/>
          </w:rPr>
          <w:t>ст. 1146</w:t>
        </w:r>
      </w:hyperlink>
      <w:r w:rsidRPr="00186EC8">
        <w:rPr>
          <w:rFonts w:ascii="Times New Roman" w:hAnsi="Times New Roman" w:cs="Times New Roman"/>
          <w:sz w:val="24"/>
          <w:szCs w:val="24"/>
        </w:rPr>
        <w:t xml:space="preserve"> Гражданского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В силу </w:t>
      </w:r>
      <w:hyperlink r:id="rId11">
        <w:r w:rsidRPr="00186EC8">
          <w:rPr>
            <w:rFonts w:ascii="Times New Roman" w:hAnsi="Times New Roman" w:cs="Times New Roman"/>
            <w:color w:val="0000FF"/>
            <w:sz w:val="24"/>
            <w:szCs w:val="24"/>
          </w:rPr>
          <w:t>п. 1 ст. 1142</w:t>
        </w:r>
      </w:hyperlink>
      <w:r w:rsidRPr="00186EC8">
        <w:rPr>
          <w:rFonts w:ascii="Times New Roman" w:hAnsi="Times New Roman" w:cs="Times New Roman"/>
          <w:sz w:val="24"/>
          <w:szCs w:val="24"/>
        </w:rPr>
        <w:t xml:space="preserve"> Гражданского кодекса Российской Федерации наследниками первой очереди по закону являются дети, супруг и родители наследодателя.</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Согласно </w:t>
      </w:r>
      <w:hyperlink r:id="rId12">
        <w:r w:rsidRPr="00186EC8">
          <w:rPr>
            <w:rFonts w:ascii="Times New Roman" w:hAnsi="Times New Roman" w:cs="Times New Roman"/>
            <w:color w:val="0000FF"/>
            <w:sz w:val="24"/>
            <w:szCs w:val="24"/>
          </w:rPr>
          <w:t>п. 2 ст. 218</w:t>
        </w:r>
      </w:hyperlink>
      <w:r w:rsidRPr="00186EC8">
        <w:rPr>
          <w:rFonts w:ascii="Times New Roman" w:hAnsi="Times New Roman" w:cs="Times New Roman"/>
          <w:sz w:val="24"/>
          <w:szCs w:val="24"/>
        </w:rPr>
        <w:t xml:space="preserve"> Гражданского кодекса Российской Федерации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На основании </w:t>
      </w:r>
      <w:hyperlink r:id="rId13">
        <w:r w:rsidRPr="00186EC8">
          <w:rPr>
            <w:rFonts w:ascii="Times New Roman" w:hAnsi="Times New Roman" w:cs="Times New Roman"/>
            <w:color w:val="0000FF"/>
            <w:sz w:val="24"/>
            <w:szCs w:val="24"/>
          </w:rPr>
          <w:t>п. 1 ст. 1155</w:t>
        </w:r>
      </w:hyperlink>
      <w:r w:rsidRPr="00186EC8">
        <w:rPr>
          <w:rFonts w:ascii="Times New Roman" w:hAnsi="Times New Roman" w:cs="Times New Roman"/>
          <w:sz w:val="24"/>
          <w:szCs w:val="24"/>
        </w:rPr>
        <w:t xml:space="preserve"> Гражданского кодекса Российской Федерации по заявлению наследника, пропустившего срок, установленный для принятия наследства (</w:t>
      </w:r>
      <w:hyperlink r:id="rId14">
        <w:r w:rsidRPr="00186EC8">
          <w:rPr>
            <w:rFonts w:ascii="Times New Roman" w:hAnsi="Times New Roman" w:cs="Times New Roman"/>
            <w:color w:val="0000FF"/>
            <w:sz w:val="24"/>
            <w:szCs w:val="24"/>
          </w:rPr>
          <w:t>ст. 1154</w:t>
        </w:r>
      </w:hyperlink>
      <w:r w:rsidRPr="00186EC8">
        <w:rPr>
          <w:rFonts w:ascii="Times New Roman" w:hAnsi="Times New Roman" w:cs="Times New Roman"/>
          <w:sz w:val="24"/>
          <w:szCs w:val="24"/>
        </w:rPr>
        <w:t xml:space="preserve"> Гражданского кодекса Российской Федерации), суд может восстановить этот срок и признать наследника принявшим наследство, если наследник не знал и не должен был знать об открытии наследства или пропустил этот срок по другим уважительным причинам и при условии, что наследник, пропустивший срок, установленный для принятия наследства, обратился в суд в течение шести месяцев после того, как причины пропуска этого срока отпали.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По признании наследника принявшим наследство суд определяет доли всех наследников в наследственном имуществе и при необходимости определяет меры по защите прав нового наследника на получение причитающейся ему доли наследства (</w:t>
      </w:r>
      <w:hyperlink r:id="rId15">
        <w:r w:rsidRPr="00186EC8">
          <w:rPr>
            <w:rFonts w:ascii="Times New Roman" w:hAnsi="Times New Roman" w:cs="Times New Roman"/>
            <w:color w:val="0000FF"/>
            <w:sz w:val="24"/>
            <w:szCs w:val="24"/>
          </w:rPr>
          <w:t>п. 3 ст. 1155</w:t>
        </w:r>
      </w:hyperlink>
      <w:r w:rsidRPr="00186EC8">
        <w:rPr>
          <w:rFonts w:ascii="Times New Roman" w:hAnsi="Times New Roman" w:cs="Times New Roman"/>
          <w:sz w:val="24"/>
          <w:szCs w:val="24"/>
        </w:rPr>
        <w:t xml:space="preserve"> Гражданского кодекса Российской Федерации). Ранее выданные свидетельства о праве на наследство признаются судом недействительными.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В связи с вышеизложенным и на основании </w:t>
      </w:r>
      <w:hyperlink r:id="rId16">
        <w:r w:rsidRPr="00186EC8">
          <w:rPr>
            <w:rFonts w:ascii="Times New Roman" w:hAnsi="Times New Roman" w:cs="Times New Roman"/>
            <w:color w:val="0000FF"/>
            <w:sz w:val="24"/>
            <w:szCs w:val="24"/>
          </w:rPr>
          <w:t>п. 2 ст. 218</w:t>
        </w:r>
      </w:hyperlink>
      <w:r w:rsidRPr="00186EC8">
        <w:rPr>
          <w:rFonts w:ascii="Times New Roman" w:hAnsi="Times New Roman" w:cs="Times New Roman"/>
          <w:sz w:val="24"/>
          <w:szCs w:val="24"/>
        </w:rPr>
        <w:t xml:space="preserve">, </w:t>
      </w:r>
      <w:hyperlink r:id="rId17">
        <w:r w:rsidRPr="00186EC8">
          <w:rPr>
            <w:rFonts w:ascii="Times New Roman" w:hAnsi="Times New Roman" w:cs="Times New Roman"/>
            <w:color w:val="0000FF"/>
            <w:sz w:val="24"/>
            <w:szCs w:val="24"/>
          </w:rPr>
          <w:t>ст. 1141</w:t>
        </w:r>
      </w:hyperlink>
      <w:r w:rsidRPr="00186EC8">
        <w:rPr>
          <w:rFonts w:ascii="Times New Roman" w:hAnsi="Times New Roman" w:cs="Times New Roman"/>
          <w:sz w:val="24"/>
          <w:szCs w:val="24"/>
        </w:rPr>
        <w:t xml:space="preserve">, </w:t>
      </w:r>
      <w:hyperlink r:id="rId18">
        <w:r w:rsidRPr="00186EC8">
          <w:rPr>
            <w:rFonts w:ascii="Times New Roman" w:hAnsi="Times New Roman" w:cs="Times New Roman"/>
            <w:color w:val="0000FF"/>
            <w:sz w:val="24"/>
            <w:szCs w:val="24"/>
          </w:rPr>
          <w:t>п. 1 ст. 1142</w:t>
        </w:r>
      </w:hyperlink>
      <w:r w:rsidRPr="00186EC8">
        <w:rPr>
          <w:rFonts w:ascii="Times New Roman" w:hAnsi="Times New Roman" w:cs="Times New Roman"/>
          <w:sz w:val="24"/>
          <w:szCs w:val="24"/>
        </w:rPr>
        <w:t xml:space="preserve">, </w:t>
      </w:r>
      <w:hyperlink r:id="rId19">
        <w:r w:rsidRPr="00186EC8">
          <w:rPr>
            <w:rFonts w:ascii="Times New Roman" w:hAnsi="Times New Roman" w:cs="Times New Roman"/>
            <w:color w:val="0000FF"/>
            <w:sz w:val="24"/>
            <w:szCs w:val="24"/>
          </w:rPr>
          <w:t>п. 1 ст. 1155</w:t>
        </w:r>
      </w:hyperlink>
      <w:r w:rsidRPr="00186EC8">
        <w:rPr>
          <w:rFonts w:ascii="Times New Roman" w:hAnsi="Times New Roman" w:cs="Times New Roman"/>
          <w:sz w:val="24"/>
          <w:szCs w:val="24"/>
        </w:rPr>
        <w:t xml:space="preserve"> Гражданского кодекса Российской Федерации, </w:t>
      </w:r>
      <w:hyperlink r:id="rId20">
        <w:r w:rsidRPr="00186EC8">
          <w:rPr>
            <w:rFonts w:ascii="Times New Roman" w:hAnsi="Times New Roman" w:cs="Times New Roman"/>
            <w:color w:val="0000FF"/>
            <w:sz w:val="24"/>
            <w:szCs w:val="24"/>
          </w:rPr>
          <w:t>ст. ст. 131</w:t>
        </w:r>
      </w:hyperlink>
      <w:r w:rsidRPr="00186EC8">
        <w:rPr>
          <w:rFonts w:ascii="Times New Roman" w:hAnsi="Times New Roman" w:cs="Times New Roman"/>
          <w:sz w:val="24"/>
          <w:szCs w:val="24"/>
        </w:rPr>
        <w:t xml:space="preserve">, </w:t>
      </w:r>
      <w:hyperlink r:id="rId21">
        <w:r w:rsidRPr="00186EC8">
          <w:rPr>
            <w:rFonts w:ascii="Times New Roman" w:hAnsi="Times New Roman" w:cs="Times New Roman"/>
            <w:color w:val="0000FF"/>
            <w:sz w:val="24"/>
            <w:szCs w:val="24"/>
          </w:rPr>
          <w:t>132</w:t>
        </w:r>
      </w:hyperlink>
      <w:r w:rsidRPr="00186EC8">
        <w:rPr>
          <w:rFonts w:ascii="Times New Roman" w:hAnsi="Times New Roman" w:cs="Times New Roman"/>
          <w:sz w:val="24"/>
          <w:szCs w:val="24"/>
        </w:rPr>
        <w:t xml:space="preserve"> Гражданского процессуального кодекса Российской Федерации, прошу:</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1. Восстановить срок для принятия истцом наследства.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2. Признать истца принявшим наследство.</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3. Признать недействительным свидетельство ответчика о праве на наследство от "__"___________ ____ г. N _____, выданное третьим лицом.</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4. Признать за истцом право собственности на следующее наследственное имущество: ____________________________________________________________.</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Приложение:</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1. Копия свидетельства о смерти от "__"___________ ____ г. N 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2. Копия свидетельства о рождении истца от "__"__________ ___ г. N ____ (или копия иного документа, подтверждающего степень родства истца с ______________________ (Ф.И.О. наследодателя)).</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3. Документы, подтверждающие открытие наследственного дела.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4. Копия свидетельства ответчика о праве на наследство от "__"___________ ____ г. N _____.</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5. Документы о праве собственности наследодателя на наследуемое имущество.</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6. Документы, подтверждающие стоимость наследуемого имущества.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7. Доказательства уважительности причин пропуска срока на принятие наследства.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8. Уведомление о вручении или иные документы, подтверждающие направление ответчику и третьему лицу копий искового заявления и приложенных к нему документов, которые у них отсутствуют.</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87">
        <w:r w:rsidRPr="00186EC8">
          <w:rPr>
            <w:rFonts w:ascii="Times New Roman" w:hAnsi="Times New Roman" w:cs="Times New Roman"/>
            <w:color w:val="0000FF"/>
            <w:sz w:val="24"/>
            <w:szCs w:val="24"/>
          </w:rPr>
          <w:t>&lt;5&gt;</w:t>
        </w:r>
      </w:hyperlink>
      <w:r w:rsidRPr="00186EC8">
        <w:rPr>
          <w:rFonts w:ascii="Times New Roman" w:hAnsi="Times New Roman" w:cs="Times New Roman"/>
          <w:sz w:val="24"/>
          <w:szCs w:val="24"/>
        </w:rPr>
        <w:t>.</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10. Доверенность представителя (или иные документы, подтверждающие полномочия представителя) от "___"__________ ____ г. N ___ (если исковое заявление подписывается представителем истца) </w:t>
      </w:r>
      <w:hyperlink w:anchor="P83">
        <w:r w:rsidRPr="00186EC8">
          <w:rPr>
            <w:rFonts w:ascii="Times New Roman" w:hAnsi="Times New Roman" w:cs="Times New Roman"/>
            <w:color w:val="0000FF"/>
            <w:sz w:val="24"/>
            <w:szCs w:val="24"/>
          </w:rPr>
          <w:t>&lt;3&gt;</w:t>
        </w:r>
      </w:hyperlink>
      <w:r w:rsidRPr="00186EC8">
        <w:rPr>
          <w:rFonts w:ascii="Times New Roman" w:hAnsi="Times New Roman" w:cs="Times New Roman"/>
          <w:sz w:val="24"/>
          <w:szCs w:val="24"/>
        </w:rPr>
        <w:t>.</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11. Иные документы, подтверждающие обстоятельства, на которых истец основывает свои требования.</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"__"___________ ____ г.</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Истец (представитель):</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________________ (подпись) / ___________________ (Ф.И.О.)</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Информация для сведения:</w:t>
      </w:r>
    </w:p>
    <w:p w:rsidR="00186EC8" w:rsidRPr="00186EC8" w:rsidRDefault="00186EC8" w:rsidP="00186EC8">
      <w:pPr>
        <w:pStyle w:val="ConsPlusNormal"/>
        <w:ind w:firstLine="540"/>
        <w:jc w:val="both"/>
        <w:rPr>
          <w:rFonts w:ascii="Times New Roman" w:hAnsi="Times New Roman" w:cs="Times New Roman"/>
          <w:sz w:val="24"/>
          <w:szCs w:val="24"/>
        </w:rPr>
      </w:pPr>
      <w:bookmarkStart w:id="0" w:name="P81"/>
      <w:bookmarkEnd w:id="0"/>
      <w:r w:rsidRPr="00186EC8">
        <w:rPr>
          <w:rFonts w:ascii="Times New Roman" w:hAnsi="Times New Roman" w:cs="Times New Roman"/>
          <w:sz w:val="24"/>
          <w:szCs w:val="24"/>
        </w:rPr>
        <w:t>&lt;1&gt; Дела, вытекающие из споров о наследовании, подсудны районному суду (</w:t>
      </w:r>
      <w:hyperlink r:id="rId22">
        <w:r w:rsidRPr="00186EC8">
          <w:rPr>
            <w:rFonts w:ascii="Times New Roman" w:hAnsi="Times New Roman" w:cs="Times New Roman"/>
            <w:color w:val="0000FF"/>
            <w:sz w:val="24"/>
            <w:szCs w:val="24"/>
          </w:rPr>
          <w:t>ст. 24</w:t>
        </w:r>
      </w:hyperlink>
      <w:r w:rsidRPr="00186EC8">
        <w:rPr>
          <w:rFonts w:ascii="Times New Roman" w:hAnsi="Times New Roman" w:cs="Times New Roman"/>
          <w:sz w:val="24"/>
          <w:szCs w:val="24"/>
        </w:rPr>
        <w:t xml:space="preserve"> Гражданского процессуального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bookmarkStart w:id="1" w:name="P82"/>
      <w:bookmarkEnd w:id="1"/>
      <w:r w:rsidRPr="00186EC8">
        <w:rPr>
          <w:rFonts w:ascii="Times New Roman" w:hAnsi="Times New Roman" w:cs="Times New Roman"/>
          <w:sz w:val="24"/>
          <w:szCs w:val="24"/>
        </w:rPr>
        <w:t xml:space="preserve">&lt;2&gt; Перечень обязательных сведений об истце и ответчике, которые необходимо указать в исковом заявлении, см. в </w:t>
      </w:r>
      <w:hyperlink r:id="rId23">
        <w:r w:rsidRPr="00186EC8">
          <w:rPr>
            <w:rFonts w:ascii="Times New Roman" w:hAnsi="Times New Roman" w:cs="Times New Roman"/>
            <w:color w:val="0000FF"/>
            <w:sz w:val="24"/>
            <w:szCs w:val="24"/>
          </w:rPr>
          <w:t>п. п. 2</w:t>
        </w:r>
      </w:hyperlink>
      <w:r w:rsidRPr="00186EC8">
        <w:rPr>
          <w:rFonts w:ascii="Times New Roman" w:hAnsi="Times New Roman" w:cs="Times New Roman"/>
          <w:sz w:val="24"/>
          <w:szCs w:val="24"/>
        </w:rPr>
        <w:t xml:space="preserve"> и </w:t>
      </w:r>
      <w:hyperlink r:id="rId24">
        <w:r w:rsidRPr="00186EC8">
          <w:rPr>
            <w:rFonts w:ascii="Times New Roman" w:hAnsi="Times New Roman" w:cs="Times New Roman"/>
            <w:color w:val="0000FF"/>
            <w:sz w:val="24"/>
            <w:szCs w:val="24"/>
          </w:rPr>
          <w:t>3 ч. 2 ст. 131</w:t>
        </w:r>
      </w:hyperlink>
      <w:r w:rsidRPr="00186EC8">
        <w:rPr>
          <w:rFonts w:ascii="Times New Roman" w:hAnsi="Times New Roman" w:cs="Times New Roman"/>
          <w:sz w:val="24"/>
          <w:szCs w:val="24"/>
        </w:rPr>
        <w:t xml:space="preserve"> Гражданского процессуального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bookmarkStart w:id="2" w:name="P83"/>
      <w:bookmarkEnd w:id="2"/>
      <w:r w:rsidRPr="00186EC8">
        <w:rPr>
          <w:rFonts w:ascii="Times New Roman" w:hAnsi="Times New Roman" w:cs="Times New Roman"/>
          <w:sz w:val="24"/>
          <w:szCs w:val="24"/>
        </w:rPr>
        <w:t xml:space="preserve">&lt;3&gt; О требованиях, предъявляемых к представителям и документам, подтверждающим их полномочия, см. </w:t>
      </w:r>
      <w:hyperlink r:id="rId25">
        <w:r w:rsidRPr="00186EC8">
          <w:rPr>
            <w:rFonts w:ascii="Times New Roman" w:hAnsi="Times New Roman" w:cs="Times New Roman"/>
            <w:color w:val="0000FF"/>
            <w:sz w:val="24"/>
            <w:szCs w:val="24"/>
          </w:rPr>
          <w:t>ст. ст. 49</w:t>
        </w:r>
      </w:hyperlink>
      <w:r w:rsidRPr="00186EC8">
        <w:rPr>
          <w:rFonts w:ascii="Times New Roman" w:hAnsi="Times New Roman" w:cs="Times New Roman"/>
          <w:sz w:val="24"/>
          <w:szCs w:val="24"/>
        </w:rPr>
        <w:t xml:space="preserve"> - </w:t>
      </w:r>
      <w:hyperlink r:id="rId26">
        <w:r w:rsidRPr="00186EC8">
          <w:rPr>
            <w:rFonts w:ascii="Times New Roman" w:hAnsi="Times New Roman" w:cs="Times New Roman"/>
            <w:color w:val="0000FF"/>
            <w:sz w:val="24"/>
            <w:szCs w:val="24"/>
          </w:rPr>
          <w:t>54</w:t>
        </w:r>
      </w:hyperlink>
      <w:r w:rsidRPr="00186EC8">
        <w:rPr>
          <w:rFonts w:ascii="Times New Roman" w:hAnsi="Times New Roman" w:cs="Times New Roman"/>
          <w:sz w:val="24"/>
          <w:szCs w:val="24"/>
        </w:rPr>
        <w:t xml:space="preserve"> Гражданского процессуального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bookmarkStart w:id="3" w:name="P84"/>
      <w:bookmarkEnd w:id="3"/>
      <w:r w:rsidRPr="00186EC8">
        <w:rPr>
          <w:rFonts w:ascii="Times New Roman" w:hAnsi="Times New Roman" w:cs="Times New Roman"/>
          <w:sz w:val="24"/>
          <w:szCs w:val="24"/>
        </w:rPr>
        <w:t>&lt;4&gt; Цена иска по искам:</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 о взыскании денежных средств, согласно </w:t>
      </w:r>
      <w:hyperlink r:id="rId27">
        <w:r w:rsidRPr="00186EC8">
          <w:rPr>
            <w:rFonts w:ascii="Times New Roman" w:hAnsi="Times New Roman" w:cs="Times New Roman"/>
            <w:color w:val="0000FF"/>
            <w:sz w:val="24"/>
            <w:szCs w:val="24"/>
          </w:rPr>
          <w:t>п. 1 ч. 1 ст. 91</w:t>
        </w:r>
      </w:hyperlink>
      <w:r w:rsidRPr="00186EC8">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взыскиваемой денежной суммы;</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 о праве собственности на объект недвижимого имущества, принадлежащий гражданину на праве собственности, согласно </w:t>
      </w:r>
      <w:hyperlink r:id="rId28">
        <w:r w:rsidRPr="00186EC8">
          <w:rPr>
            <w:rFonts w:ascii="Times New Roman" w:hAnsi="Times New Roman" w:cs="Times New Roman"/>
            <w:color w:val="0000FF"/>
            <w:sz w:val="24"/>
            <w:szCs w:val="24"/>
          </w:rPr>
          <w:t>п. 9 ч. 1 ст. 91</w:t>
        </w:r>
      </w:hyperlink>
      <w:r w:rsidRPr="00186EC8">
        <w:rPr>
          <w:rFonts w:ascii="Times New Roman" w:hAnsi="Times New Roman" w:cs="Times New Roman"/>
          <w:sz w:val="24"/>
          <w:szCs w:val="24"/>
        </w:rP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 балансовой оценки объекта.</w:t>
      </w:r>
    </w:p>
    <w:p w:rsidR="00186EC8" w:rsidRPr="00186EC8" w:rsidRDefault="00186EC8" w:rsidP="00186EC8">
      <w:pPr>
        <w:pStyle w:val="ConsPlusNormal"/>
        <w:ind w:firstLine="540"/>
        <w:jc w:val="both"/>
        <w:rPr>
          <w:rFonts w:ascii="Times New Roman" w:hAnsi="Times New Roman" w:cs="Times New Roman"/>
          <w:sz w:val="24"/>
          <w:szCs w:val="24"/>
        </w:rPr>
      </w:pPr>
      <w:bookmarkStart w:id="4" w:name="P87"/>
      <w:bookmarkEnd w:id="4"/>
      <w:r w:rsidRPr="00186EC8">
        <w:rPr>
          <w:rFonts w:ascii="Times New Roman" w:hAnsi="Times New Roman" w:cs="Times New Roman"/>
          <w:sz w:val="24"/>
          <w:szCs w:val="24"/>
        </w:rPr>
        <w:t xml:space="preserve">&lt;5&gt; Согласно </w:t>
      </w:r>
      <w:hyperlink r:id="rId29">
        <w:r w:rsidRPr="00186EC8">
          <w:rPr>
            <w:rFonts w:ascii="Times New Roman" w:hAnsi="Times New Roman" w:cs="Times New Roman"/>
            <w:color w:val="0000FF"/>
            <w:sz w:val="24"/>
            <w:szCs w:val="24"/>
          </w:rPr>
          <w:t>пп. 3 п. 1 ст. 333.20</w:t>
        </w:r>
      </w:hyperlink>
      <w:r w:rsidRPr="00186EC8">
        <w:rPr>
          <w:rFonts w:ascii="Times New Roman" w:hAnsi="Times New Roman" w:cs="Times New Roman"/>
          <w:sz w:val="24"/>
          <w:szCs w:val="24"/>
        </w:rPr>
        <w:t xml:space="preserve"> Налогового кодекса Российской Федерации при подаче исковых заявлений о разделе имущества, находящегося в общей собственности, а также при подаче исковых заявлений о выделе доли из указанного имущества, о признании права на долю в имуществе размер государственной пошлины исчисляется в следующем порядке:</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если спор о признании права собственности истца (истцов) на это имущество ранее не решался судом - в соответствии с </w:t>
      </w:r>
      <w:hyperlink r:id="rId30">
        <w:r w:rsidRPr="00186EC8">
          <w:rPr>
            <w:rFonts w:ascii="Times New Roman" w:hAnsi="Times New Roman" w:cs="Times New Roman"/>
            <w:color w:val="0000FF"/>
            <w:sz w:val="24"/>
            <w:szCs w:val="24"/>
          </w:rPr>
          <w:t>пп. 1 п. 1 ст. 333.19</w:t>
        </w:r>
      </w:hyperlink>
      <w:r w:rsidRPr="00186EC8">
        <w:rPr>
          <w:rFonts w:ascii="Times New Roman" w:hAnsi="Times New Roman" w:cs="Times New Roman"/>
          <w:sz w:val="24"/>
          <w:szCs w:val="24"/>
        </w:rPr>
        <w:t xml:space="preserve"> Налогового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если ранее суд вынес решение о признании права собственности истца (истцов) на указанное имущество - в соответствии с </w:t>
      </w:r>
      <w:hyperlink r:id="rId31">
        <w:r w:rsidRPr="00186EC8">
          <w:rPr>
            <w:rFonts w:ascii="Times New Roman" w:hAnsi="Times New Roman" w:cs="Times New Roman"/>
            <w:color w:val="0000FF"/>
            <w:sz w:val="24"/>
            <w:szCs w:val="24"/>
          </w:rPr>
          <w:t>пп. 3 п. 1 ст. 333.19</w:t>
        </w:r>
      </w:hyperlink>
      <w:r w:rsidRPr="00186EC8">
        <w:rPr>
          <w:rFonts w:ascii="Times New Roman" w:hAnsi="Times New Roman" w:cs="Times New Roman"/>
          <w:sz w:val="24"/>
          <w:szCs w:val="24"/>
        </w:rPr>
        <w:t xml:space="preserve"> Налогового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По вопросу уплаты государственной пошлины при предъявлении в суд исков о восстановлении срока для принятия наследства, признании наследника принявшим его и признании права на долю в наследственном имуществе см. также </w:t>
      </w:r>
      <w:hyperlink r:id="rId32">
        <w:r w:rsidRPr="00186EC8">
          <w:rPr>
            <w:rFonts w:ascii="Times New Roman" w:hAnsi="Times New Roman" w:cs="Times New Roman"/>
            <w:color w:val="0000FF"/>
            <w:sz w:val="24"/>
            <w:szCs w:val="24"/>
          </w:rPr>
          <w:t>Письмо</w:t>
        </w:r>
      </w:hyperlink>
      <w:r w:rsidRPr="00186EC8">
        <w:rPr>
          <w:rFonts w:ascii="Times New Roman" w:hAnsi="Times New Roman" w:cs="Times New Roman"/>
          <w:sz w:val="24"/>
          <w:szCs w:val="24"/>
        </w:rPr>
        <w:t xml:space="preserve"> Минфина Российской Федерации от 11.06.2010 N 03-05-06-03/79.</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Согласно </w:t>
      </w:r>
      <w:hyperlink r:id="rId33">
        <w:r w:rsidRPr="00186EC8">
          <w:rPr>
            <w:rFonts w:ascii="Times New Roman" w:hAnsi="Times New Roman" w:cs="Times New Roman"/>
            <w:color w:val="0000FF"/>
            <w:sz w:val="24"/>
            <w:szCs w:val="24"/>
          </w:rPr>
          <w:t>пп. 1 п. 1 ст. 333.20</w:t>
        </w:r>
      </w:hyperlink>
      <w:r w:rsidRPr="00186EC8">
        <w:rPr>
          <w:rFonts w:ascii="Times New Roman" w:hAnsi="Times New Roman" w:cs="Times New Roman"/>
          <w:sz w:val="24"/>
          <w:szCs w:val="24"/>
        </w:rPr>
        <w:t xml:space="preserve"> Налогового кодекса Российской Федерации при подаче исковых заявлений, содержащих требования как имущественного, так и неимущественного характера, одновременно уплачиваются государственная пошлина, установленная для исковых заявлений имущественного характера, и государственная пошлина, установленная для исковых заявлений неимущественного характера.</w:t>
      </w:r>
    </w:p>
    <w:p w:rsidR="00186EC8" w:rsidRPr="00186EC8" w:rsidRDefault="00186EC8" w:rsidP="00186EC8">
      <w:pPr>
        <w:pStyle w:val="ConsPlusNormal"/>
        <w:ind w:firstLine="540"/>
        <w:jc w:val="both"/>
        <w:rPr>
          <w:rFonts w:ascii="Times New Roman" w:hAnsi="Times New Roman" w:cs="Times New Roman"/>
          <w:sz w:val="24"/>
          <w:szCs w:val="24"/>
        </w:rPr>
      </w:pPr>
      <w:r w:rsidRPr="00186EC8">
        <w:rPr>
          <w:rFonts w:ascii="Times New Roman" w:hAnsi="Times New Roman" w:cs="Times New Roman"/>
          <w:sz w:val="24"/>
          <w:szCs w:val="24"/>
        </w:rPr>
        <w:t xml:space="preserve">По вопросам, касающимся предоставления льгот по уплате госпошлины определенным категориям лиц, см. </w:t>
      </w:r>
      <w:hyperlink r:id="rId34">
        <w:r w:rsidRPr="00186EC8">
          <w:rPr>
            <w:rFonts w:ascii="Times New Roman" w:hAnsi="Times New Roman" w:cs="Times New Roman"/>
            <w:color w:val="0000FF"/>
            <w:sz w:val="24"/>
            <w:szCs w:val="24"/>
          </w:rPr>
          <w:t>ст. 333.35</w:t>
        </w:r>
      </w:hyperlink>
      <w:r w:rsidRPr="00186EC8">
        <w:rPr>
          <w:rFonts w:ascii="Times New Roman" w:hAnsi="Times New Roman" w:cs="Times New Roman"/>
          <w:sz w:val="24"/>
          <w:szCs w:val="24"/>
        </w:rPr>
        <w:t xml:space="preserve">, </w:t>
      </w:r>
      <w:hyperlink r:id="rId35">
        <w:r w:rsidRPr="00186EC8">
          <w:rPr>
            <w:rFonts w:ascii="Times New Roman" w:hAnsi="Times New Roman" w:cs="Times New Roman"/>
            <w:color w:val="0000FF"/>
            <w:sz w:val="24"/>
            <w:szCs w:val="24"/>
          </w:rPr>
          <w:t>п. п. 2</w:t>
        </w:r>
      </w:hyperlink>
      <w:r w:rsidRPr="00186EC8">
        <w:rPr>
          <w:rFonts w:ascii="Times New Roman" w:hAnsi="Times New Roman" w:cs="Times New Roman"/>
          <w:sz w:val="24"/>
          <w:szCs w:val="24"/>
        </w:rPr>
        <w:t xml:space="preserve"> и </w:t>
      </w:r>
      <w:hyperlink r:id="rId36">
        <w:r w:rsidRPr="00186EC8">
          <w:rPr>
            <w:rFonts w:ascii="Times New Roman" w:hAnsi="Times New Roman" w:cs="Times New Roman"/>
            <w:color w:val="0000FF"/>
            <w:sz w:val="24"/>
            <w:szCs w:val="24"/>
          </w:rPr>
          <w:t>3 ст. 333.36</w:t>
        </w:r>
      </w:hyperlink>
      <w:r w:rsidRPr="00186EC8">
        <w:rPr>
          <w:rFonts w:ascii="Times New Roman" w:hAnsi="Times New Roman" w:cs="Times New Roman"/>
          <w:sz w:val="24"/>
          <w:szCs w:val="24"/>
        </w:rPr>
        <w:t xml:space="preserve"> Налогового кодекса Российской Федерации.</w:t>
      </w:r>
    </w:p>
    <w:p w:rsidR="00186EC8" w:rsidRPr="00186EC8" w:rsidRDefault="00186EC8" w:rsidP="00186EC8">
      <w:pPr>
        <w:pStyle w:val="ConsPlusNormal"/>
        <w:ind w:firstLine="540"/>
        <w:jc w:val="both"/>
        <w:rPr>
          <w:rFonts w:ascii="Times New Roman" w:hAnsi="Times New Roman" w:cs="Times New Roman"/>
          <w:sz w:val="24"/>
          <w:szCs w:val="24"/>
        </w:rPr>
      </w:pPr>
      <w:bookmarkStart w:id="5" w:name="P93"/>
      <w:bookmarkEnd w:id="5"/>
      <w:r w:rsidRPr="00186EC8">
        <w:rPr>
          <w:rFonts w:ascii="Times New Roman" w:hAnsi="Times New Roman" w:cs="Times New Roman"/>
          <w:sz w:val="24"/>
          <w:szCs w:val="24"/>
        </w:rPr>
        <w:t xml:space="preserve">&lt;6&gt; Поскольку в данном случае восстановление установленного законом срока связано с признанием за наследником права на имущество, дела указанной категории исходя из </w:t>
      </w:r>
      <w:hyperlink r:id="rId37">
        <w:r w:rsidRPr="00186EC8">
          <w:rPr>
            <w:rFonts w:ascii="Times New Roman" w:hAnsi="Times New Roman" w:cs="Times New Roman"/>
            <w:color w:val="0000FF"/>
            <w:sz w:val="24"/>
            <w:szCs w:val="24"/>
          </w:rPr>
          <w:t>п. 1 ч. 1 ст. 22</w:t>
        </w:r>
      </w:hyperlink>
      <w:r w:rsidRPr="00186EC8">
        <w:rPr>
          <w:rFonts w:ascii="Times New Roman" w:hAnsi="Times New Roman" w:cs="Times New Roman"/>
          <w:sz w:val="24"/>
          <w:szCs w:val="24"/>
        </w:rPr>
        <w:t xml:space="preserve"> Гражданского процессуального кодекса Российской Федерации подлежат рассмотрению судами в порядке искового производства.</w:t>
      </w: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ind w:firstLine="540"/>
        <w:jc w:val="both"/>
        <w:rPr>
          <w:rFonts w:ascii="Times New Roman" w:hAnsi="Times New Roman" w:cs="Times New Roman"/>
          <w:sz w:val="24"/>
          <w:szCs w:val="24"/>
        </w:rPr>
      </w:pPr>
    </w:p>
    <w:p w:rsidR="00186EC8" w:rsidRPr="00186EC8" w:rsidRDefault="00186EC8" w:rsidP="00186EC8">
      <w:pPr>
        <w:pStyle w:val="ConsPlusNormal"/>
        <w:pBdr>
          <w:bottom w:val="single" w:sz="6" w:space="0" w:color="auto"/>
        </w:pBdr>
        <w:jc w:val="both"/>
        <w:rPr>
          <w:rFonts w:ascii="Times New Roman" w:hAnsi="Times New Roman" w:cs="Times New Roman"/>
          <w:sz w:val="24"/>
          <w:szCs w:val="24"/>
        </w:rPr>
      </w:pPr>
    </w:p>
    <w:p w:rsidR="008D177B" w:rsidRPr="00186EC8" w:rsidRDefault="008D177B" w:rsidP="00186EC8">
      <w:pPr>
        <w:spacing w:after="0" w:line="240" w:lineRule="auto"/>
        <w:rPr>
          <w:rFonts w:ascii="Times New Roman" w:hAnsi="Times New Roman" w:cs="Times New Roman"/>
          <w:sz w:val="24"/>
          <w:szCs w:val="24"/>
        </w:rPr>
      </w:pPr>
    </w:p>
    <w:sectPr w:rsidR="008D177B" w:rsidRPr="00186EC8" w:rsidSect="007863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compat/>
  <w:rsids>
    <w:rsidRoot w:val="00186EC8"/>
    <w:rsid w:val="00186EC8"/>
    <w:rsid w:val="001A3661"/>
    <w:rsid w:val="008D17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77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6EC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86EC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4&amp;dst=100031" TargetMode="External"/><Relationship Id="rId13" Type="http://schemas.openxmlformats.org/officeDocument/2006/relationships/hyperlink" Target="https://login.consultant.ru/link/?req=doc&amp;base=LAW&amp;n=482694&amp;dst=100240" TargetMode="External"/><Relationship Id="rId18" Type="http://schemas.openxmlformats.org/officeDocument/2006/relationships/hyperlink" Target="https://login.consultant.ru/link/?req=doc&amp;base=LAW&amp;n=482694&amp;dst=100176" TargetMode="External"/><Relationship Id="rId26" Type="http://schemas.openxmlformats.org/officeDocument/2006/relationships/hyperlink" Target="https://login.consultant.ru/link/?req=doc&amp;base=LAW&amp;n=502317&amp;dst=100253"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502317&amp;dst=100643" TargetMode="External"/><Relationship Id="rId34" Type="http://schemas.openxmlformats.org/officeDocument/2006/relationships/hyperlink" Target="https://login.consultant.ru/link/?req=doc&amp;base=LAW&amp;n=495706&amp;dst=1225" TargetMode="External"/><Relationship Id="rId7" Type="http://schemas.openxmlformats.org/officeDocument/2006/relationships/hyperlink" Target="https://login.consultant.ru/link/?req=doc&amp;base=LAW&amp;n=482694&amp;dst=100201" TargetMode="External"/><Relationship Id="rId12" Type="http://schemas.openxmlformats.org/officeDocument/2006/relationships/hyperlink" Target="https://login.consultant.ru/link/?req=doc&amp;base=LAW&amp;n=508490&amp;dst=101173" TargetMode="External"/><Relationship Id="rId17" Type="http://schemas.openxmlformats.org/officeDocument/2006/relationships/hyperlink" Target="https://login.consultant.ru/link/?req=doc&amp;base=LAW&amp;n=482694&amp;dst=100171" TargetMode="External"/><Relationship Id="rId25" Type="http://schemas.openxmlformats.org/officeDocument/2006/relationships/hyperlink" Target="https://login.consultant.ru/link/?req=doc&amp;base=LAW&amp;n=502317&amp;dst=1208" TargetMode="External"/><Relationship Id="rId33" Type="http://schemas.openxmlformats.org/officeDocument/2006/relationships/hyperlink" Target="https://login.consultant.ru/link/?req=doc&amp;base=LAW&amp;n=495706&amp;dst=815"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508490&amp;dst=101173" TargetMode="External"/><Relationship Id="rId20" Type="http://schemas.openxmlformats.org/officeDocument/2006/relationships/hyperlink" Target="https://login.consultant.ru/link/?req=doc&amp;base=LAW&amp;n=502317&amp;dst=100628" TargetMode="External"/><Relationship Id="rId29" Type="http://schemas.openxmlformats.org/officeDocument/2006/relationships/hyperlink" Target="https://login.consultant.ru/link/?req=doc&amp;base=LAW&amp;n=495706&amp;dst=817" TargetMode="External"/><Relationship Id="rId1" Type="http://schemas.openxmlformats.org/officeDocument/2006/relationships/styles" Target="styles.xml"/><Relationship Id="rId6" Type="http://schemas.openxmlformats.org/officeDocument/2006/relationships/hyperlink" Target="https://login.consultant.ru/link/?req=doc&amp;base=LAW&amp;n=482694&amp;dst=100184" TargetMode="External"/><Relationship Id="rId11" Type="http://schemas.openxmlformats.org/officeDocument/2006/relationships/hyperlink" Target="https://login.consultant.ru/link/?req=doc&amp;base=LAW&amp;n=482694&amp;dst=100176" TargetMode="External"/><Relationship Id="rId24" Type="http://schemas.openxmlformats.org/officeDocument/2006/relationships/hyperlink" Target="https://login.consultant.ru/link/?req=doc&amp;base=LAW&amp;n=502317&amp;dst=2063" TargetMode="External"/><Relationship Id="rId32" Type="http://schemas.openxmlformats.org/officeDocument/2006/relationships/hyperlink" Target="https://login.consultant.ru/link/?req=doc&amp;base=QSOV&amp;n=84065" TargetMode="External"/><Relationship Id="rId37" Type="http://schemas.openxmlformats.org/officeDocument/2006/relationships/hyperlink" Target="https://login.consultant.ru/link/?req=doc&amp;base=LAW&amp;n=502317&amp;dst=100100" TargetMode="External"/><Relationship Id="rId5" Type="http://schemas.openxmlformats.org/officeDocument/2006/relationships/hyperlink" Target="https://login.consultant.ru/link/?req=doc&amp;base=LAW&amp;n=482694&amp;dst=100175" TargetMode="External"/><Relationship Id="rId15" Type="http://schemas.openxmlformats.org/officeDocument/2006/relationships/hyperlink" Target="https://login.consultant.ru/link/?req=doc&amp;base=LAW&amp;n=482694&amp;dst=100244" TargetMode="External"/><Relationship Id="rId23" Type="http://schemas.openxmlformats.org/officeDocument/2006/relationships/hyperlink" Target="https://login.consultant.ru/link/?req=doc&amp;base=LAW&amp;n=502317&amp;dst=1944" TargetMode="External"/><Relationship Id="rId28" Type="http://schemas.openxmlformats.org/officeDocument/2006/relationships/hyperlink" Target="https://login.consultant.ru/link/?req=doc&amp;base=LAW&amp;n=502317&amp;dst=100435" TargetMode="External"/><Relationship Id="rId36" Type="http://schemas.openxmlformats.org/officeDocument/2006/relationships/hyperlink" Target="https://login.consultant.ru/link/?req=doc&amp;base=LAW&amp;n=495706&amp;dst=11647" TargetMode="External"/><Relationship Id="rId10" Type="http://schemas.openxmlformats.org/officeDocument/2006/relationships/hyperlink" Target="https://login.consultant.ru/link/?req=doc&amp;base=LAW&amp;n=482694&amp;dst=100192" TargetMode="External"/><Relationship Id="rId19" Type="http://schemas.openxmlformats.org/officeDocument/2006/relationships/hyperlink" Target="https://login.consultant.ru/link/?req=doc&amp;base=LAW&amp;n=482694&amp;dst=100240" TargetMode="External"/><Relationship Id="rId31" Type="http://schemas.openxmlformats.org/officeDocument/2006/relationships/hyperlink" Target="https://login.consultant.ru/link/?req=doc&amp;base=LAW&amp;n=495706&amp;dst=5142" TargetMode="External"/><Relationship Id="rId4" Type="http://schemas.openxmlformats.org/officeDocument/2006/relationships/hyperlink" Target="https://login.consultant.ru/link/?req=doc&amp;base=LAW&amp;n=482694&amp;dst=100171" TargetMode="External"/><Relationship Id="rId9" Type="http://schemas.openxmlformats.org/officeDocument/2006/relationships/hyperlink" Target="https://login.consultant.ru/link/?req=doc&amp;base=LAW&amp;n=482694&amp;dst=1" TargetMode="External"/><Relationship Id="rId14" Type="http://schemas.openxmlformats.org/officeDocument/2006/relationships/hyperlink" Target="https://login.consultant.ru/link/?req=doc&amp;base=LAW&amp;n=482694&amp;dst=100234" TargetMode="External"/><Relationship Id="rId22" Type="http://schemas.openxmlformats.org/officeDocument/2006/relationships/hyperlink" Target="https://login.consultant.ru/link/?req=doc&amp;base=LAW&amp;n=502317&amp;dst=100122" TargetMode="External"/><Relationship Id="rId27" Type="http://schemas.openxmlformats.org/officeDocument/2006/relationships/hyperlink" Target="https://login.consultant.ru/link/?req=doc&amp;base=LAW&amp;n=502317&amp;dst=100427" TargetMode="External"/><Relationship Id="rId30" Type="http://schemas.openxmlformats.org/officeDocument/2006/relationships/hyperlink" Target="https://login.consultant.ru/link/?req=doc&amp;base=LAW&amp;n=495706&amp;dst=5135" TargetMode="External"/><Relationship Id="rId35" Type="http://schemas.openxmlformats.org/officeDocument/2006/relationships/hyperlink" Target="https://login.consultant.ru/link/?req=doc&amp;base=LAW&amp;n=495706&amp;dst=116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2100</Words>
  <Characters>11972</Characters>
  <Application>Microsoft Office Word</Application>
  <DocSecurity>0</DocSecurity>
  <Lines>99</Lines>
  <Paragraphs>28</Paragraphs>
  <ScaleCrop>false</ScaleCrop>
  <Company/>
  <LinksUpToDate>false</LinksUpToDate>
  <CharactersWithSpaces>14044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2026-01-22T07:10:00Z</dcterms:created>
  <dcterms:modified xsi:type="dcterms:W3CDTF">2026-01-22T07:10:00Z</dcterms:modified>
</cp:coreProperties>
</file>