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BC9" w:rsidRPr="00467BC9" w:rsidRDefault="00467BC9" w:rsidP="00CB1388">
      <w:pPr>
        <w:widowControl w:val="0"/>
        <w:spacing w:after="0"/>
        <w:ind w:right="198"/>
        <w:rPr>
          <w:rStyle w:val="20"/>
          <w:rFonts w:eastAsiaTheme="minorHAnsi"/>
          <w:b/>
          <w:strike/>
          <w:sz w:val="28"/>
          <w:szCs w:val="28"/>
        </w:rPr>
      </w:pPr>
    </w:p>
    <w:p w:rsidR="006979CC" w:rsidRPr="006979CC" w:rsidRDefault="006979CC" w:rsidP="006979CC">
      <w:pPr>
        <w:pStyle w:val="ab"/>
        <w:shd w:val="clear" w:color="auto" w:fill="FFFFFF"/>
        <w:spacing w:before="0" w:after="0"/>
        <w:ind w:firstLine="539"/>
        <w:rPr>
          <w:b/>
          <w:bCs/>
          <w:color w:val="000000"/>
          <w:sz w:val="26"/>
          <w:szCs w:val="28"/>
        </w:rPr>
      </w:pPr>
      <w:r w:rsidRPr="006979CC">
        <w:rPr>
          <w:b/>
          <w:sz w:val="26"/>
          <w:szCs w:val="28"/>
          <w:lang w:eastAsia="ru-RU"/>
        </w:rPr>
        <w:t xml:space="preserve">                                                                                                </w:t>
      </w:r>
      <w:r w:rsidRPr="006979CC">
        <w:rPr>
          <w:b/>
          <w:bCs/>
          <w:color w:val="000000"/>
          <w:sz w:val="26"/>
          <w:szCs w:val="28"/>
        </w:rPr>
        <w:t>УТВЕРЖДЕНЫ</w:t>
      </w:r>
    </w:p>
    <w:p w:rsidR="006979CC" w:rsidRPr="006979CC" w:rsidRDefault="006979CC" w:rsidP="006979CC">
      <w:pPr>
        <w:pStyle w:val="ab"/>
        <w:shd w:val="clear" w:color="auto" w:fill="FFFFFF"/>
        <w:spacing w:before="0" w:after="0"/>
        <w:ind w:firstLine="539"/>
        <w:jc w:val="right"/>
        <w:rPr>
          <w:color w:val="000000"/>
          <w:sz w:val="26"/>
        </w:rPr>
      </w:pPr>
      <w:r w:rsidRPr="006979CC">
        <w:rPr>
          <w:color w:val="000000"/>
          <w:sz w:val="26"/>
        </w:rPr>
        <w:t xml:space="preserve">Приказом председателя </w:t>
      </w:r>
    </w:p>
    <w:p w:rsidR="006979CC" w:rsidRPr="006979CC" w:rsidRDefault="006979CC" w:rsidP="006979CC">
      <w:pPr>
        <w:pStyle w:val="ab"/>
        <w:shd w:val="clear" w:color="auto" w:fill="FFFFFF"/>
        <w:spacing w:before="0" w:after="0"/>
        <w:ind w:firstLine="539"/>
        <w:jc w:val="right"/>
        <w:rPr>
          <w:color w:val="000000"/>
          <w:sz w:val="26"/>
        </w:rPr>
      </w:pPr>
      <w:proofErr w:type="spellStart"/>
      <w:r w:rsidRPr="006979CC">
        <w:rPr>
          <w:color w:val="000000"/>
          <w:sz w:val="26"/>
        </w:rPr>
        <w:t>Мирнинского</w:t>
      </w:r>
      <w:proofErr w:type="spellEnd"/>
      <w:r w:rsidRPr="006979CC">
        <w:rPr>
          <w:color w:val="000000"/>
          <w:sz w:val="26"/>
        </w:rPr>
        <w:t xml:space="preserve"> городского  суда </w:t>
      </w:r>
    </w:p>
    <w:p w:rsidR="006979CC" w:rsidRPr="006979CC" w:rsidRDefault="006979CC" w:rsidP="006979CC">
      <w:pPr>
        <w:pStyle w:val="ab"/>
        <w:shd w:val="clear" w:color="auto" w:fill="FFFFFF"/>
        <w:spacing w:before="0" w:after="0"/>
        <w:ind w:firstLine="539"/>
        <w:jc w:val="right"/>
        <w:rPr>
          <w:color w:val="000000"/>
          <w:sz w:val="26"/>
        </w:rPr>
      </w:pPr>
      <w:r w:rsidRPr="006979CC">
        <w:rPr>
          <w:color w:val="000000"/>
          <w:sz w:val="26"/>
        </w:rPr>
        <w:t>Архангельской области</w:t>
      </w:r>
    </w:p>
    <w:p w:rsidR="006979CC" w:rsidRPr="006979CC" w:rsidRDefault="006979CC" w:rsidP="006979CC">
      <w:pPr>
        <w:pStyle w:val="ab"/>
        <w:shd w:val="clear" w:color="auto" w:fill="FFFFFF"/>
        <w:spacing w:before="0" w:after="0"/>
        <w:ind w:firstLine="539"/>
        <w:jc w:val="right"/>
        <w:rPr>
          <w:sz w:val="26"/>
        </w:rPr>
      </w:pPr>
      <w:r w:rsidRPr="006979CC">
        <w:rPr>
          <w:sz w:val="26"/>
        </w:rPr>
        <w:t>от «25» января 2024 года</w:t>
      </w:r>
      <w:r w:rsidR="00FB0855">
        <w:rPr>
          <w:sz w:val="26"/>
        </w:rPr>
        <w:t xml:space="preserve"> № 10</w:t>
      </w:r>
      <w:r w:rsidRPr="006979CC">
        <w:rPr>
          <w:sz w:val="26"/>
        </w:rPr>
        <w:t>-ос</w:t>
      </w:r>
    </w:p>
    <w:p w:rsidR="00155875" w:rsidRPr="006979CC" w:rsidRDefault="00155875" w:rsidP="006979CC">
      <w:pPr>
        <w:spacing w:after="0" w:line="240" w:lineRule="auto"/>
        <w:ind w:left="6237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:rsidR="006979CC" w:rsidRDefault="006979CC" w:rsidP="006979CC">
      <w:pPr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:rsidR="006979CC" w:rsidRPr="00EA58C5" w:rsidRDefault="006979CC" w:rsidP="006979CC">
      <w:pPr>
        <w:spacing w:after="0" w:line="240" w:lineRule="auto"/>
        <w:ind w:left="6237"/>
        <w:rPr>
          <w:rStyle w:val="20"/>
          <w:rFonts w:eastAsiaTheme="minorHAnsi"/>
          <w:szCs w:val="28"/>
        </w:rPr>
      </w:pPr>
    </w:p>
    <w:p w:rsidR="00A03771" w:rsidRPr="00467BC9" w:rsidRDefault="00A03771" w:rsidP="00467BC9">
      <w:pPr>
        <w:widowControl w:val="0"/>
        <w:spacing w:after="0"/>
        <w:ind w:right="198"/>
        <w:jc w:val="center"/>
        <w:rPr>
          <w:rStyle w:val="20"/>
          <w:rFonts w:eastAsiaTheme="minorHAnsi"/>
          <w:b/>
          <w:strike/>
          <w:sz w:val="28"/>
          <w:szCs w:val="28"/>
        </w:rPr>
      </w:pPr>
    </w:p>
    <w:p w:rsidR="0043379B" w:rsidRPr="00CB1388" w:rsidRDefault="0043379B" w:rsidP="00467BC9">
      <w:pPr>
        <w:widowControl w:val="0"/>
        <w:spacing w:after="0" w:line="240" w:lineRule="auto"/>
        <w:ind w:right="198"/>
        <w:jc w:val="center"/>
        <w:rPr>
          <w:rStyle w:val="20"/>
          <w:rFonts w:eastAsiaTheme="minorHAnsi"/>
          <w:b/>
          <w:szCs w:val="28"/>
        </w:rPr>
      </w:pPr>
      <w:r w:rsidRPr="00CB1388">
        <w:rPr>
          <w:rStyle w:val="20"/>
          <w:rFonts w:eastAsiaTheme="minorHAnsi"/>
          <w:b/>
          <w:szCs w:val="28"/>
        </w:rPr>
        <w:t>ПРАВИЛА</w:t>
      </w:r>
    </w:p>
    <w:p w:rsidR="00EA58C5" w:rsidRDefault="0043379B" w:rsidP="00467BC9">
      <w:pPr>
        <w:widowControl w:val="0"/>
        <w:spacing w:after="0" w:line="240" w:lineRule="auto"/>
        <w:ind w:right="200"/>
        <w:jc w:val="center"/>
        <w:rPr>
          <w:rStyle w:val="20"/>
          <w:rFonts w:eastAsiaTheme="minorHAnsi"/>
          <w:b/>
          <w:szCs w:val="28"/>
        </w:rPr>
      </w:pPr>
      <w:r w:rsidRPr="00CB1388">
        <w:rPr>
          <w:rStyle w:val="20"/>
          <w:rFonts w:eastAsiaTheme="minorHAnsi"/>
          <w:b/>
          <w:szCs w:val="28"/>
        </w:rPr>
        <w:t xml:space="preserve">пребывания посетителей в </w:t>
      </w:r>
      <w:proofErr w:type="spellStart"/>
      <w:r w:rsidR="00EA58C5">
        <w:rPr>
          <w:rStyle w:val="20"/>
          <w:rFonts w:eastAsiaTheme="minorHAnsi"/>
          <w:b/>
          <w:szCs w:val="28"/>
        </w:rPr>
        <w:t>Мирнинском</w:t>
      </w:r>
      <w:proofErr w:type="spellEnd"/>
      <w:r w:rsidR="00EA58C5">
        <w:rPr>
          <w:rStyle w:val="20"/>
          <w:rFonts w:eastAsiaTheme="minorHAnsi"/>
          <w:b/>
          <w:szCs w:val="28"/>
        </w:rPr>
        <w:t xml:space="preserve"> городском суде </w:t>
      </w:r>
    </w:p>
    <w:p w:rsidR="0043379B" w:rsidRPr="00CB1388" w:rsidRDefault="00EA58C5" w:rsidP="00467BC9">
      <w:pPr>
        <w:widowControl w:val="0"/>
        <w:spacing w:after="0" w:line="240" w:lineRule="auto"/>
        <w:ind w:right="200"/>
        <w:jc w:val="center"/>
        <w:rPr>
          <w:rStyle w:val="20"/>
          <w:rFonts w:eastAsiaTheme="minorHAnsi"/>
          <w:b/>
          <w:szCs w:val="28"/>
        </w:rPr>
      </w:pPr>
      <w:r>
        <w:rPr>
          <w:rStyle w:val="20"/>
          <w:rFonts w:eastAsiaTheme="minorHAnsi"/>
          <w:b/>
          <w:szCs w:val="28"/>
        </w:rPr>
        <w:t>Архангельской области</w:t>
      </w:r>
    </w:p>
    <w:p w:rsidR="0043379B" w:rsidRPr="00CB1388" w:rsidRDefault="0043379B" w:rsidP="00467BC9">
      <w:pPr>
        <w:spacing w:after="0"/>
        <w:jc w:val="both"/>
        <w:rPr>
          <w:rStyle w:val="20"/>
          <w:rFonts w:eastAsiaTheme="minorHAnsi"/>
          <w:szCs w:val="28"/>
        </w:rPr>
      </w:pPr>
    </w:p>
    <w:p w:rsidR="0043379B" w:rsidRPr="00CB1388" w:rsidRDefault="0043379B" w:rsidP="00467BC9">
      <w:pPr>
        <w:widowControl w:val="0"/>
        <w:tabs>
          <w:tab w:val="left" w:pos="4197"/>
        </w:tabs>
        <w:spacing w:after="0" w:line="240" w:lineRule="auto"/>
        <w:jc w:val="center"/>
        <w:outlineLvl w:val="3"/>
        <w:rPr>
          <w:rStyle w:val="20"/>
          <w:rFonts w:eastAsiaTheme="minorHAnsi"/>
          <w:b/>
          <w:szCs w:val="28"/>
        </w:rPr>
      </w:pPr>
      <w:r w:rsidRPr="00CB1388">
        <w:rPr>
          <w:rStyle w:val="20"/>
          <w:rFonts w:eastAsiaTheme="minorHAnsi"/>
          <w:b/>
          <w:szCs w:val="28"/>
        </w:rPr>
        <w:t>1. Общие положения</w:t>
      </w:r>
    </w:p>
    <w:p w:rsidR="0043379B" w:rsidRPr="00CB1388" w:rsidRDefault="0043379B" w:rsidP="00467BC9">
      <w:pPr>
        <w:widowControl w:val="0"/>
        <w:tabs>
          <w:tab w:val="left" w:pos="4197"/>
        </w:tabs>
        <w:spacing w:after="0" w:line="240" w:lineRule="auto"/>
        <w:jc w:val="center"/>
        <w:outlineLvl w:val="3"/>
        <w:rPr>
          <w:rStyle w:val="20"/>
          <w:rFonts w:eastAsiaTheme="minorHAnsi"/>
          <w:szCs w:val="28"/>
        </w:rPr>
      </w:pPr>
    </w:p>
    <w:p w:rsidR="0044339A" w:rsidRDefault="0043379B" w:rsidP="00EC2185">
      <w:pPr>
        <w:widowControl w:val="0"/>
        <w:tabs>
          <w:tab w:val="left" w:pos="1672"/>
        </w:tabs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 w:rsidRPr="00CB1388">
        <w:rPr>
          <w:rStyle w:val="20"/>
          <w:rFonts w:eastAsiaTheme="minorHAnsi"/>
          <w:szCs w:val="28"/>
        </w:rPr>
        <w:t>1.1. </w:t>
      </w:r>
      <w:r w:rsidR="00C73192">
        <w:rPr>
          <w:rStyle w:val="20"/>
          <w:rFonts w:eastAsiaTheme="minorHAnsi"/>
          <w:szCs w:val="28"/>
        </w:rPr>
        <w:t xml:space="preserve"> П</w:t>
      </w:r>
      <w:r w:rsidRPr="00CB1388">
        <w:rPr>
          <w:rStyle w:val="20"/>
          <w:rFonts w:eastAsiaTheme="minorHAnsi"/>
          <w:szCs w:val="28"/>
        </w:rPr>
        <w:t>равила пребывания временно находящихся в зд</w:t>
      </w:r>
      <w:r w:rsidR="00AC582B" w:rsidRPr="00CB1388">
        <w:rPr>
          <w:rStyle w:val="20"/>
          <w:rFonts w:eastAsiaTheme="minorHAnsi"/>
          <w:szCs w:val="28"/>
        </w:rPr>
        <w:t>ании (помещении)</w:t>
      </w:r>
      <w:r w:rsidR="00C73192">
        <w:rPr>
          <w:rStyle w:val="20"/>
          <w:rFonts w:eastAsiaTheme="minorHAnsi"/>
          <w:szCs w:val="28"/>
        </w:rPr>
        <w:t xml:space="preserve"> </w:t>
      </w:r>
      <w:proofErr w:type="spellStart"/>
      <w:r w:rsidR="00C73192">
        <w:rPr>
          <w:rStyle w:val="20"/>
          <w:rFonts w:eastAsiaTheme="minorHAnsi"/>
          <w:szCs w:val="28"/>
        </w:rPr>
        <w:t>Мирнинского</w:t>
      </w:r>
      <w:proofErr w:type="spellEnd"/>
      <w:r w:rsidR="00C73192">
        <w:rPr>
          <w:rStyle w:val="20"/>
          <w:rFonts w:eastAsiaTheme="minorHAnsi"/>
          <w:szCs w:val="28"/>
        </w:rPr>
        <w:t xml:space="preserve"> городского суда</w:t>
      </w:r>
      <w:r w:rsidR="00AC582B" w:rsidRPr="00CB1388">
        <w:rPr>
          <w:rStyle w:val="20"/>
          <w:rFonts w:eastAsiaTheme="minorHAnsi"/>
          <w:szCs w:val="28"/>
        </w:rPr>
        <w:t xml:space="preserve"> (далее </w:t>
      </w:r>
      <w:proofErr w:type="gramStart"/>
      <w:r w:rsidR="00AC582B" w:rsidRPr="00CB1388">
        <w:rPr>
          <w:rStyle w:val="20"/>
          <w:rFonts w:eastAsiaTheme="minorHAnsi"/>
          <w:szCs w:val="28"/>
        </w:rPr>
        <w:t>–</w:t>
      </w:r>
      <w:r w:rsidR="00B038F6" w:rsidRPr="00CB1388">
        <w:rPr>
          <w:rStyle w:val="20"/>
          <w:rFonts w:eastAsiaTheme="minorHAnsi"/>
          <w:szCs w:val="28"/>
        </w:rPr>
        <w:t>п</w:t>
      </w:r>
      <w:proofErr w:type="gramEnd"/>
      <w:r w:rsidRPr="00CB1388">
        <w:rPr>
          <w:rStyle w:val="20"/>
          <w:rFonts w:eastAsiaTheme="minorHAnsi"/>
          <w:szCs w:val="28"/>
        </w:rPr>
        <w:t xml:space="preserve">равила) физических лиц, для которых суд не является местом работы (далее </w:t>
      </w:r>
      <w:r w:rsidR="00AC582B" w:rsidRPr="00CB1388">
        <w:rPr>
          <w:rStyle w:val="20"/>
          <w:rFonts w:eastAsiaTheme="minorHAnsi"/>
          <w:szCs w:val="28"/>
        </w:rPr>
        <w:t>–</w:t>
      </w:r>
      <w:r w:rsidRPr="00CB1388">
        <w:rPr>
          <w:rStyle w:val="20"/>
          <w:rFonts w:eastAsiaTheme="minorHAnsi"/>
          <w:szCs w:val="28"/>
        </w:rPr>
        <w:t xml:space="preserve"> посетители), разработаны с целью определения основных требований к порядку организации пропускного режима, обеспечению безопасности судебной деятельности, в том числе в части выполнения мероприятий по повышению уровня личной безопасн</w:t>
      </w:r>
      <w:r w:rsidR="00C73192">
        <w:rPr>
          <w:rStyle w:val="20"/>
          <w:rFonts w:eastAsiaTheme="minorHAnsi"/>
          <w:szCs w:val="28"/>
        </w:rPr>
        <w:t xml:space="preserve">ости судей, работников аппарата </w:t>
      </w:r>
      <w:proofErr w:type="spellStart"/>
      <w:r w:rsidR="00C73192">
        <w:rPr>
          <w:rStyle w:val="20"/>
          <w:rFonts w:eastAsiaTheme="minorHAnsi"/>
          <w:szCs w:val="28"/>
        </w:rPr>
        <w:t>Мирнинского</w:t>
      </w:r>
      <w:proofErr w:type="spellEnd"/>
      <w:r w:rsidR="00C73192">
        <w:rPr>
          <w:rStyle w:val="20"/>
          <w:rFonts w:eastAsiaTheme="minorHAnsi"/>
          <w:szCs w:val="28"/>
        </w:rPr>
        <w:t xml:space="preserve"> го</w:t>
      </w:r>
      <w:r w:rsidR="0044339A">
        <w:rPr>
          <w:rStyle w:val="20"/>
          <w:rFonts w:eastAsiaTheme="minorHAnsi"/>
          <w:szCs w:val="28"/>
        </w:rPr>
        <w:t>родского суда.</w:t>
      </w:r>
    </w:p>
    <w:p w:rsidR="0043379B" w:rsidRPr="00CB1388" w:rsidRDefault="00C73192" w:rsidP="00EC2185">
      <w:pPr>
        <w:widowControl w:val="0"/>
        <w:tabs>
          <w:tab w:val="left" w:pos="1672"/>
        </w:tabs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>
        <w:rPr>
          <w:rStyle w:val="20"/>
          <w:rFonts w:eastAsiaTheme="minorHAnsi"/>
          <w:szCs w:val="28"/>
        </w:rPr>
        <w:t>П</w:t>
      </w:r>
      <w:r w:rsidR="0043379B" w:rsidRPr="00CB1388">
        <w:rPr>
          <w:rStyle w:val="20"/>
          <w:rFonts w:eastAsiaTheme="minorHAnsi"/>
          <w:szCs w:val="28"/>
        </w:rPr>
        <w:t>равил</w:t>
      </w:r>
      <w:r>
        <w:rPr>
          <w:rStyle w:val="20"/>
          <w:rFonts w:eastAsiaTheme="minorHAnsi"/>
          <w:szCs w:val="28"/>
        </w:rPr>
        <w:t>а пребывания посетителей в суде</w:t>
      </w:r>
      <w:r w:rsidR="0043379B" w:rsidRPr="00CB1388">
        <w:rPr>
          <w:rStyle w:val="20"/>
          <w:rFonts w:eastAsiaTheme="minorHAnsi"/>
          <w:szCs w:val="28"/>
        </w:rPr>
        <w:t xml:space="preserve"> направлены </w:t>
      </w:r>
      <w:proofErr w:type="gramStart"/>
      <w:r w:rsidR="0043379B" w:rsidRPr="00CB1388">
        <w:rPr>
          <w:rStyle w:val="20"/>
          <w:rFonts w:eastAsiaTheme="minorHAnsi"/>
          <w:szCs w:val="28"/>
        </w:rPr>
        <w:t>на</w:t>
      </w:r>
      <w:proofErr w:type="gramEnd"/>
      <w:r w:rsidR="0043379B" w:rsidRPr="00CB1388">
        <w:rPr>
          <w:rStyle w:val="20"/>
          <w:rFonts w:eastAsiaTheme="minorHAnsi"/>
          <w:szCs w:val="28"/>
        </w:rPr>
        <w:t xml:space="preserve">: </w:t>
      </w:r>
    </w:p>
    <w:p w:rsidR="0043379B" w:rsidRPr="00CB1388" w:rsidRDefault="0043379B" w:rsidP="00EC2185">
      <w:pPr>
        <w:widowControl w:val="0"/>
        <w:tabs>
          <w:tab w:val="left" w:pos="1672"/>
        </w:tabs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 w:rsidRPr="00CB1388">
        <w:rPr>
          <w:rStyle w:val="20"/>
          <w:rFonts w:eastAsiaTheme="minorHAnsi"/>
          <w:szCs w:val="28"/>
        </w:rPr>
        <w:t xml:space="preserve">реализацию конституционного права граждан на судебную защиту; </w:t>
      </w:r>
    </w:p>
    <w:p w:rsidR="0043379B" w:rsidRPr="00CB1388" w:rsidRDefault="0043379B" w:rsidP="00EC2185">
      <w:pPr>
        <w:widowControl w:val="0"/>
        <w:tabs>
          <w:tab w:val="left" w:pos="1672"/>
        </w:tabs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 w:rsidRPr="00CB1388">
        <w:rPr>
          <w:rStyle w:val="20"/>
          <w:rFonts w:eastAsiaTheme="minorHAnsi"/>
          <w:szCs w:val="28"/>
        </w:rPr>
        <w:t xml:space="preserve">обеспечение установленного порядка деятельности судов; </w:t>
      </w:r>
    </w:p>
    <w:p w:rsidR="0043379B" w:rsidRPr="00CB1388" w:rsidRDefault="0043379B" w:rsidP="00EC2185">
      <w:pPr>
        <w:widowControl w:val="0"/>
        <w:tabs>
          <w:tab w:val="left" w:pos="1672"/>
        </w:tabs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 w:rsidRPr="00CB1388">
        <w:rPr>
          <w:rStyle w:val="20"/>
          <w:rFonts w:eastAsiaTheme="minorHAnsi"/>
          <w:szCs w:val="28"/>
        </w:rPr>
        <w:t xml:space="preserve">поддержание общественного порядка в здании (помещении) суда и осуществление </w:t>
      </w:r>
      <w:r w:rsidR="00741BB3" w:rsidRPr="00CB1388">
        <w:rPr>
          <w:rStyle w:val="20"/>
          <w:rFonts w:eastAsiaTheme="minorHAnsi"/>
          <w:szCs w:val="28"/>
        </w:rPr>
        <w:t>его</w:t>
      </w:r>
      <w:r w:rsidRPr="00CB1388">
        <w:rPr>
          <w:rStyle w:val="20"/>
          <w:rFonts w:eastAsiaTheme="minorHAnsi"/>
          <w:szCs w:val="28"/>
        </w:rPr>
        <w:t xml:space="preserve"> охраны;</w:t>
      </w:r>
    </w:p>
    <w:p w:rsidR="00741BB3" w:rsidRPr="00CB1388" w:rsidRDefault="0043379B" w:rsidP="00EC2185">
      <w:pPr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 w:rsidRPr="00CB1388">
        <w:rPr>
          <w:rStyle w:val="20"/>
          <w:rFonts w:eastAsiaTheme="minorHAnsi"/>
          <w:szCs w:val="28"/>
        </w:rPr>
        <w:t>обеспечение прав граждан на охрану жизни и здоровья, в том числе безопасности судей, присяжных заседат</w:t>
      </w:r>
      <w:r w:rsidR="0044339A">
        <w:rPr>
          <w:rStyle w:val="20"/>
          <w:rFonts w:eastAsiaTheme="minorHAnsi"/>
          <w:szCs w:val="28"/>
        </w:rPr>
        <w:t>елей, работников аппаратов суда</w:t>
      </w:r>
      <w:r w:rsidRPr="00CB1388">
        <w:rPr>
          <w:rStyle w:val="20"/>
          <w:rFonts w:eastAsiaTheme="minorHAnsi"/>
          <w:szCs w:val="28"/>
        </w:rPr>
        <w:t xml:space="preserve"> и иных участников судебного процесса;</w:t>
      </w:r>
    </w:p>
    <w:p w:rsidR="00741BB3" w:rsidRPr="00CB1388" w:rsidRDefault="00741BB3" w:rsidP="00EC2185">
      <w:pPr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 w:rsidRPr="00CB1388">
        <w:rPr>
          <w:rStyle w:val="20"/>
          <w:rFonts w:eastAsiaTheme="minorHAnsi"/>
          <w:szCs w:val="28"/>
        </w:rPr>
        <w:t xml:space="preserve">обеспечение гласности и открытости судопроизводства, </w:t>
      </w:r>
      <w:r w:rsidR="0043379B" w:rsidRPr="00CB1388">
        <w:rPr>
          <w:rStyle w:val="20"/>
          <w:rFonts w:eastAsiaTheme="minorHAnsi"/>
          <w:szCs w:val="28"/>
        </w:rPr>
        <w:t>реализацию права на доступ к информации о деятельности судов</w:t>
      </w:r>
      <w:r w:rsidRPr="00CB1388">
        <w:rPr>
          <w:rStyle w:val="20"/>
          <w:rFonts w:eastAsiaTheme="minorHAnsi"/>
          <w:szCs w:val="28"/>
        </w:rPr>
        <w:t>;</w:t>
      </w:r>
    </w:p>
    <w:p w:rsidR="0043379B" w:rsidRPr="00CB1388" w:rsidRDefault="00741BB3" w:rsidP="00A03771">
      <w:pPr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 w:rsidRPr="00CB1388">
        <w:rPr>
          <w:rStyle w:val="20"/>
          <w:rFonts w:eastAsiaTheme="minorHAnsi"/>
          <w:szCs w:val="28"/>
        </w:rPr>
        <w:t>обеспечение уважительного отношения посетителей суда, судебных приставов, судей и работников аппарата суда друг к другу</w:t>
      </w:r>
      <w:r w:rsidR="0043379B" w:rsidRPr="00CB1388">
        <w:rPr>
          <w:rStyle w:val="20"/>
          <w:rFonts w:eastAsiaTheme="minorHAnsi"/>
          <w:szCs w:val="28"/>
        </w:rPr>
        <w:t>.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1.</w:t>
      </w:r>
      <w:r w:rsidR="00741BB3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2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. Проход в здание (помещение) суда осуществляется по следующим документам: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паспорт гражданина Российской Федерации;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временное удостоверение личности гражданина Российской Федерации (форма № 2);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дипломатический паспорт гражданина Российской Федерации;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служебный паспорт гражданина Российской Федерации;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удостоверение личности военнослужащего Российской Федерации или военный билет;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удостоверение личности моряка;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lastRenderedPageBreak/>
        <w:t xml:space="preserve">свидетельство о рождении (для граждан Российской Федерации </w:t>
      </w:r>
      <w:r w:rsidR="000C5E59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br/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до 14 лет);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водительское удостоверение;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служебное удостоверение;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удостоверение адвоката;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иной документ, признаваемый в соответствии с законодательством Российской Федерации документом, удостоверяющим личность гражданина Российской Федерации;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паспорт иностранного гражданина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удостоверение беженца, свидетельство о рассмотрении ходатайства о признании беженцем на территории Российской Федерации по существу;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документ, выданный иностранным государством и признаваемый Российской Федерацией в соответствии с международным договором в качестве документа, удостоверяющего личность лица без гражданства, или иной документ, предусмотренный федеральным законом или признаваемый 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:rsidR="00741BB3" w:rsidRPr="00CB1388" w:rsidRDefault="00741BB3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Проход в здание (помещение) суда не может ставиться в зависимость от предъявления каких-либо иных документов, в том числе обосновывающих необходимость посещения суда, </w:t>
      </w:r>
      <w:proofErr w:type="gramStart"/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помимо</w:t>
      </w:r>
      <w:proofErr w:type="gramEnd"/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указанных в настоящем пункте.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</w:p>
    <w:p w:rsidR="0043379B" w:rsidRPr="00CB1388" w:rsidRDefault="0043379B" w:rsidP="00EC218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  <w:t>2. Организация допуска посетителей в здание (помещение) суда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</w:pPr>
    </w:p>
    <w:p w:rsidR="0043379B" w:rsidRPr="00CB1388" w:rsidRDefault="00741BB3" w:rsidP="00CB13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2.1. </w:t>
      </w:r>
      <w:proofErr w:type="gramStart"/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Допуск посетителей в здание (помещение) суда осуществляется в соответствии с правилами внутреннего распорядка суда, установленными председателем суда на основании утвержденных Советом судей Российской Федерации </w:t>
      </w:r>
      <w:r w:rsidR="00AC582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</w:t>
      </w:r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равил внутреннего распорядка судов (Федеральный конституционный закон от 23.06.1999 № 1-ФКЗ «О военных судах Российской Федерации», Федеральный конституционный закон от 07.02.2011 № 1-ФКЗ «О судах общей юрисдикции в Российской Федерации», Закон Российской Федерации от 26.06.1992 № 3132-1 «О статусе</w:t>
      </w:r>
      <w:proofErr w:type="gramEnd"/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судей в Российской Федерации»), в месте, на котором </w:t>
      </w:r>
      <w:r w:rsidR="0043379B" w:rsidRPr="00CB1388">
        <w:rPr>
          <w:rFonts w:ascii="Times New Roman" w:hAnsi="Times New Roman" w:cs="Times New Roman"/>
          <w:bCs/>
          <w:color w:val="000000"/>
          <w:sz w:val="26"/>
          <w:szCs w:val="28"/>
          <w:lang w:eastAsia="ru-RU" w:bidi="ru-RU"/>
        </w:rPr>
        <w:t>судебные приставы по обеспечению установленного порядка деятельности судов</w:t>
      </w:r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выполняют возложенные на них обязанности. В целях обеспечения безопасности судей, присяжных заседат</w:t>
      </w:r>
      <w:r w:rsidR="00715184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елей, работников аппаратов суда</w:t>
      </w:r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и иных </w:t>
      </w:r>
      <w:r w:rsidR="00715184">
        <w:rPr>
          <w:rFonts w:ascii="Times New Roman" w:hAnsi="Times New Roman" w:cs="Times New Roman"/>
          <w:bCs/>
          <w:color w:val="000000"/>
          <w:sz w:val="26"/>
          <w:szCs w:val="28"/>
          <w:lang w:eastAsia="ru-RU" w:bidi="ru-RU"/>
        </w:rPr>
        <w:t>лиц, находящихся в здание, помещениях суда</w:t>
      </w:r>
      <w:r w:rsidR="0043379B" w:rsidRPr="00CB1388">
        <w:rPr>
          <w:rFonts w:ascii="Times New Roman" w:hAnsi="Times New Roman" w:cs="Times New Roman"/>
          <w:bCs/>
          <w:color w:val="000000"/>
          <w:sz w:val="26"/>
          <w:szCs w:val="28"/>
          <w:lang w:eastAsia="ru-RU" w:bidi="ru-RU"/>
        </w:rPr>
        <w:t>, судебными приставами по обеспечению установленного порядка деятельности судов</w:t>
      </w:r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применяются технические средства охраны и </w:t>
      </w:r>
      <w:proofErr w:type="gramStart"/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досмотра</w:t>
      </w:r>
      <w:proofErr w:type="gramEnd"/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и осуществляется учет (регистрация) входящих в здание (помещение) суда посетителей, за исключением лиц, указанных в пунктах 2.3 и 2.4 </w:t>
      </w:r>
      <w:r w:rsidR="00870549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Типовых п</w:t>
      </w:r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равил.</w:t>
      </w:r>
    </w:p>
    <w:p w:rsidR="0043379B" w:rsidRPr="00CB1388" w:rsidRDefault="0043379B" w:rsidP="00CB13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2.2. Охрана и поддержание общественного порядка в здании (помещении) суда осуществляются судебными приставами по обеспечению установленного порядка деятельности судов (далее </w:t>
      </w:r>
      <w:r w:rsidR="00AC582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– 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судебные приставы) в соответствии с законодательством Российской Федерации.</w:t>
      </w:r>
    </w:p>
    <w:p w:rsidR="0043379B" w:rsidRPr="00CB1388" w:rsidRDefault="0043379B" w:rsidP="00CB13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2.3. Беспрепятственный проход в здание (помещение) суда осуществляется лицами, являющимися объектами государственной охраны в соответствии с 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lastRenderedPageBreak/>
        <w:t xml:space="preserve">Федеральным законом от 27.05.1996 №57-ФЗ </w:t>
      </w:r>
      <w:r w:rsidR="002E3F3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br/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«О государственной охране». 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2.4. При предъявлении служебного удостоверения в здание (помещение) суда проходят:</w:t>
      </w:r>
    </w:p>
    <w:p w:rsidR="0043379B" w:rsidRPr="00CB1388" w:rsidRDefault="00C46C3F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proofErr w:type="gramStart"/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с</w:t>
      </w:r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удьи</w:t>
      </w:r>
      <w:proofErr w:type="gramEnd"/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в том, числе пребывающие в отставке</w:t>
      </w:r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;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</w:t>
      </w:r>
    </w:p>
    <w:p w:rsidR="0043379B" w:rsidRPr="00CB1388" w:rsidRDefault="00707BC9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сенаторы Российской Федерации и </w:t>
      </w:r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депутаты Государственной Думы Федерального Собрания Российской Федерации;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руководители федеральных органов исполнительной власти и их заместители, а также должностные лица, чьи служебные удостоверения подписаны Президентом Российской Федерации и Председателем Правительства Российской Федерации;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прокуроры, сотрудники Федеральной службы безопасности Российской Федерации, Федеральной службы охраны Российской Федерации, Следственного комитета Российской Федерации, сотрудники полиции при осуществлении возложенных на них полномочий;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государственные гражданские служащие Верховного Суда Российской Федерации;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работники системы Судебного департамента при Верховном Суде Российской Федерации;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государственные гражда</w:t>
      </w:r>
      <w:r w:rsidR="007A52A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нские служащие федеральных судов 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и мировых судей субъектов Российской Федерации;</w:t>
      </w:r>
    </w:p>
    <w:p w:rsidR="0043379B" w:rsidRPr="00CB1388" w:rsidRDefault="007A52A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высшие должностные лица субъектов Российской Федерации, </w:t>
      </w:r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руководители исполнительных органов государственной власти субъектов Российской Федерации и их заместители;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депутаты законодательных (представительных) органов государственной власти субъектов Российской Федерации;</w:t>
      </w:r>
    </w:p>
    <w:p w:rsidR="007717A4" w:rsidRPr="00CB1388" w:rsidRDefault="007717A4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главы муниципальных образований, руководители органов местного самоуправления и их заместители,</w:t>
      </w:r>
      <w:r w:rsidRPr="00CB1388">
        <w:rPr>
          <w:rFonts w:ascii="Times New Roman" w:hAnsi="Times New Roman" w:cs="Times New Roman"/>
          <w:sz w:val="26"/>
          <w:szCs w:val="28"/>
        </w:rPr>
        <w:t xml:space="preserve"> 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депутаты представительных органов муниципальных образований, члены выборных органов местного самоуправления, выборные должностные лица местного самоуправления;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сотрудники, в том числе имеющие при себе оружие, подразделений по обеспечению безопасности лиц, подлежащих государственной защите, подразделений охраны и конвоирования подозреваемых и обвиняемых, войск национально</w:t>
      </w:r>
      <w:r w:rsidR="007717A4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й гвардии Российской Федерации</w:t>
      </w:r>
      <w:r w:rsidR="00785813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.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При предъявлении удостоверения проходят в здание (помещение) суда адвокаты.</w:t>
      </w:r>
    </w:p>
    <w:p w:rsidR="0043379B" w:rsidRPr="00CB1388" w:rsidRDefault="0043379B" w:rsidP="00CB13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Круглосуточно проходят в здание (помещение) суда сотрудники Государственной фельдъегерской службы Российской Федерации, Службы специальной связи и информации Федеральной службы охраны Российской Федерации, в том числе имеющие при себе оружие.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2.5. По прибытии в здание (помещение) суда выездных бригад скорой медицинской помощи регистрируется номер бригады скорой медицинской помощи. Медицинские работники в помещениях суда находятся в сопровождении судебных приставов или сотрудников служб, осуществляющих охрану здания (помещения) суда.</w:t>
      </w:r>
    </w:p>
    <w:p w:rsidR="0043379B" w:rsidRPr="00CB1388" w:rsidRDefault="0043379B" w:rsidP="00CB13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О нахождении в здании суда медицинских работников судебными приставами или сотрудниками служб, осуществляющих о</w:t>
      </w:r>
      <w:r w:rsidR="0069520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храну здания (помещения) суда, 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незамедлительно докладывается председателю суда.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2.6. Доступ в здание (помещение) суда предоставляется: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lastRenderedPageBreak/>
        <w:t>присяжным заседателям (кандидатам в присяжные заседатели)</w:t>
      </w:r>
      <w:r w:rsidR="0090288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на основании списка присяжных заседателей (кандидатов в присяжные заседатели), находящегося на посту охраны;</w:t>
      </w:r>
    </w:p>
    <w:p w:rsidR="00C46C3F" w:rsidRPr="00CB1388" w:rsidRDefault="00C46C3F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арбитражным заседателям на основании соответствующего определения суда;</w:t>
      </w:r>
    </w:p>
    <w:p w:rsidR="0043379B" w:rsidRPr="00CB1388" w:rsidRDefault="0043379B" w:rsidP="00CB13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работникам строительных (подрядных) или </w:t>
      </w:r>
      <w:proofErr w:type="spellStart"/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клининговых</w:t>
      </w:r>
      <w:proofErr w:type="spellEnd"/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организаций  на ос</w:t>
      </w:r>
      <w:r w:rsidR="0015587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новании списков, представляемых 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администратором суда и находящихся на посту охраны.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2.7. Работники, осуществляющие охрану здания (помещения) суда, обеспечивают доступ в здание (помещение) суда сотрудников полиции, войск национальной гвардии Российской Федерации, Министерства Российской Федерации по делам гражданской обороны, чрезвычайным ситуациям и </w:t>
      </w:r>
      <w:r w:rsidRPr="00CB1388">
        <w:rPr>
          <w:rStyle w:val="20"/>
          <w:rFonts w:eastAsiaTheme="minorHAnsi"/>
          <w:szCs w:val="28"/>
        </w:rPr>
        <w:t>ликвидации последствий стихийных бедствий, аварийных служб, прибывших для ликвидации пожара, иной чрезвычайной ситуации или происшествия.</w:t>
      </w:r>
    </w:p>
    <w:p w:rsidR="00467BC9" w:rsidRPr="00CB1388" w:rsidRDefault="0043379B" w:rsidP="00CB1388">
      <w:pPr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 w:rsidRPr="00CB1388">
        <w:rPr>
          <w:rStyle w:val="20"/>
          <w:rFonts w:eastAsiaTheme="minorHAnsi"/>
          <w:szCs w:val="28"/>
        </w:rPr>
        <w:t xml:space="preserve">При ликвидации чрезвычайной ситуации или производстве аварийно-восстановительных работ присутствует лицо, осуществляющее охрану здания (помещения) суда, или уполномоченный </w:t>
      </w:r>
      <w:r w:rsidR="00902885" w:rsidRPr="00CB1388">
        <w:rPr>
          <w:rStyle w:val="20"/>
          <w:rFonts w:eastAsiaTheme="minorHAnsi"/>
          <w:szCs w:val="28"/>
        </w:rPr>
        <w:t>работник</w:t>
      </w:r>
      <w:r w:rsidRPr="00CB1388">
        <w:rPr>
          <w:rStyle w:val="20"/>
          <w:rFonts w:eastAsiaTheme="minorHAnsi"/>
          <w:szCs w:val="28"/>
        </w:rPr>
        <w:t xml:space="preserve"> суда.</w:t>
      </w:r>
    </w:p>
    <w:p w:rsidR="0043379B" w:rsidRPr="00CB1388" w:rsidRDefault="0043379B" w:rsidP="00CB1388">
      <w:pPr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 w:rsidRPr="00CB1388">
        <w:rPr>
          <w:rStyle w:val="20"/>
          <w:rFonts w:eastAsiaTheme="minorHAnsi"/>
          <w:szCs w:val="28"/>
        </w:rPr>
        <w:t>2.8. Представители средств массовой информации допускаются в здание (помещение) суда при предъявлении служебного удостоверения или документа, удостоверяющего личность, с применением технических средств досмотра.</w:t>
      </w:r>
      <w:r w:rsidR="007A52A5" w:rsidRPr="00CB1388">
        <w:rPr>
          <w:rStyle w:val="20"/>
          <w:rFonts w:eastAsiaTheme="minorHAnsi"/>
          <w:szCs w:val="28"/>
        </w:rPr>
        <w:t xml:space="preserve"> Не допускается отказ в доступе в здание (помещение) суда представителей средств массовой информации по причине отсутствия аккредитации и по иным основаниям, не предусмотренным законом</w:t>
      </w:r>
      <w:r w:rsidR="000044C6" w:rsidRPr="00CB1388">
        <w:rPr>
          <w:rStyle w:val="20"/>
          <w:rFonts w:eastAsiaTheme="minorHAnsi"/>
          <w:szCs w:val="28"/>
        </w:rPr>
        <w:t>.</w:t>
      </w:r>
    </w:p>
    <w:p w:rsidR="0043379B" w:rsidRPr="00CB1388" w:rsidRDefault="0043379B" w:rsidP="00715184">
      <w:pPr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 w:rsidRPr="00CB1388">
        <w:rPr>
          <w:rStyle w:val="20"/>
          <w:rFonts w:eastAsiaTheme="minorHAnsi"/>
          <w:szCs w:val="28"/>
        </w:rPr>
        <w:t>2.9. Организация прохода в здание (помещение) суда членов иностранных делегаций осуществляется по спискам с использованием технических средств досмотра в сопровождении уполномоченного работника суда.</w:t>
      </w:r>
    </w:p>
    <w:p w:rsidR="0043379B" w:rsidRPr="00CB1388" w:rsidRDefault="0043379B" w:rsidP="00CB13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Style w:val="20"/>
          <w:rFonts w:eastAsiaTheme="minorHAnsi"/>
          <w:szCs w:val="28"/>
        </w:rPr>
        <w:t>2.10. При возникновении чрезвычайной ситуации допуск посетителей в здание (помещение) суда прекращается. Посетители, находящиеся в здании суда, должны строго следовать указаниям судебных приставов или администратора суда, выполнять требования судебного пристава об освобождении здания (помещения) суда.</w:t>
      </w:r>
    </w:p>
    <w:p w:rsidR="0043379B" w:rsidRPr="00CB1388" w:rsidRDefault="0043379B" w:rsidP="00CB138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2.11. </w:t>
      </w:r>
      <w:r w:rsidR="007A52A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При срабатывании </w:t>
      </w:r>
      <w:proofErr w:type="spellStart"/>
      <w:r w:rsidR="007A52A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металлодетектора</w:t>
      </w:r>
      <w:proofErr w:type="spellEnd"/>
      <w:r w:rsidR="007A52A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или наличии личных вещей у посетителя судебный пристав вправе предложить посетителю предъявить личные вещи для осмотра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. </w:t>
      </w:r>
      <w:proofErr w:type="gramStart"/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В случае отказа от этой процедуры, а также при наличии достаточных оснований полагать, что у посетителя находятся запрещенные к вносу предметы, судебный пристав вправе осуществить личный досмотр, досмотр вещей, находящихся при физическом лице, либо запретить доступ указанного лица в здание суда (ст. 11 Федерального закона от 21.07.1997 № 118-ФЗ «Об органах принудительного исполнения Российской Федерации»).</w:t>
      </w:r>
      <w:proofErr w:type="gramEnd"/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2.12. Основаниями для отказа в допуске в здание (помещение) суда являются: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отсутствие или отказ предъявить документы, удостоверяющие личность;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отказ от прохождения проверки с использованием стационарного или переносного </w:t>
      </w:r>
      <w:proofErr w:type="spellStart"/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металлодетектора</w:t>
      </w:r>
      <w:proofErr w:type="spellEnd"/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в случае, если это не связано с медицинскими противопоказаниями (при предоставлении соответствующего медицинского документа);</w:t>
      </w:r>
    </w:p>
    <w:p w:rsidR="0043379B" w:rsidRPr="00CB1388" w:rsidRDefault="00A12BDD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 w:themeColor="text1"/>
          <w:sz w:val="26"/>
          <w:szCs w:val="28"/>
          <w:lang w:eastAsia="ru-RU" w:bidi="ru-RU"/>
        </w:rPr>
        <w:t>прибытие в суд лиц, имеющих внешний вид, не отвечающий санитарно-гигиеническим требованиям; лиц в спортивной и</w:t>
      </w:r>
      <w:r w:rsidR="008E6DB7" w:rsidRPr="00CB1388">
        <w:rPr>
          <w:rFonts w:ascii="Times New Roman" w:hAnsi="Times New Roman" w:cs="Times New Roman"/>
          <w:color w:val="000000" w:themeColor="text1"/>
          <w:sz w:val="26"/>
          <w:szCs w:val="28"/>
          <w:lang w:eastAsia="ru-RU" w:bidi="ru-RU"/>
        </w:rPr>
        <w:t>ли</w:t>
      </w:r>
      <w:r w:rsidRPr="00CB1388">
        <w:rPr>
          <w:rFonts w:ascii="Times New Roman" w:hAnsi="Times New Roman" w:cs="Times New Roman"/>
          <w:color w:val="000000" w:themeColor="text1"/>
          <w:sz w:val="26"/>
          <w:szCs w:val="28"/>
          <w:lang w:eastAsia="ru-RU" w:bidi="ru-RU"/>
        </w:rPr>
        <w:t xml:space="preserve"> пляжной одежде и обуви, в шортах выше колен; лиц в одежде и обуви, имеющей надписи и рисунки, оскорбляющие человеческое достоинство или свидетельствующие о явном </w:t>
      </w:r>
      <w:r w:rsidRPr="00CB1388">
        <w:rPr>
          <w:rFonts w:ascii="Times New Roman" w:hAnsi="Times New Roman" w:cs="Times New Roman"/>
          <w:color w:val="000000" w:themeColor="text1"/>
          <w:sz w:val="26"/>
          <w:szCs w:val="28"/>
          <w:lang w:eastAsia="ru-RU" w:bidi="ru-RU"/>
        </w:rPr>
        <w:lastRenderedPageBreak/>
        <w:t>неуважении к обществу и суду</w:t>
      </w:r>
      <w:r w:rsidR="00C46C3F" w:rsidRPr="00CB1388">
        <w:rPr>
          <w:rFonts w:ascii="Times New Roman" w:hAnsi="Times New Roman" w:cs="Times New Roman"/>
          <w:color w:val="000000" w:themeColor="text1"/>
          <w:sz w:val="26"/>
          <w:szCs w:val="28"/>
          <w:lang w:eastAsia="ru-RU" w:bidi="ru-RU"/>
        </w:rPr>
        <w:t>, в одежде,</w:t>
      </w:r>
      <w:r w:rsidR="00067EB4" w:rsidRPr="00CB1388">
        <w:rPr>
          <w:rFonts w:ascii="Times New Roman" w:hAnsi="Times New Roman" w:cs="Times New Roman"/>
          <w:color w:val="000000" w:themeColor="text1"/>
          <w:sz w:val="26"/>
          <w:szCs w:val="28"/>
          <w:lang w:eastAsia="ru-RU" w:bidi="ru-RU"/>
        </w:rPr>
        <w:t xml:space="preserve"> не позволяющей</w:t>
      </w:r>
      <w:r w:rsidR="00C46C3F" w:rsidRPr="00CB1388">
        <w:rPr>
          <w:rFonts w:ascii="Times New Roman" w:hAnsi="Times New Roman" w:cs="Times New Roman"/>
          <w:color w:val="000000" w:themeColor="text1"/>
          <w:sz w:val="26"/>
          <w:szCs w:val="28"/>
          <w:lang w:eastAsia="ru-RU" w:bidi="ru-RU"/>
        </w:rPr>
        <w:t xml:space="preserve"> идентифицировать личность</w:t>
      </w:r>
      <w:r w:rsidR="0043379B" w:rsidRPr="00CB1388">
        <w:rPr>
          <w:rFonts w:ascii="Times New Roman" w:hAnsi="Times New Roman" w:cs="Times New Roman"/>
          <w:color w:val="000000" w:themeColor="text1"/>
          <w:sz w:val="26"/>
          <w:szCs w:val="28"/>
          <w:lang w:eastAsia="ru-RU" w:bidi="ru-RU"/>
        </w:rPr>
        <w:t>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прибытие в суд лиц в состоянии алкогольного, наркотического или</w:t>
      </w:r>
      <w:r w:rsidR="007A52A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иного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токсического опьянения;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прибытие в суд лиц в возрасте до 14 лет без сопровождения законных</w:t>
      </w:r>
      <w:r w:rsidR="007A52A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представителей, близких родственников, опекунов (представителей </w:t>
      </w:r>
      <w:r w:rsidR="007A52A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органов опеки и попечительства), 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педагогов (воспитателей)</w:t>
      </w:r>
      <w:r w:rsidR="007A52A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либо иных лиц на основании доверенности, выданной законным представителем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;</w:t>
      </w:r>
    </w:p>
    <w:p w:rsidR="0043379B" w:rsidRPr="00CB1388" w:rsidRDefault="007A52A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прибытие в суд с животными, за исключением собаки-проводника, допуск которой осуществляется при предъявлении документа, подтверждающего ее специальное обучение</w:t>
      </w:r>
      <w:r w:rsidR="0043379B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.</w:t>
      </w:r>
    </w:p>
    <w:p w:rsidR="007A52A5" w:rsidRPr="00CB1388" w:rsidRDefault="007A52A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Не может служить основанием для отказа в допуске в здание (помещение) суда посетителей, желающих посетить открытые судебные заседания, то, что они не являются участниками процесса.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6"/>
          <w:szCs w:val="28"/>
          <w:lang w:eastAsia="ru-RU" w:bidi="ru-RU"/>
        </w:rPr>
      </w:pPr>
    </w:p>
    <w:p w:rsidR="0043379B" w:rsidRPr="00CB1388" w:rsidRDefault="0043379B" w:rsidP="00EC218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  <w:t>3. Меры безопасности в суде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3.1. В целях предупреждения и пресечения террористических угроз, иных преступлений и административных правонарушений, обеспечения личной безопасности судей, работников аппарата суда и посетителей в здании и служебных помещениях суда посетителям запрещается: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проносить в здание и служебные помещения</w:t>
      </w:r>
      <w:bookmarkStart w:id="0" w:name="_GoBack"/>
      <w:bookmarkEnd w:id="0"/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</w:t>
      </w:r>
      <w:r w:rsidR="0090288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суда предметы, перечисленные в п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риложении к настоящим </w:t>
      </w:r>
      <w:r w:rsidR="007C7383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равилам, а также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находиться в служебных помещениях суда без разрешения судей, работников аппарата суда и судебных приставов;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производить кино- и фотосъемку, видеозапись, трансляцию судебного заседания по радио, телевидению и в информационно-телекоммуникационной сети «Интернет» в нарушение порядка, установленного процессуальным законодательством Российской Федерации</w:t>
      </w:r>
      <w:r w:rsidR="001D4C1A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. В иных случаях фото</w:t>
      </w:r>
      <w:r w:rsidR="00112B0E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-</w:t>
      </w:r>
      <w:r w:rsidR="001D4C1A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и видеосъемка в задании суда может производиться по согласованию с председателем суда, с лицом, его замещаю</w:t>
      </w:r>
      <w:r w:rsidR="00902885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щим, либо с иным уполномоченным</w:t>
      </w:r>
      <w:r w:rsidR="001D4C1A"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 xml:space="preserve"> лицом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выносить из здания или служебных помещений суда, портить или уничтожать документы, полученные для ознакомления, а также имущество суда;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изымать образцы судебных документов с информационных стендов суда либо размещать на них объявления личного и рекламного характера;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курить;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осуществлять несанкционированную торговлю и (или) распространение печатной и иной продукции, в том числе рекламного характера.</w:t>
      </w:r>
    </w:p>
    <w:p w:rsidR="00467BC9" w:rsidRPr="00CB1388" w:rsidRDefault="00467BC9" w:rsidP="00A0377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</w:p>
    <w:p w:rsidR="0043379B" w:rsidRPr="00CB1388" w:rsidRDefault="0043379B" w:rsidP="00EC2185">
      <w:pPr>
        <w:spacing w:after="0" w:line="240" w:lineRule="auto"/>
        <w:ind w:firstLine="567"/>
        <w:jc w:val="center"/>
        <w:rPr>
          <w:rStyle w:val="20"/>
          <w:rFonts w:eastAsiaTheme="minorHAnsi"/>
          <w:b/>
          <w:szCs w:val="28"/>
        </w:rPr>
      </w:pPr>
      <w:r w:rsidRPr="00CB1388">
        <w:rPr>
          <w:rStyle w:val="20"/>
          <w:rFonts w:eastAsiaTheme="minorHAnsi"/>
          <w:b/>
          <w:szCs w:val="28"/>
        </w:rPr>
        <w:t>4. Ответственность посетителей суда</w:t>
      </w:r>
    </w:p>
    <w:p w:rsidR="00467BC9" w:rsidRPr="00CB1388" w:rsidRDefault="00467BC9" w:rsidP="00EC2185">
      <w:pPr>
        <w:spacing w:after="0" w:line="240" w:lineRule="auto"/>
        <w:ind w:firstLine="567"/>
        <w:jc w:val="center"/>
        <w:rPr>
          <w:rStyle w:val="20"/>
          <w:rFonts w:eastAsiaTheme="minorHAnsi"/>
          <w:b/>
          <w:szCs w:val="28"/>
        </w:rPr>
      </w:pP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  <w:r w:rsidRPr="00CB1388">
        <w:rPr>
          <w:rStyle w:val="20"/>
          <w:rFonts w:eastAsiaTheme="minorHAnsi"/>
          <w:szCs w:val="28"/>
        </w:rPr>
        <w:t>4.1. При совершении противоправных действий (бездействии) посетитель несет установленную законодательством Российской Федерации</w:t>
      </w:r>
      <w:r w:rsidRPr="00CB1388">
        <w:rPr>
          <w:rStyle w:val="20"/>
          <w:rFonts w:eastAsiaTheme="minorHAnsi"/>
          <w:b/>
          <w:szCs w:val="28"/>
        </w:rPr>
        <w:t xml:space="preserve"> </w:t>
      </w:r>
      <w:r w:rsidRPr="00CB1388">
        <w:rPr>
          <w:rStyle w:val="20"/>
          <w:rFonts w:eastAsiaTheme="minorHAnsi"/>
          <w:szCs w:val="28"/>
        </w:rPr>
        <w:t>ответственность.</w:t>
      </w:r>
    </w:p>
    <w:p w:rsidR="0043379B" w:rsidRPr="00CB1388" w:rsidRDefault="0043379B" w:rsidP="00EC2185">
      <w:pPr>
        <w:spacing w:after="0" w:line="240" w:lineRule="auto"/>
        <w:ind w:firstLine="567"/>
        <w:jc w:val="both"/>
        <w:rPr>
          <w:rStyle w:val="20"/>
          <w:rFonts w:eastAsiaTheme="minorHAnsi"/>
          <w:szCs w:val="28"/>
        </w:rPr>
      </w:pPr>
    </w:p>
    <w:p w:rsidR="00EC2185" w:rsidRPr="00CB1388" w:rsidRDefault="0043379B" w:rsidP="00EC2185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  <w:br w:type="page"/>
      </w:r>
      <w:r w:rsidR="00EC2185" w:rsidRPr="00CB1388">
        <w:rPr>
          <w:rFonts w:ascii="Times New Roman" w:hAnsi="Times New Roman" w:cs="Times New Roman"/>
          <w:bCs/>
          <w:color w:val="000000"/>
          <w:sz w:val="26"/>
          <w:szCs w:val="28"/>
          <w:lang w:eastAsia="ru-RU" w:bidi="ru-RU"/>
        </w:rPr>
        <w:lastRenderedPageBreak/>
        <w:t xml:space="preserve">Приложение </w:t>
      </w:r>
    </w:p>
    <w:p w:rsidR="00EC2185" w:rsidRPr="00CB1388" w:rsidRDefault="00EC2185" w:rsidP="00EC218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</w:pPr>
    </w:p>
    <w:p w:rsidR="00EC2185" w:rsidRPr="00CB1388" w:rsidRDefault="00EC2185" w:rsidP="00EC218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  <w:t xml:space="preserve">Примерный перечень предметов, запрещенных к вносу </w:t>
      </w:r>
    </w:p>
    <w:p w:rsidR="00EC2185" w:rsidRPr="00CB1388" w:rsidRDefault="00EC2185" w:rsidP="00EC218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  <w:t>в здание (помещение) суда</w:t>
      </w:r>
    </w:p>
    <w:p w:rsidR="00EC2185" w:rsidRPr="00CB1388" w:rsidRDefault="00EC218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</w:pPr>
    </w:p>
    <w:p w:rsidR="00EC2185" w:rsidRPr="00CB1388" w:rsidRDefault="00EC218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1. Гражданское, служебное, боевое ручное стрелковое и холодное оружие, а также колющие и режущие предметы (за исключением случаев, указанных в пункте 2.3 Типовых правил) и боеприпасы.</w:t>
      </w:r>
    </w:p>
    <w:p w:rsidR="00EC2185" w:rsidRPr="00CB1388" w:rsidRDefault="00EC218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2. Взрывчатые вещества, взрывные устройства.</w:t>
      </w:r>
    </w:p>
    <w:p w:rsidR="00EC2185" w:rsidRPr="00CB1388" w:rsidRDefault="00EC218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3. Наркотические средства, психотропные вещества и их аналоги.</w:t>
      </w:r>
    </w:p>
    <w:p w:rsidR="00EC2185" w:rsidRPr="00CB1388" w:rsidRDefault="00EC218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4. Токсические (ядовитые), радиоактивные вещества.</w:t>
      </w:r>
    </w:p>
    <w:p w:rsidR="00EC2185" w:rsidRPr="00CB1388" w:rsidRDefault="00EC218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5. Легковоспламеняющиеся вещества (жидкости).</w:t>
      </w:r>
    </w:p>
    <w:p w:rsidR="00EC2185" w:rsidRPr="00CB1388" w:rsidRDefault="00EC218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6. Бытовые газовые баллоны.</w:t>
      </w:r>
    </w:p>
    <w:p w:rsidR="00EC2185" w:rsidRPr="00CB1388" w:rsidRDefault="00EC218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7. Алкогольная и спиртосодержащая продукция.</w:t>
      </w:r>
    </w:p>
    <w:p w:rsidR="00EC2185" w:rsidRPr="00CB1388" w:rsidRDefault="00EC218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8. Велосипеды и иные транспортные средства, за исключением специальных сре</w:t>
      </w:r>
      <w:proofErr w:type="gramStart"/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дств дл</w:t>
      </w:r>
      <w:proofErr w:type="gramEnd"/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я передвижения (кресла-коляски), ориентирования, общения и обмена информацией инвалидов (включая собак-проводников с комплектом снаряжения при наличии документа, подтверждающего ее специальное обучение и выданного в установленном законом порядке).</w:t>
      </w:r>
    </w:p>
    <w:p w:rsidR="00EC2185" w:rsidRPr="00CB1388" w:rsidRDefault="00EC2185" w:rsidP="00EC2185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6"/>
          <w:szCs w:val="28"/>
          <w:lang w:eastAsia="ru-RU" w:bidi="ru-RU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9.</w:t>
      </w:r>
      <w:r w:rsidRPr="00CB1388">
        <w:rPr>
          <w:rFonts w:ascii="Times New Roman" w:hAnsi="Times New Roman" w:cs="Times New Roman"/>
          <w:b/>
          <w:color w:val="000000"/>
          <w:sz w:val="26"/>
          <w:szCs w:val="28"/>
          <w:lang w:eastAsia="ru-RU" w:bidi="ru-RU"/>
        </w:rPr>
        <w:t xml:space="preserve"> </w:t>
      </w: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Предметы, материалы агитационного характера (плакаты, транспаранты, флаги, листовки).</w:t>
      </w:r>
    </w:p>
    <w:p w:rsidR="00EC2185" w:rsidRPr="00CB1388" w:rsidRDefault="00EC2185" w:rsidP="00EC21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8"/>
        </w:rPr>
      </w:pPr>
      <w:r w:rsidRPr="00CB1388">
        <w:rPr>
          <w:rFonts w:ascii="Times New Roman" w:hAnsi="Times New Roman" w:cs="Times New Roman"/>
          <w:color w:val="000000"/>
          <w:sz w:val="26"/>
          <w:szCs w:val="28"/>
          <w:lang w:eastAsia="ru-RU" w:bidi="ru-RU"/>
        </w:rPr>
        <w:t>10. Иные предметы, вещества и средства, представляющие угрозу для безопасности окружающих.</w:t>
      </w:r>
    </w:p>
    <w:p w:rsidR="0043379B" w:rsidRPr="00CB1388" w:rsidRDefault="0043379B" w:rsidP="00EC2185">
      <w:pPr>
        <w:spacing w:line="240" w:lineRule="auto"/>
        <w:ind w:firstLine="567"/>
        <w:rPr>
          <w:rFonts w:ascii="Times New Roman" w:hAnsi="Times New Roman" w:cs="Times New Roman"/>
          <w:b/>
          <w:bCs/>
          <w:color w:val="000000"/>
          <w:sz w:val="26"/>
          <w:szCs w:val="28"/>
          <w:lang w:eastAsia="ru-RU" w:bidi="ru-RU"/>
        </w:rPr>
      </w:pPr>
    </w:p>
    <w:sectPr w:rsidR="0043379B" w:rsidRPr="00CB1388" w:rsidSect="004651A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5C" w:rsidRDefault="006D595C" w:rsidP="004651AC">
      <w:pPr>
        <w:spacing w:after="0" w:line="240" w:lineRule="auto"/>
      </w:pPr>
      <w:r>
        <w:separator/>
      </w:r>
    </w:p>
  </w:endnote>
  <w:endnote w:type="continuationSeparator" w:id="0">
    <w:p w:rsidR="006D595C" w:rsidRDefault="006D595C" w:rsidP="0046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5C" w:rsidRDefault="006D595C" w:rsidP="004651AC">
      <w:pPr>
        <w:spacing w:after="0" w:line="240" w:lineRule="auto"/>
      </w:pPr>
      <w:r>
        <w:separator/>
      </w:r>
    </w:p>
  </w:footnote>
  <w:footnote w:type="continuationSeparator" w:id="0">
    <w:p w:rsidR="006D595C" w:rsidRDefault="006D595C" w:rsidP="00465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738729"/>
      <w:docPartObj>
        <w:docPartGallery w:val="Page Numbers (Top of Page)"/>
        <w:docPartUnique/>
      </w:docPartObj>
    </w:sdtPr>
    <w:sdtEndPr/>
    <w:sdtContent>
      <w:p w:rsidR="004651AC" w:rsidRDefault="004651A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117">
          <w:rPr>
            <w:noProof/>
          </w:rPr>
          <w:t>6</w:t>
        </w:r>
        <w:r>
          <w:fldChar w:fldCharType="end"/>
        </w:r>
      </w:p>
    </w:sdtContent>
  </w:sdt>
  <w:p w:rsidR="004651AC" w:rsidRDefault="004651A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103A0"/>
    <w:multiLevelType w:val="multilevel"/>
    <w:tmpl w:val="6E2027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1936D7"/>
    <w:multiLevelType w:val="multilevel"/>
    <w:tmpl w:val="46FA4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A06437"/>
    <w:multiLevelType w:val="multilevel"/>
    <w:tmpl w:val="46FA4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3251E9"/>
    <w:multiLevelType w:val="multilevel"/>
    <w:tmpl w:val="46FA4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9B1"/>
    <w:rsid w:val="000044C6"/>
    <w:rsid w:val="00066049"/>
    <w:rsid w:val="00067EB4"/>
    <w:rsid w:val="00074FBC"/>
    <w:rsid w:val="00081F86"/>
    <w:rsid w:val="00096C33"/>
    <w:rsid w:val="000A7117"/>
    <w:rsid w:val="000C5E59"/>
    <w:rsid w:val="000F5310"/>
    <w:rsid w:val="00112B0E"/>
    <w:rsid w:val="00155875"/>
    <w:rsid w:val="001B7E9C"/>
    <w:rsid w:val="001D4C1A"/>
    <w:rsid w:val="001F0EDF"/>
    <w:rsid w:val="002A00A9"/>
    <w:rsid w:val="002C4528"/>
    <w:rsid w:val="002D65C7"/>
    <w:rsid w:val="002E3F35"/>
    <w:rsid w:val="00340665"/>
    <w:rsid w:val="0037790F"/>
    <w:rsid w:val="00387699"/>
    <w:rsid w:val="003B6869"/>
    <w:rsid w:val="003F3B74"/>
    <w:rsid w:val="0043379B"/>
    <w:rsid w:val="00440FC6"/>
    <w:rsid w:val="0044339A"/>
    <w:rsid w:val="004651AC"/>
    <w:rsid w:val="00467BC9"/>
    <w:rsid w:val="0052074D"/>
    <w:rsid w:val="00537E65"/>
    <w:rsid w:val="005F4172"/>
    <w:rsid w:val="006211C8"/>
    <w:rsid w:val="0069520B"/>
    <w:rsid w:val="006979CC"/>
    <w:rsid w:val="006A09B1"/>
    <w:rsid w:val="006A4A96"/>
    <w:rsid w:val="006D4AF8"/>
    <w:rsid w:val="006D595C"/>
    <w:rsid w:val="00707BC9"/>
    <w:rsid w:val="00715184"/>
    <w:rsid w:val="0073047A"/>
    <w:rsid w:val="00741BB3"/>
    <w:rsid w:val="0075029B"/>
    <w:rsid w:val="007717A4"/>
    <w:rsid w:val="00772A3D"/>
    <w:rsid w:val="007855B6"/>
    <w:rsid w:val="00785813"/>
    <w:rsid w:val="007A52A5"/>
    <w:rsid w:val="007C7383"/>
    <w:rsid w:val="00802F0B"/>
    <w:rsid w:val="00803217"/>
    <w:rsid w:val="00806B58"/>
    <w:rsid w:val="00870549"/>
    <w:rsid w:val="00876B9C"/>
    <w:rsid w:val="0088783E"/>
    <w:rsid w:val="008A7A9B"/>
    <w:rsid w:val="008E6DB7"/>
    <w:rsid w:val="00902885"/>
    <w:rsid w:val="00912C3C"/>
    <w:rsid w:val="0093427D"/>
    <w:rsid w:val="0094283D"/>
    <w:rsid w:val="00985B4E"/>
    <w:rsid w:val="009B1B9D"/>
    <w:rsid w:val="009C4E7C"/>
    <w:rsid w:val="00A03771"/>
    <w:rsid w:val="00A12BDD"/>
    <w:rsid w:val="00A45E50"/>
    <w:rsid w:val="00AC582B"/>
    <w:rsid w:val="00B038F6"/>
    <w:rsid w:val="00B257E4"/>
    <w:rsid w:val="00B34F64"/>
    <w:rsid w:val="00B40686"/>
    <w:rsid w:val="00BD7415"/>
    <w:rsid w:val="00BE7571"/>
    <w:rsid w:val="00BE7C8D"/>
    <w:rsid w:val="00C45E65"/>
    <w:rsid w:val="00C46C3F"/>
    <w:rsid w:val="00C73192"/>
    <w:rsid w:val="00CB1388"/>
    <w:rsid w:val="00CB2A8B"/>
    <w:rsid w:val="00DA1F78"/>
    <w:rsid w:val="00E436F0"/>
    <w:rsid w:val="00E57FBD"/>
    <w:rsid w:val="00EA3422"/>
    <w:rsid w:val="00EA58C5"/>
    <w:rsid w:val="00EC2185"/>
    <w:rsid w:val="00EE4C32"/>
    <w:rsid w:val="00F15427"/>
    <w:rsid w:val="00F32F23"/>
    <w:rsid w:val="00F54B9D"/>
    <w:rsid w:val="00FA0596"/>
    <w:rsid w:val="00FB0855"/>
    <w:rsid w:val="00FF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9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rsid w:val="00FF4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FF4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Заголовок №4_"/>
    <w:basedOn w:val="a0"/>
    <w:rsid w:val="00FF4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0">
    <w:name w:val="Заголовок №4"/>
    <w:basedOn w:val="4"/>
    <w:rsid w:val="00FF4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FF41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2C452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1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1F7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65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51AC"/>
  </w:style>
  <w:style w:type="paragraph" w:styleId="a9">
    <w:name w:val="footer"/>
    <w:basedOn w:val="a"/>
    <w:link w:val="aa"/>
    <w:uiPriority w:val="99"/>
    <w:unhideWhenUsed/>
    <w:rsid w:val="00465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51AC"/>
  </w:style>
  <w:style w:type="paragraph" w:styleId="ab">
    <w:name w:val="Normal (Web)"/>
    <w:basedOn w:val="a"/>
    <w:rsid w:val="006979CC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09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rsid w:val="00FF4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FF4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Заголовок №4_"/>
    <w:basedOn w:val="a0"/>
    <w:rsid w:val="00FF4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0">
    <w:name w:val="Заголовок №4"/>
    <w:basedOn w:val="4"/>
    <w:rsid w:val="00FF4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FF41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2C452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1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1F7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65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51AC"/>
  </w:style>
  <w:style w:type="paragraph" w:styleId="a9">
    <w:name w:val="footer"/>
    <w:basedOn w:val="a"/>
    <w:link w:val="aa"/>
    <w:uiPriority w:val="99"/>
    <w:unhideWhenUsed/>
    <w:rsid w:val="00465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51AC"/>
  </w:style>
  <w:style w:type="paragraph" w:styleId="ab">
    <w:name w:val="Normal (Web)"/>
    <w:basedOn w:val="a"/>
    <w:rsid w:val="006979CC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7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2103</Words>
  <Characters>11993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Геворгян</dc:creator>
  <cp:lastModifiedBy>Администратор</cp:lastModifiedBy>
  <cp:revision>32</cp:revision>
  <cp:lastPrinted>2024-02-07T10:08:00Z</cp:lastPrinted>
  <dcterms:created xsi:type="dcterms:W3CDTF">2023-12-04T15:56:00Z</dcterms:created>
  <dcterms:modified xsi:type="dcterms:W3CDTF">2024-02-07T10:08:00Z</dcterms:modified>
</cp:coreProperties>
</file>