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DC" w:rsidRPr="000C7210" w:rsidRDefault="008754DC" w:rsidP="00E803DD">
      <w:pPr>
        <w:spacing w:after="0" w:line="240" w:lineRule="auto"/>
        <w:jc w:val="both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0C7210">
        <w:rPr>
          <w:rFonts w:ascii="Tahoma" w:hAnsi="Tahoma" w:cs="Tahoma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50"/>
        <w:gridCol w:w="4800"/>
      </w:tblGrid>
      <w:tr w:rsidR="008754DC" w:rsidRPr="000C7210" w:rsidTr="00E803DD">
        <w:trPr>
          <w:trHeight w:val="15"/>
        </w:trPr>
        <w:tc>
          <w:tcPr>
            <w:tcW w:w="8850" w:type="dxa"/>
            <w:gridSpan w:val="2"/>
            <w:tcBorders>
              <w:top w:val="single" w:sz="8" w:space="0" w:color="CBB69E"/>
              <w:left w:val="single" w:sz="8" w:space="0" w:color="CBB69E"/>
              <w:bottom w:val="single" w:sz="8" w:space="0" w:color="CBB69E"/>
              <w:right w:val="single" w:sz="8" w:space="0" w:color="CBB69E"/>
            </w:tcBorders>
            <w:shd w:val="clear" w:color="auto" w:fill="FAF4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12205">
            <w:pPr>
              <w:spacing w:after="0" w:line="315" w:lineRule="atLeast"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БАНКОВСКИЕ РЕКВИЗИТЫ</w:t>
            </w: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br/>
              <w:t>для у</w:t>
            </w:r>
            <w:bookmarkStart w:id="0" w:name="_GoBack"/>
            <w:bookmarkEnd w:id="0"/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платы государственной пошлины</w:t>
            </w: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br/>
              <w:t>при подаче кассационных жалоб в Третий кассационный суд общей юрисдикции</w:t>
            </w:r>
          </w:p>
        </w:tc>
      </w:tr>
      <w:tr w:rsidR="008754DC" w:rsidRPr="000C7210" w:rsidTr="00CB4D0A">
        <w:trPr>
          <w:trHeight w:val="240"/>
        </w:trPr>
        <w:tc>
          <w:tcPr>
            <w:tcW w:w="4050" w:type="dxa"/>
            <w:tcBorders>
              <w:top w:val="nil"/>
              <w:left w:val="single" w:sz="8" w:space="0" w:color="CBB69E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Наименование получателя платежа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Казначейство России (ФНС России)</w:t>
            </w:r>
          </w:p>
        </w:tc>
      </w:tr>
      <w:tr w:rsidR="008754DC" w:rsidRPr="000C7210" w:rsidTr="00CB4D0A">
        <w:trPr>
          <w:trHeight w:val="240"/>
        </w:trPr>
        <w:tc>
          <w:tcPr>
            <w:tcW w:w="4050" w:type="dxa"/>
            <w:tcBorders>
              <w:top w:val="nil"/>
              <w:left w:val="single" w:sz="8" w:space="0" w:color="CBB69E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770801001</w:t>
            </w:r>
          </w:p>
        </w:tc>
      </w:tr>
      <w:tr w:rsidR="008754DC" w:rsidRPr="000C7210" w:rsidTr="00CB4D0A">
        <w:trPr>
          <w:trHeight w:val="240"/>
        </w:trPr>
        <w:tc>
          <w:tcPr>
            <w:tcW w:w="4050" w:type="dxa"/>
            <w:tcBorders>
              <w:top w:val="nil"/>
              <w:left w:val="single" w:sz="8" w:space="0" w:color="CBB69E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7727406020</w:t>
            </w:r>
          </w:p>
        </w:tc>
      </w:tr>
      <w:tr w:rsidR="008754DC" w:rsidRPr="000C7210" w:rsidTr="00CB4D0A">
        <w:trPr>
          <w:trHeight w:val="240"/>
        </w:trPr>
        <w:tc>
          <w:tcPr>
            <w:tcW w:w="4050" w:type="dxa"/>
            <w:tcBorders>
              <w:top w:val="nil"/>
              <w:left w:val="single" w:sz="8" w:space="0" w:color="CBB69E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40909000</w:t>
            </w:r>
          </w:p>
        </w:tc>
      </w:tr>
      <w:tr w:rsidR="008754DC" w:rsidRPr="000C7210" w:rsidTr="00CB4D0A">
        <w:trPr>
          <w:trHeight w:val="240"/>
        </w:trPr>
        <w:tc>
          <w:tcPr>
            <w:tcW w:w="4050" w:type="dxa"/>
            <w:tcBorders>
              <w:top w:val="nil"/>
              <w:left w:val="single" w:sz="8" w:space="0" w:color="CBB69E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CB4D0A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40102810445370000059</w:t>
            </w:r>
          </w:p>
        </w:tc>
      </w:tr>
      <w:tr w:rsidR="008754DC" w:rsidRPr="000C7210" w:rsidTr="00CB4D0A">
        <w:trPr>
          <w:trHeight w:val="240"/>
        </w:trPr>
        <w:tc>
          <w:tcPr>
            <w:tcW w:w="4050" w:type="dxa"/>
            <w:tcBorders>
              <w:top w:val="nil"/>
              <w:left w:val="single" w:sz="8" w:space="0" w:color="CBB69E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Номер счета получателя платежа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CB4D0A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03100643000000018500</w:t>
            </w:r>
          </w:p>
        </w:tc>
      </w:tr>
      <w:tr w:rsidR="008754DC" w:rsidRPr="000C7210" w:rsidTr="00CB4D0A">
        <w:trPr>
          <w:trHeight w:val="240"/>
        </w:trPr>
        <w:tc>
          <w:tcPr>
            <w:tcW w:w="4050" w:type="dxa"/>
            <w:tcBorders>
              <w:top w:val="nil"/>
              <w:left w:val="single" w:sz="8" w:space="0" w:color="CBB69E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ОТДЕЛЕНИЕ ТУЛА БАНКА РОССИИ//УФК по Тульской области, г. Тула</w:t>
            </w:r>
          </w:p>
        </w:tc>
      </w:tr>
      <w:tr w:rsidR="008754DC" w:rsidRPr="000C7210" w:rsidTr="00CB4D0A">
        <w:trPr>
          <w:trHeight w:val="240"/>
        </w:trPr>
        <w:tc>
          <w:tcPr>
            <w:tcW w:w="4050" w:type="dxa"/>
            <w:tcBorders>
              <w:top w:val="nil"/>
              <w:left w:val="single" w:sz="8" w:space="0" w:color="CBB69E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017003983</w:t>
            </w:r>
          </w:p>
        </w:tc>
      </w:tr>
      <w:tr w:rsidR="008754DC" w:rsidRPr="000C7210" w:rsidTr="00CB4D0A">
        <w:trPr>
          <w:trHeight w:val="240"/>
        </w:trPr>
        <w:tc>
          <w:tcPr>
            <w:tcW w:w="4050" w:type="dxa"/>
            <w:tcBorders>
              <w:top w:val="nil"/>
              <w:left w:val="single" w:sz="8" w:space="0" w:color="CBB69E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Код бюджетной классификации (КБК) Гос. пошлина, уплачиваемая при обращении в суды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18210803010011050110</w:t>
            </w:r>
          </w:p>
        </w:tc>
      </w:tr>
      <w:tr w:rsidR="008754DC" w:rsidRPr="000C7210" w:rsidTr="00CB4D0A">
        <w:trPr>
          <w:trHeight w:val="240"/>
        </w:trPr>
        <w:tc>
          <w:tcPr>
            <w:tcW w:w="4050" w:type="dxa"/>
            <w:tcBorders>
              <w:top w:val="nil"/>
              <w:left w:val="single" w:sz="8" w:space="0" w:color="CBB69E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CBB69E"/>
              <w:right w:val="single" w:sz="8" w:space="0" w:color="CBB6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государственная пошлина</w:t>
            </w:r>
          </w:p>
        </w:tc>
      </w:tr>
      <w:tr w:rsidR="008754DC" w:rsidRPr="000C7210" w:rsidTr="00E803DD">
        <w:trPr>
          <w:trHeight w:val="855"/>
        </w:trPr>
        <w:tc>
          <w:tcPr>
            <w:tcW w:w="8850" w:type="dxa"/>
            <w:gridSpan w:val="2"/>
            <w:tcBorders>
              <w:top w:val="nil"/>
              <w:left w:val="single" w:sz="8" w:space="0" w:color="CBB69E"/>
              <w:bottom w:val="single" w:sz="8" w:space="0" w:color="CBB69E"/>
              <w:right w:val="single" w:sz="8" w:space="0" w:color="CBB69E"/>
            </w:tcBorders>
            <w:shd w:val="clear" w:color="auto" w:fill="FFFF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54DC" w:rsidRPr="000C7210" w:rsidRDefault="008754DC" w:rsidP="00E803DD">
            <w:pPr>
              <w:spacing w:after="0" w:line="315" w:lineRule="atLeast"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C7210">
              <w:rPr>
                <w:rFonts w:ascii="Tahoma" w:hAnsi="Tahoma" w:cs="Tahoma"/>
                <w:sz w:val="20"/>
                <w:szCs w:val="20"/>
                <w:lang w:eastAsia="ru-RU"/>
              </w:rPr>
              <w:t>Размер и порядок уплаты устанавливаются федеральными законами о налогах и сборах.</w:t>
            </w:r>
          </w:p>
        </w:tc>
      </w:tr>
    </w:tbl>
    <w:p w:rsidR="008754DC" w:rsidRPr="000C7210" w:rsidRDefault="008754DC">
      <w:pPr>
        <w:rPr>
          <w:rFonts w:ascii="Tahoma" w:hAnsi="Tahoma" w:cs="Tahoma"/>
        </w:rPr>
      </w:pPr>
    </w:p>
    <w:sectPr w:rsidR="008754DC" w:rsidRPr="000C7210" w:rsidSect="003F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3DD"/>
    <w:rsid w:val="000C7210"/>
    <w:rsid w:val="00104A0F"/>
    <w:rsid w:val="003F4FE0"/>
    <w:rsid w:val="0064042D"/>
    <w:rsid w:val="008754DC"/>
    <w:rsid w:val="008E43D8"/>
    <w:rsid w:val="00AE74E4"/>
    <w:rsid w:val="00CB4D0A"/>
    <w:rsid w:val="00DC7D52"/>
    <w:rsid w:val="00E12205"/>
    <w:rsid w:val="00E803DD"/>
    <w:rsid w:val="00E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E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36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3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43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4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43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43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100</Words>
  <Characters>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not</cp:lastModifiedBy>
  <cp:revision>6</cp:revision>
  <dcterms:created xsi:type="dcterms:W3CDTF">2024-10-24T10:47:00Z</dcterms:created>
  <dcterms:modified xsi:type="dcterms:W3CDTF">2024-10-28T11:03:00Z</dcterms:modified>
</cp:coreProperties>
</file>