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52" w:rsidRDefault="00201252" w:rsidP="00201252">
      <w:r>
        <w:t>20.</w:t>
      </w:r>
      <w:r>
        <w:tab/>
        <w:t>Гражданин, изъявивший желание участвовать в конкурсе, представляет в районный суд;</w:t>
      </w:r>
    </w:p>
    <w:p w:rsidR="00201252" w:rsidRDefault="00201252" w:rsidP="00201252">
      <w:r>
        <w:t>а)</w:t>
      </w:r>
      <w:r>
        <w:tab/>
        <w:t>личное заявление;</w:t>
      </w:r>
    </w:p>
    <w:p w:rsidR="00201252" w:rsidRDefault="00201252" w:rsidP="00201252">
      <w:r>
        <w:t>б)</w:t>
      </w:r>
      <w:r>
        <w:tab/>
        <w:t>заполненную и подписанную анкету по форме, утвержденной распоряжением Правительства Российской Федерации от 26.05.2005№ 667-Р, с фотографией (далее - анкета по форме);</w:t>
      </w:r>
    </w:p>
    <w:p w:rsidR="00201252" w:rsidRDefault="00201252" w:rsidP="00201252">
      <w:r>
        <w:t>в)</w:t>
      </w:r>
      <w: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201252" w:rsidRDefault="00201252" w:rsidP="00201252">
      <w:r>
        <w:t>г)</w:t>
      </w:r>
      <w:r>
        <w:tab/>
        <w:t>документы, подтверждающие необходимое профессиональное образование, квалификацию и стаж работы:</w:t>
      </w:r>
    </w:p>
    <w:p w:rsidR="00201252" w:rsidRDefault="00201252" w:rsidP="00201252">
      <w:r>
        <w:t>копию трудовой книжки (за исключением случаев, когда служебна</w:t>
      </w:r>
      <w:proofErr w:type="gramStart"/>
      <w:r>
        <w:t>я(</w:t>
      </w:r>
      <w:proofErr w:type="gramEnd"/>
      <w:r>
        <w:t>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201252" w:rsidRDefault="00201252" w:rsidP="00201252">
      <w:r>
        <w:t>копии документов об образовании и о квалификации, а также пожеланию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201252" w:rsidRDefault="00201252" w:rsidP="00201252">
      <w:r>
        <w:t>д)</w:t>
      </w:r>
      <w:r>
        <w:tab/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(учетная форма № 001-ГС/у, утвержденная приказом Министерства здравоохранения и социального развития Российской Федерации от 14.12.2009 № 984н);</w:t>
      </w:r>
    </w:p>
    <w:p w:rsidR="000B4A98" w:rsidRDefault="00201252" w:rsidP="00201252">
      <w:r>
        <w:t>е)</w:t>
      </w:r>
      <w:r>
        <w:tab/>
        <w:t>иные документы, предусмотренные Федеральным законом от 27.07.2004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2129CF" w:rsidRDefault="002129CF" w:rsidP="002129CF">
      <w:r>
        <w:t>21.</w:t>
      </w:r>
      <w:r>
        <w:tab/>
        <w:t>Федеральный гражданский служащий районного суда, изъявивший желание участвовать в конкурсе, подает заявление на имя председателя суда.</w:t>
      </w:r>
    </w:p>
    <w:p w:rsidR="002129CF" w:rsidRDefault="002129CF" w:rsidP="002129CF">
      <w:r>
        <w:t>22.</w:t>
      </w:r>
      <w:r>
        <w:tab/>
      </w:r>
      <w:proofErr w:type="gramStart"/>
      <w:r>
        <w:t>Гражданский служащий иного федерального государственного органа, изъявивший желание участвовать в конкурсе, проводимом в районном суде, представляет заявление на имя председателя суда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форме.</w:t>
      </w:r>
      <w:proofErr w:type="gramEnd"/>
    </w:p>
    <w:p w:rsidR="002129CF" w:rsidRDefault="002129CF" w:rsidP="002129CF">
      <w:r>
        <w:t>23.</w:t>
      </w:r>
      <w:r>
        <w:tab/>
        <w:t>Документы, указанные в пунктах 20-22 настоящего Положения, представляются в районный суд в течение 21 календарного дня со дня размещения объявления об их приеме на официальном сайте районного суда (b-boldinsky.nnov.sudrf.ru) в информационно-телекоммуникационной сети «Интернет».</w:t>
      </w:r>
      <w:bookmarkStart w:id="0" w:name="_GoBack"/>
      <w:bookmarkEnd w:id="0"/>
    </w:p>
    <w:sectPr w:rsidR="002129CF" w:rsidSect="0020125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95"/>
    <w:rsid w:val="000B4A98"/>
    <w:rsid w:val="00201252"/>
    <w:rsid w:val="002129CF"/>
    <w:rsid w:val="009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SUD_BBoldino</dc:creator>
  <cp:keywords/>
  <dc:description/>
  <cp:lastModifiedBy>SUD_BBoldino</cp:lastModifiedBy>
  <cp:revision>3</cp:revision>
  <dcterms:created xsi:type="dcterms:W3CDTF">2024-11-14T06:41:00Z</dcterms:created>
  <dcterms:modified xsi:type="dcterms:W3CDTF">2024-11-15T07:07:00Z</dcterms:modified>
</cp:coreProperties>
</file>