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7087"/>
        <w:gridCol w:w="7512"/>
      </w:tblGrid>
      <w:tr w:rsidR="00C8485A" w:rsidTr="00862923">
        <w:trPr>
          <w:trHeight w:val="4292"/>
        </w:trPr>
        <w:tc>
          <w:tcPr>
            <w:tcW w:w="3794" w:type="dxa"/>
          </w:tcPr>
          <w:p w:rsidR="00C8485A" w:rsidRDefault="00C8485A" w:rsidP="008629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087" w:type="dxa"/>
          </w:tcPr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8485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C8485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</w:t>
            </w:r>
            <w:r w:rsidR="00270656">
              <w:rPr>
                <w:rFonts w:ascii="Times New Roman" w:hAnsi="Times New Roman" w:cs="Times New Roman"/>
                <w:szCs w:val="22"/>
              </w:rPr>
              <w:t>___________(</w:t>
            </w:r>
            <w:r w:rsidR="00270656" w:rsidRPr="00616A6A">
              <w:rPr>
                <w:rFonts w:ascii="Times New Roman" w:hAnsi="Times New Roman" w:cs="Times New Roman"/>
                <w:szCs w:val="22"/>
              </w:rPr>
              <w:t xml:space="preserve"> Ф.И.О.</w:t>
            </w:r>
            <w:r w:rsidR="00270656">
              <w:rPr>
                <w:rFonts w:ascii="Times New Roman" w:hAnsi="Times New Roman" w:cs="Times New Roman"/>
                <w:szCs w:val="22"/>
              </w:rPr>
              <w:t>)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1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C8485A" w:rsidRPr="00616A6A" w:rsidRDefault="00270656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8485A"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 w:rsidR="00C8485A">
              <w:rPr>
                <w:rFonts w:ascii="Times New Roman" w:hAnsi="Times New Roman" w:cs="Times New Roman"/>
                <w:szCs w:val="22"/>
              </w:rPr>
              <w:t>__</w:t>
            </w:r>
            <w:r w:rsidR="00C8485A"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C8485A" w:rsidRPr="00616A6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</w:t>
            </w:r>
            <w:r w:rsidRPr="00616A6A">
              <w:rPr>
                <w:rFonts w:ascii="Times New Roman" w:hAnsi="Times New Roman" w:cs="Times New Roman"/>
                <w:szCs w:val="22"/>
              </w:rPr>
              <w:t>:____________________________</w:t>
            </w: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85A" w:rsidRPr="00616A6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616A6A">
              <w:rPr>
                <w:rFonts w:ascii="Times New Roman" w:hAnsi="Times New Roman" w:cs="Times New Roman"/>
                <w:szCs w:val="22"/>
              </w:rPr>
              <w:t>: 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616A6A">
              <w:rPr>
                <w:rFonts w:ascii="Times New Roman" w:hAnsi="Times New Roman" w:cs="Times New Roman"/>
                <w:szCs w:val="22"/>
              </w:rPr>
              <w:t>_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2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  <w:r w:rsidRPr="00616A6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8485A" w:rsidRPr="00616A6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_____________________________________________________,</w:t>
            </w: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C8485A" w:rsidRPr="00616A6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C8485A" w:rsidRPr="00616A6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485A" w:rsidRDefault="00C8485A" w:rsidP="00270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 xml:space="preserve">Ответчик: ________________________ </w:t>
            </w:r>
            <w:r>
              <w:rPr>
                <w:rFonts w:ascii="Times New Roman" w:hAnsi="Times New Roman" w:cs="Times New Roman"/>
                <w:szCs w:val="22"/>
              </w:rPr>
              <w:t xml:space="preserve">________________________  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1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</w:t>
            </w:r>
            <w:r w:rsidRPr="00970FC2">
              <w:rPr>
                <w:rFonts w:ascii="Times New Roman" w:hAnsi="Times New Roman" w:cs="Times New Roman"/>
                <w:szCs w:val="22"/>
              </w:rPr>
              <w:t>(наименование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0FC2">
              <w:rPr>
                <w:rFonts w:ascii="Times New Roman" w:hAnsi="Times New Roman" w:cs="Times New Roman"/>
                <w:szCs w:val="22"/>
              </w:rPr>
              <w:t>уполномоченного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0FC2">
              <w:rPr>
                <w:rFonts w:ascii="Times New Roman" w:hAnsi="Times New Roman" w:cs="Times New Roman"/>
                <w:szCs w:val="22"/>
              </w:rPr>
              <w:t>органа)</w:t>
            </w:r>
          </w:p>
          <w:p w:rsidR="00C8485A" w:rsidRPr="00970FC2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>адрес: 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</w:t>
            </w:r>
            <w:r w:rsidRPr="00970FC2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C8485A" w:rsidRPr="00DE07A1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C8485A" w:rsidRPr="00970FC2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 xml:space="preserve">ИНН: 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970FC2">
              <w:rPr>
                <w:rFonts w:ascii="Times New Roman" w:hAnsi="Times New Roman" w:cs="Times New Roman"/>
                <w:szCs w:val="22"/>
              </w:rPr>
              <w:t>________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970FC2">
              <w:rPr>
                <w:rFonts w:ascii="Times New Roman" w:hAnsi="Times New Roman" w:cs="Times New Roman"/>
                <w:szCs w:val="22"/>
              </w:rPr>
              <w:t>, ОГРН: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 ___________ (если известны)</w:t>
            </w:r>
          </w:p>
          <w:p w:rsidR="00207EF8" w:rsidRDefault="00207EF8" w:rsidP="00207E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07EF8" w:rsidRDefault="00207EF8" w:rsidP="00207E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Третьи лица (регистрирующие органы): </w:t>
            </w:r>
          </w:p>
          <w:p w:rsidR="00207EF8" w:rsidRDefault="00207EF8" w:rsidP="00207E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Наименование, адрес: ___________________________________________________________</w:t>
            </w:r>
          </w:p>
          <w:p w:rsidR="00207EF8" w:rsidRDefault="00207EF8" w:rsidP="00207E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телефон: ___________________________________________________</w:t>
            </w:r>
          </w:p>
          <w:p w:rsidR="00207EF8" w:rsidRDefault="00207EF8" w:rsidP="00207E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 ____________________________________   </w:t>
            </w:r>
          </w:p>
          <w:p w:rsidR="00C8485A" w:rsidRDefault="00C8485A" w:rsidP="00207E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  <w:p w:rsidR="00C8485A" w:rsidRPr="00970FC2" w:rsidRDefault="00C8485A" w:rsidP="00862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Цена иска: __________________________ рублей </w:t>
            </w:r>
            <w:hyperlink w:anchor="P82">
              <w:r w:rsidRPr="00970FC2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3</w:t>
              </w:r>
              <w:r w:rsidRPr="00970FC2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C8485A" w:rsidRPr="00970FC2" w:rsidRDefault="00C8485A" w:rsidP="008629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Госпошлина: _________________________ рублей </w:t>
            </w:r>
            <w:hyperlink w:anchor="P83">
              <w:r w:rsidRPr="00970FC2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4</w:t>
              </w:r>
              <w:r w:rsidRPr="00970FC2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C8485A" w:rsidRDefault="00C8485A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12" w:type="dxa"/>
          </w:tcPr>
          <w:p w:rsidR="00C8485A" w:rsidRDefault="00C8485A" w:rsidP="008629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F61EE" w:rsidRPr="00C8485A" w:rsidRDefault="00BF61EE" w:rsidP="00C848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5A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BF61EE" w:rsidRPr="00C8485A" w:rsidRDefault="00BF61EE" w:rsidP="00C848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5A">
        <w:rPr>
          <w:rFonts w:ascii="Times New Roman" w:hAnsi="Times New Roman" w:cs="Times New Roman"/>
          <w:b/>
          <w:sz w:val="28"/>
          <w:szCs w:val="28"/>
        </w:rPr>
        <w:t>о признании права собственности на жилое помещение</w:t>
      </w:r>
    </w:p>
    <w:p w:rsidR="00BF61EE" w:rsidRPr="00C8485A" w:rsidRDefault="00BF61EE" w:rsidP="00C848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5A">
        <w:rPr>
          <w:rFonts w:ascii="Times New Roman" w:hAnsi="Times New Roman" w:cs="Times New Roman"/>
          <w:b/>
          <w:sz w:val="28"/>
          <w:szCs w:val="28"/>
        </w:rPr>
        <w:t>в порядке приватизации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Истец на основании договора социального найма жилого помещения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 зарегистрирован и проживает в изолированном жилом помещении по адресу: ______________ (далее - жилое помещение), что подтверждается ___________________.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Задолженность за жилое помещение и коммунальные платежи отсутствует, что подтверждается _______________________________________.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Ранее в приватизации истец не участвовал, что подтверждается __________________.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Иск о выселении из жилого помещения (или: о прекращении права пользования жилым помещением) к истцу не предъявлялся. Другими лицами о своих правах на жилое помещение не объявлено.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Истец обратился к ответчику с заявлением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 о приватизации жилого помещения по адресу: _____________________ площадью ___ кв. м, что подтверждается ____</w:t>
      </w:r>
      <w:r w:rsidR="00C8485A">
        <w:rPr>
          <w:rFonts w:ascii="Times New Roman" w:hAnsi="Times New Roman" w:cs="Times New Roman"/>
          <w:szCs w:val="22"/>
        </w:rPr>
        <w:t>______________</w:t>
      </w:r>
      <w:r w:rsidRPr="00C8485A">
        <w:rPr>
          <w:rFonts w:ascii="Times New Roman" w:hAnsi="Times New Roman" w:cs="Times New Roman"/>
          <w:szCs w:val="22"/>
        </w:rPr>
        <w:t>. К заявлению были приложены следующие документы: ______</w:t>
      </w:r>
      <w:r w:rsidR="00C8485A">
        <w:rPr>
          <w:rFonts w:ascii="Times New Roman" w:hAnsi="Times New Roman" w:cs="Times New Roman"/>
          <w:szCs w:val="22"/>
        </w:rPr>
        <w:t>_____________________</w:t>
      </w:r>
      <w:r w:rsidRPr="00C8485A">
        <w:rPr>
          <w:rFonts w:ascii="Times New Roman" w:hAnsi="Times New Roman" w:cs="Times New Roman"/>
          <w:szCs w:val="22"/>
        </w:rPr>
        <w:t>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До подачи настоящего иска ответчиком решение о передаче истцу в собственность жилого помещения принято не было.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Ответчик решением от "__"__________ 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____ отказал в передаче жилого помещения в собственность истца.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Истец считает отказ ответчика в приватизации жилого помещения незаконным, поскольку оно противоречит ст. ___ </w:t>
      </w:r>
      <w:hyperlink r:id="rId4">
        <w:r w:rsidRPr="00C8485A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Pr="00C8485A">
        <w:rPr>
          <w:rFonts w:ascii="Times New Roman" w:hAnsi="Times New Roman" w:cs="Times New Roman"/>
          <w:szCs w:val="22"/>
        </w:rPr>
        <w:t xml:space="preserve"> Российской Федерации от 04.07.1991 N 1541-1 "О приватизации жилищного фонда в Российской Федерации" (и (или) указать иной нормативный правовой акт) и нарушает права и законные интересы истца, а именно: _______________________, что подтверждается _____________________________.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В соответствии со </w:t>
      </w:r>
      <w:hyperlink r:id="rId5">
        <w:r w:rsidRPr="00C8485A">
          <w:rPr>
            <w:rFonts w:ascii="Times New Roman" w:hAnsi="Times New Roman" w:cs="Times New Roman"/>
            <w:color w:val="0000FF"/>
            <w:szCs w:val="22"/>
          </w:rPr>
          <w:t>ст. 217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 xml:space="preserve">ГК РФ </w:t>
      </w:r>
      <w:r w:rsidRPr="00C8485A">
        <w:rPr>
          <w:rFonts w:ascii="Times New Roman" w:hAnsi="Times New Roman" w:cs="Times New Roman"/>
          <w:szCs w:val="22"/>
        </w:rPr>
        <w:t>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При приватизации государственного и муниципального имущества предусмотренные </w:t>
      </w:r>
      <w:r w:rsidR="00C8485A">
        <w:rPr>
          <w:rFonts w:ascii="Times New Roman" w:hAnsi="Times New Roman" w:cs="Times New Roman"/>
          <w:szCs w:val="22"/>
        </w:rPr>
        <w:t xml:space="preserve">ГК РФ </w:t>
      </w:r>
      <w:r w:rsidRPr="00C8485A">
        <w:rPr>
          <w:rFonts w:ascii="Times New Roman" w:hAnsi="Times New Roman" w:cs="Times New Roman"/>
          <w:szCs w:val="22"/>
        </w:rPr>
        <w:t>положения,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485A">
        <w:rPr>
          <w:rFonts w:ascii="Times New Roman" w:hAnsi="Times New Roman" w:cs="Times New Roman"/>
          <w:szCs w:val="22"/>
        </w:rPr>
        <w:t xml:space="preserve">Согласно </w:t>
      </w:r>
      <w:hyperlink r:id="rId6">
        <w:r w:rsidRPr="00C8485A">
          <w:rPr>
            <w:rFonts w:ascii="Times New Roman" w:hAnsi="Times New Roman" w:cs="Times New Roman"/>
            <w:color w:val="0000FF"/>
            <w:szCs w:val="22"/>
          </w:rPr>
          <w:t>ч. 1 ст. 2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</w:t>
      </w:r>
      <w:r w:rsidR="00C8485A">
        <w:rPr>
          <w:rFonts w:ascii="Times New Roman" w:hAnsi="Times New Roman" w:cs="Times New Roman"/>
          <w:szCs w:val="22"/>
        </w:rPr>
        <w:t xml:space="preserve">РФ </w:t>
      </w:r>
      <w:r w:rsidRPr="00C8485A">
        <w:rPr>
          <w:rFonts w:ascii="Times New Roman" w:hAnsi="Times New Roman" w:cs="Times New Roman"/>
          <w:szCs w:val="22"/>
        </w:rPr>
        <w:t xml:space="preserve">от 04.07.1991 N 1541-1 "О приватизации жилищного фонда в Российской Федерации" граждане </w:t>
      </w:r>
      <w:r w:rsidR="00C8485A">
        <w:rPr>
          <w:rFonts w:ascii="Times New Roman" w:hAnsi="Times New Roman" w:cs="Times New Roman"/>
          <w:szCs w:val="22"/>
        </w:rPr>
        <w:t>РФ</w:t>
      </w:r>
      <w:r w:rsidRPr="00C8485A">
        <w:rPr>
          <w:rFonts w:ascii="Times New Roman" w:hAnsi="Times New Roman" w:cs="Times New Roman"/>
          <w:szCs w:val="22"/>
        </w:rPr>
        <w:t xml:space="preserve">, имеющие право пользования жилыми помещениями государственного или </w:t>
      </w:r>
      <w:r w:rsidRPr="00C8485A">
        <w:rPr>
          <w:rFonts w:ascii="Times New Roman" w:hAnsi="Times New Roman" w:cs="Times New Roman"/>
          <w:szCs w:val="22"/>
        </w:rPr>
        <w:lastRenderedPageBreak/>
        <w:t xml:space="preserve">муниципального жилищного фонда на условиях социального найма, вправе приобрести их на условиях, предусмотренных </w:t>
      </w:r>
      <w:hyperlink r:id="rId7">
        <w:r w:rsidRPr="00C8485A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 xml:space="preserve">РФ </w:t>
      </w:r>
      <w:r w:rsidRPr="00C8485A">
        <w:rPr>
          <w:rFonts w:ascii="Times New Roman" w:hAnsi="Times New Roman" w:cs="Times New Roman"/>
          <w:szCs w:val="22"/>
        </w:rPr>
        <w:t xml:space="preserve">от 04.07.1991 N 1541-1 "О приватизации жилищного фонда в Российской Федерации", иными нормативными правовыми актами </w:t>
      </w:r>
      <w:r w:rsidR="00C8485A">
        <w:rPr>
          <w:rFonts w:ascii="Times New Roman" w:hAnsi="Times New Roman" w:cs="Times New Roman"/>
          <w:szCs w:val="22"/>
        </w:rPr>
        <w:t xml:space="preserve">РФ </w:t>
      </w:r>
      <w:r w:rsidRPr="00C8485A">
        <w:rPr>
          <w:rFonts w:ascii="Times New Roman" w:hAnsi="Times New Roman" w:cs="Times New Roman"/>
          <w:szCs w:val="22"/>
        </w:rPr>
        <w:t>и нормативными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 правовыми актами субъектов </w:t>
      </w:r>
      <w:r w:rsidR="00C8485A">
        <w:rPr>
          <w:rFonts w:ascii="Times New Roman" w:hAnsi="Times New Roman" w:cs="Times New Roman"/>
          <w:szCs w:val="22"/>
        </w:rPr>
        <w:t>РФ</w:t>
      </w:r>
      <w:proofErr w:type="gramStart"/>
      <w:r w:rsidR="00C8485A">
        <w:rPr>
          <w:rFonts w:ascii="Times New Roman" w:hAnsi="Times New Roman" w:cs="Times New Roman"/>
          <w:szCs w:val="22"/>
        </w:rPr>
        <w:t xml:space="preserve"> </w:t>
      </w:r>
      <w:r w:rsidRPr="00C8485A">
        <w:rPr>
          <w:rFonts w:ascii="Times New Roman" w:hAnsi="Times New Roman" w:cs="Times New Roman"/>
          <w:szCs w:val="22"/>
        </w:rPr>
        <w:t>,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8485A">
        <w:rPr>
          <w:rFonts w:ascii="Times New Roman" w:hAnsi="Times New Roman" w:cs="Times New Roman"/>
          <w:szCs w:val="22"/>
        </w:rPr>
        <w:t xml:space="preserve">Согласно </w:t>
      </w:r>
      <w:hyperlink r:id="rId8">
        <w:r w:rsidRPr="00C8485A">
          <w:rPr>
            <w:rFonts w:ascii="Times New Roman" w:hAnsi="Times New Roman" w:cs="Times New Roman"/>
            <w:color w:val="0000FF"/>
            <w:szCs w:val="22"/>
          </w:rPr>
          <w:t>ст. 6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Российской Федерации от 04.07.1991 N 1541-1 "О приватизации жилищного фонда в Российской Федерации"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власти, органами местного самоуправления, а также государственными или муниципальными унитарными предприятиями, за которыми закреплен жилищный фонд на праве хозяйственного ведения, государственными или муниципальными учреждениями, казенными предприятиями, в оперативное управление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C8485A">
        <w:rPr>
          <w:rFonts w:ascii="Times New Roman" w:hAnsi="Times New Roman" w:cs="Times New Roman"/>
          <w:szCs w:val="22"/>
        </w:rPr>
        <w:t>которых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 передан жилищный фонд.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Согласно </w:t>
      </w:r>
      <w:hyperlink r:id="rId9">
        <w:r w:rsidRPr="00C8485A">
          <w:rPr>
            <w:rFonts w:ascii="Times New Roman" w:hAnsi="Times New Roman" w:cs="Times New Roman"/>
            <w:color w:val="0000FF"/>
            <w:szCs w:val="22"/>
          </w:rPr>
          <w:t>ст. 8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Российской Федерации от 04.07.1991 N 1541-1 "О приватизации жилищного фонда в Российской Федерации" решение вопроса о приватизации жилых помещений должно приниматься по заявлениям граждан в двухмесячный срок со дня подачи документов.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Должностные лица, виновные в нарушении требований </w:t>
      </w:r>
      <w:hyperlink r:id="rId10">
        <w:proofErr w:type="gramStart"/>
        <w:r w:rsidRPr="00C8485A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485A">
          <w:rPr>
            <w:rFonts w:ascii="Times New Roman" w:hAnsi="Times New Roman" w:cs="Times New Roman"/>
            <w:color w:val="0000FF"/>
            <w:szCs w:val="22"/>
          </w:rPr>
          <w:t>. 1 ст. 8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Российской Федерации от 04.07.1991 N 1541-1 "О приватизации жилищного фонда в Российской Федерации", привлекаются к ответственности в установленном порядке.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В случае нарушения прав гражданина при решении вопросов приватизации жилых помещений он вправе обратиться в суд.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Согласно </w:t>
      </w:r>
      <w:hyperlink r:id="rId11">
        <w:proofErr w:type="gramStart"/>
        <w:r w:rsidRPr="00C8485A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C8485A">
          <w:rPr>
            <w:rFonts w:ascii="Times New Roman" w:hAnsi="Times New Roman" w:cs="Times New Roman"/>
            <w:color w:val="0000FF"/>
            <w:szCs w:val="22"/>
          </w:rPr>
          <w:t>. 1 ст. 11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Российской Федерации от 04.07.1991 N 1541-1 "О приватизации жилищного фонда в Российской Федерации"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Согласно </w:t>
      </w:r>
      <w:hyperlink r:id="rId12">
        <w:proofErr w:type="spellStart"/>
        <w:r w:rsidRPr="00C8485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C8485A">
          <w:rPr>
            <w:rFonts w:ascii="Times New Roman" w:hAnsi="Times New Roman" w:cs="Times New Roman"/>
            <w:color w:val="0000FF"/>
            <w:szCs w:val="22"/>
          </w:rPr>
          <w:t>. 2 ст. 12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 xml:space="preserve">ГК РФ </w:t>
      </w:r>
      <w:r w:rsidRPr="00C8485A">
        <w:rPr>
          <w:rFonts w:ascii="Times New Roman" w:hAnsi="Times New Roman" w:cs="Times New Roman"/>
          <w:szCs w:val="22"/>
        </w:rPr>
        <w:t>одним из способов защиты гражданских прав является признание права.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На основании вышеизложенного и руководствуясь </w:t>
      </w:r>
      <w:hyperlink r:id="rId13">
        <w:proofErr w:type="spellStart"/>
        <w:r w:rsidRPr="00C8485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C8485A">
          <w:rPr>
            <w:rFonts w:ascii="Times New Roman" w:hAnsi="Times New Roman" w:cs="Times New Roman"/>
            <w:color w:val="0000FF"/>
            <w:szCs w:val="22"/>
          </w:rPr>
          <w:t>. 2 ст. 12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14">
        <w:r w:rsidRPr="00C8485A">
          <w:rPr>
            <w:rFonts w:ascii="Times New Roman" w:hAnsi="Times New Roman" w:cs="Times New Roman"/>
            <w:color w:val="0000FF"/>
            <w:szCs w:val="22"/>
          </w:rPr>
          <w:t>ст. 217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>ГК РФ</w:t>
      </w:r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15">
        <w:r w:rsidRPr="00C8485A">
          <w:rPr>
            <w:rFonts w:ascii="Times New Roman" w:hAnsi="Times New Roman" w:cs="Times New Roman"/>
            <w:color w:val="0000FF"/>
            <w:szCs w:val="22"/>
          </w:rPr>
          <w:t>ст. ст. 2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16">
        <w:r w:rsidRPr="00C8485A">
          <w:rPr>
            <w:rFonts w:ascii="Times New Roman" w:hAnsi="Times New Roman" w:cs="Times New Roman"/>
            <w:color w:val="0000FF"/>
            <w:szCs w:val="22"/>
          </w:rPr>
          <w:t>6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17">
        <w:r w:rsidRPr="00C8485A">
          <w:rPr>
            <w:rFonts w:ascii="Times New Roman" w:hAnsi="Times New Roman" w:cs="Times New Roman"/>
            <w:color w:val="0000FF"/>
            <w:szCs w:val="22"/>
          </w:rPr>
          <w:t>8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18">
        <w:r w:rsidRPr="00C8485A">
          <w:rPr>
            <w:rFonts w:ascii="Times New Roman" w:hAnsi="Times New Roman" w:cs="Times New Roman"/>
            <w:color w:val="0000FF"/>
            <w:szCs w:val="22"/>
          </w:rPr>
          <w:t>11</w:t>
        </w:r>
      </w:hyperlink>
      <w:r w:rsidRPr="00C8485A">
        <w:rPr>
          <w:rFonts w:ascii="Times New Roman" w:hAnsi="Times New Roman" w:cs="Times New Roman"/>
          <w:szCs w:val="22"/>
        </w:rPr>
        <w:t xml:space="preserve"> Закона Российской Федерации от 04.07.1991 N 1541-1 "О приватизации жилищного фонда в Российской Федерации", </w:t>
      </w:r>
      <w:hyperlink r:id="rId19">
        <w:r w:rsidRPr="00C8485A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20">
        <w:r w:rsidRPr="00C8485A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C8485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r w:rsidRPr="00C8485A">
        <w:rPr>
          <w:rFonts w:ascii="Times New Roman" w:hAnsi="Times New Roman" w:cs="Times New Roman"/>
          <w:b/>
          <w:szCs w:val="22"/>
        </w:rPr>
        <w:t>прошу: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признать право собственности истца на жилое помещение по адресу: _________________ в порядке приватизации на основании Заявления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и представленных документов.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Приложение: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1. Копия договора социального найма жилого помещения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2. Документы, подтверждающие отсутствие задолженности за жилое помещение и коммунальные платежи.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3. Копия Заявления истца о приватизации жилого помещения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 с представленными документами.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4. Копия Решения ответчика от 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 N ___ об отказе в передаче в собственность истца жилого помещения.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5. Уведомление о вручении или иной документ, подтверждающий направление ответчику копий искового заявления и приложенных к нему документов, которые у него отсутствуют.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7. Доверенность представителя (или иные документы, подтверждающие полномочия представителя) от "___"__________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. N ___ (если исковое заявление подписывается представителем истца) </w:t>
      </w:r>
      <w:hyperlink w:anchor="P70">
        <w:r w:rsidRPr="00C8485A">
          <w:rPr>
            <w:rFonts w:ascii="Times New Roman" w:hAnsi="Times New Roman" w:cs="Times New Roman"/>
            <w:color w:val="0000FF"/>
            <w:szCs w:val="22"/>
          </w:rPr>
          <w:t>&lt;2&gt;</w:t>
        </w:r>
      </w:hyperlink>
      <w:r w:rsidRPr="00C8485A">
        <w:rPr>
          <w:rFonts w:ascii="Times New Roman" w:hAnsi="Times New Roman" w:cs="Times New Roman"/>
          <w:szCs w:val="22"/>
        </w:rPr>
        <w:t>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8. Иные документы, подтверждающие обстоятельства, на которых истец основывает свои требования.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"___"________ ____ </w:t>
      </w:r>
      <w:proofErr w:type="gramStart"/>
      <w:r w:rsidRPr="00C8485A">
        <w:rPr>
          <w:rFonts w:ascii="Times New Roman" w:hAnsi="Times New Roman" w:cs="Times New Roman"/>
          <w:szCs w:val="22"/>
        </w:rPr>
        <w:t>г</w:t>
      </w:r>
      <w:proofErr w:type="gramEnd"/>
      <w:r w:rsidRPr="00C8485A">
        <w:rPr>
          <w:rFonts w:ascii="Times New Roman" w:hAnsi="Times New Roman" w:cs="Times New Roman"/>
          <w:szCs w:val="22"/>
        </w:rPr>
        <w:t>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Истец (представитель):</w:t>
      </w:r>
      <w:r w:rsidR="00C8485A">
        <w:rPr>
          <w:rFonts w:ascii="Times New Roman" w:hAnsi="Times New Roman" w:cs="Times New Roman"/>
          <w:szCs w:val="22"/>
        </w:rPr>
        <w:t xml:space="preserve"> </w:t>
      </w:r>
      <w:r w:rsidRPr="00C8485A">
        <w:rPr>
          <w:rFonts w:ascii="Times New Roman" w:hAnsi="Times New Roman" w:cs="Times New Roman"/>
          <w:szCs w:val="22"/>
        </w:rPr>
        <w:t>________________ (подпись) / _____________________________ (Ф.И.О.)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>Информация для сведения: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69"/>
      <w:bookmarkEnd w:id="0"/>
      <w:r w:rsidRPr="00C8485A">
        <w:rPr>
          <w:rFonts w:ascii="Times New Roman" w:hAnsi="Times New Roman" w:cs="Times New Roman"/>
          <w:szCs w:val="22"/>
        </w:rPr>
        <w:t xml:space="preserve">&lt;1&gt; Перечень обязательных сведений об истце и ответчике, которые необходимо указать в исковом заявлении, </w:t>
      </w:r>
      <w:proofErr w:type="gramStart"/>
      <w:r w:rsidRPr="00C8485A">
        <w:rPr>
          <w:rFonts w:ascii="Times New Roman" w:hAnsi="Times New Roman" w:cs="Times New Roman"/>
          <w:szCs w:val="22"/>
        </w:rPr>
        <w:t>см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. в </w:t>
      </w:r>
      <w:hyperlink r:id="rId21">
        <w:r w:rsidRPr="00C8485A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22">
        <w:r w:rsidRPr="00C8485A">
          <w:rPr>
            <w:rFonts w:ascii="Times New Roman" w:hAnsi="Times New Roman" w:cs="Times New Roman"/>
            <w:color w:val="0000FF"/>
            <w:szCs w:val="22"/>
          </w:rPr>
          <w:t>3 ч. 2 ст. 131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>ГК РФ</w:t>
      </w:r>
      <w:r w:rsidRPr="00C8485A">
        <w:rPr>
          <w:rFonts w:ascii="Times New Roman" w:hAnsi="Times New Roman" w:cs="Times New Roman"/>
          <w:szCs w:val="22"/>
        </w:rPr>
        <w:t>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0"/>
      <w:bookmarkEnd w:id="1"/>
      <w:r w:rsidRPr="00C8485A">
        <w:rPr>
          <w:rFonts w:ascii="Times New Roman" w:hAnsi="Times New Roman" w:cs="Times New Roman"/>
          <w:szCs w:val="22"/>
        </w:rPr>
        <w:t>&lt;2</w:t>
      </w:r>
      <w:proofErr w:type="gramStart"/>
      <w:r w:rsidRPr="00C8485A">
        <w:rPr>
          <w:rFonts w:ascii="Times New Roman" w:hAnsi="Times New Roman" w:cs="Times New Roman"/>
          <w:szCs w:val="22"/>
        </w:rPr>
        <w:t>&gt; О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в </w:t>
      </w:r>
      <w:hyperlink r:id="rId23">
        <w:r w:rsidRPr="00C8485A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C8485A">
        <w:rPr>
          <w:rFonts w:ascii="Times New Roman" w:hAnsi="Times New Roman" w:cs="Times New Roman"/>
          <w:szCs w:val="22"/>
        </w:rPr>
        <w:t xml:space="preserve"> - </w:t>
      </w:r>
      <w:hyperlink r:id="rId24">
        <w:r w:rsidRPr="00C8485A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C8485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1"/>
      <w:bookmarkEnd w:id="2"/>
      <w:r w:rsidRPr="00C8485A">
        <w:rPr>
          <w:rFonts w:ascii="Times New Roman" w:hAnsi="Times New Roman" w:cs="Times New Roman"/>
          <w:szCs w:val="22"/>
        </w:rPr>
        <w:t xml:space="preserve">&lt;3&gt;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5">
        <w:r w:rsidRPr="00C8485A">
          <w:rPr>
            <w:rFonts w:ascii="Times New Roman" w:hAnsi="Times New Roman" w:cs="Times New Roman"/>
            <w:color w:val="0000FF"/>
            <w:szCs w:val="22"/>
          </w:rPr>
          <w:t>п. 9 ч. 1 ст. 91</w:t>
        </w:r>
      </w:hyperlink>
      <w:r w:rsidRPr="00C8485A">
        <w:rPr>
          <w:rFonts w:ascii="Times New Roman" w:hAnsi="Times New Roman" w:cs="Times New Roman"/>
          <w:szCs w:val="22"/>
        </w:rPr>
        <w:t xml:space="preserve"> </w:t>
      </w:r>
      <w:r w:rsidR="00C8485A">
        <w:rPr>
          <w:rFonts w:ascii="Times New Roman" w:hAnsi="Times New Roman" w:cs="Times New Roman"/>
          <w:szCs w:val="22"/>
        </w:rPr>
        <w:t>ГПК РФ</w:t>
      </w:r>
      <w:r w:rsidRPr="00C8485A">
        <w:rPr>
          <w:rFonts w:ascii="Times New Roman" w:hAnsi="Times New Roman" w:cs="Times New Roman"/>
          <w:szCs w:val="22"/>
        </w:rPr>
        <w:t>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2"/>
      <w:bookmarkEnd w:id="3"/>
      <w:r w:rsidRPr="00C8485A">
        <w:rPr>
          <w:rFonts w:ascii="Times New Roman" w:hAnsi="Times New Roman" w:cs="Times New Roman"/>
          <w:szCs w:val="22"/>
        </w:rPr>
        <w:lastRenderedPageBreak/>
        <w:t xml:space="preserve">&lt;4&gt;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6">
        <w:proofErr w:type="spellStart"/>
        <w:r w:rsidRPr="00C8485A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C8485A">
          <w:rPr>
            <w:rFonts w:ascii="Times New Roman" w:hAnsi="Times New Roman" w:cs="Times New Roman"/>
            <w:color w:val="0000FF"/>
            <w:szCs w:val="22"/>
          </w:rPr>
          <w:t>. 1 п. 1 ст. 333.19</w:t>
        </w:r>
      </w:hyperlink>
      <w:r w:rsidRPr="00C8485A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BF61EE" w:rsidRPr="00C8485A" w:rsidRDefault="00BF61EE" w:rsidP="00C848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8485A">
        <w:rPr>
          <w:rFonts w:ascii="Times New Roman" w:hAnsi="Times New Roman" w:cs="Times New Roman"/>
          <w:szCs w:val="22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C8485A">
        <w:rPr>
          <w:rFonts w:ascii="Times New Roman" w:hAnsi="Times New Roman" w:cs="Times New Roman"/>
          <w:szCs w:val="22"/>
        </w:rPr>
        <w:t>см</w:t>
      </w:r>
      <w:proofErr w:type="gramEnd"/>
      <w:r w:rsidRPr="00C8485A">
        <w:rPr>
          <w:rFonts w:ascii="Times New Roman" w:hAnsi="Times New Roman" w:cs="Times New Roman"/>
          <w:szCs w:val="22"/>
        </w:rPr>
        <w:t xml:space="preserve">. </w:t>
      </w:r>
      <w:hyperlink r:id="rId27">
        <w:r w:rsidRPr="00C8485A">
          <w:rPr>
            <w:rFonts w:ascii="Times New Roman" w:hAnsi="Times New Roman" w:cs="Times New Roman"/>
            <w:color w:val="0000FF"/>
            <w:szCs w:val="22"/>
          </w:rPr>
          <w:t>ст. 333.35</w:t>
        </w:r>
      </w:hyperlink>
      <w:r w:rsidRPr="00C8485A">
        <w:rPr>
          <w:rFonts w:ascii="Times New Roman" w:hAnsi="Times New Roman" w:cs="Times New Roman"/>
          <w:szCs w:val="22"/>
        </w:rPr>
        <w:t xml:space="preserve">, </w:t>
      </w:r>
      <w:hyperlink r:id="rId28">
        <w:r w:rsidRPr="00C8485A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C8485A">
        <w:rPr>
          <w:rFonts w:ascii="Times New Roman" w:hAnsi="Times New Roman" w:cs="Times New Roman"/>
          <w:szCs w:val="22"/>
        </w:rPr>
        <w:t xml:space="preserve"> и </w:t>
      </w:r>
      <w:hyperlink r:id="rId29">
        <w:r w:rsidRPr="00C8485A">
          <w:rPr>
            <w:rFonts w:ascii="Times New Roman" w:hAnsi="Times New Roman" w:cs="Times New Roman"/>
            <w:color w:val="0000FF"/>
            <w:szCs w:val="22"/>
          </w:rPr>
          <w:t>3 ст. 333.36</w:t>
        </w:r>
      </w:hyperlink>
      <w:r w:rsidRPr="00C8485A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sectPr w:rsidR="00BF61EE" w:rsidRPr="00C8485A" w:rsidSect="00BF61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61EE"/>
    <w:rsid w:val="001E22F1"/>
    <w:rsid w:val="00207EF8"/>
    <w:rsid w:val="00270656"/>
    <w:rsid w:val="007D4CDD"/>
    <w:rsid w:val="008618F4"/>
    <w:rsid w:val="008C6D5D"/>
    <w:rsid w:val="00BF61EE"/>
    <w:rsid w:val="00C8485A"/>
    <w:rsid w:val="00E26CD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6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C84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8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&amp;dst=100026" TargetMode="External"/><Relationship Id="rId13" Type="http://schemas.openxmlformats.org/officeDocument/2006/relationships/hyperlink" Target="https://login.consultant.ru/link/?req=doc&amp;base=LAW&amp;n=508490&amp;dst=100073" TargetMode="External"/><Relationship Id="rId18" Type="http://schemas.openxmlformats.org/officeDocument/2006/relationships/hyperlink" Target="https://login.consultant.ru/link/?req=doc&amp;base=LAW&amp;n=387169&amp;dst=100039" TargetMode="External"/><Relationship Id="rId26" Type="http://schemas.openxmlformats.org/officeDocument/2006/relationships/hyperlink" Target="https://login.consultant.ru/link/?req=doc&amp;base=LAW&amp;n=525528&amp;dst=127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944" TargetMode="External"/><Relationship Id="rId7" Type="http://schemas.openxmlformats.org/officeDocument/2006/relationships/hyperlink" Target="https://login.consultant.ru/link/?req=doc&amp;base=LAW&amp;n=387169" TargetMode="External"/><Relationship Id="rId12" Type="http://schemas.openxmlformats.org/officeDocument/2006/relationships/hyperlink" Target="https://login.consultant.ru/link/?req=doc&amp;base=LAW&amp;n=508490&amp;dst=100073" TargetMode="External"/><Relationship Id="rId17" Type="http://schemas.openxmlformats.org/officeDocument/2006/relationships/hyperlink" Target="https://login.consultant.ru/link/?req=doc&amp;base=LAW&amp;n=387169&amp;dst=100030" TargetMode="External"/><Relationship Id="rId25" Type="http://schemas.openxmlformats.org/officeDocument/2006/relationships/hyperlink" Target="https://login.consultant.ru/link/?req=doc&amp;base=LAW&amp;n=502317&amp;dst=1004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7169&amp;dst=100026" TargetMode="External"/><Relationship Id="rId20" Type="http://schemas.openxmlformats.org/officeDocument/2006/relationships/hyperlink" Target="https://login.consultant.ru/link/?req=doc&amp;base=LAW&amp;n=502317&amp;dst=100643" TargetMode="External"/><Relationship Id="rId29" Type="http://schemas.openxmlformats.org/officeDocument/2006/relationships/hyperlink" Target="https://login.consultant.ru/link/?req=doc&amp;base=LAW&amp;n=525528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7169&amp;dst=100069" TargetMode="External"/><Relationship Id="rId11" Type="http://schemas.openxmlformats.org/officeDocument/2006/relationships/hyperlink" Target="https://login.consultant.ru/link/?req=doc&amp;base=LAW&amp;n=387169&amp;dst=100039" TargetMode="External"/><Relationship Id="rId24" Type="http://schemas.openxmlformats.org/officeDocument/2006/relationships/hyperlink" Target="https://login.consultant.ru/link/?req=doc&amp;base=LAW&amp;n=523314&amp;dst=100438" TargetMode="External"/><Relationship Id="rId5" Type="http://schemas.openxmlformats.org/officeDocument/2006/relationships/hyperlink" Target="https://login.consultant.ru/link/?req=doc&amp;base=LAW&amp;n=508490&amp;dst=101166" TargetMode="External"/><Relationship Id="rId15" Type="http://schemas.openxmlformats.org/officeDocument/2006/relationships/hyperlink" Target="https://login.consultant.ru/link/?req=doc&amp;base=LAW&amp;n=387169&amp;dst=100069" TargetMode="External"/><Relationship Id="rId23" Type="http://schemas.openxmlformats.org/officeDocument/2006/relationships/hyperlink" Target="https://login.consultant.ru/link/?req=doc&amp;base=LAW&amp;n=523314&amp;dst=100350" TargetMode="External"/><Relationship Id="rId28" Type="http://schemas.openxmlformats.org/officeDocument/2006/relationships/hyperlink" Target="https://login.consultant.ru/link/?req=doc&amp;base=LAW&amp;n=525528&amp;dst=11641" TargetMode="External"/><Relationship Id="rId10" Type="http://schemas.openxmlformats.org/officeDocument/2006/relationships/hyperlink" Target="https://login.consultant.ru/link/?req=doc&amp;base=LAW&amp;n=387169&amp;dst=100030" TargetMode="External"/><Relationship Id="rId19" Type="http://schemas.openxmlformats.org/officeDocument/2006/relationships/hyperlink" Target="https://login.consultant.ru/link/?req=doc&amp;base=LAW&amp;n=502317&amp;dst=10062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87169" TargetMode="External"/><Relationship Id="rId9" Type="http://schemas.openxmlformats.org/officeDocument/2006/relationships/hyperlink" Target="https://login.consultant.ru/link/?req=doc&amp;base=LAW&amp;n=387169&amp;dst=100030" TargetMode="External"/><Relationship Id="rId14" Type="http://schemas.openxmlformats.org/officeDocument/2006/relationships/hyperlink" Target="https://login.consultant.ru/link/?req=doc&amp;base=LAW&amp;n=508490&amp;dst=101166" TargetMode="External"/><Relationship Id="rId22" Type="http://schemas.openxmlformats.org/officeDocument/2006/relationships/hyperlink" Target="https://login.consultant.ru/link/?req=doc&amp;base=LAW&amp;n=502317&amp;dst=2063" TargetMode="External"/><Relationship Id="rId27" Type="http://schemas.openxmlformats.org/officeDocument/2006/relationships/hyperlink" Target="https://login.consultant.ru/link/?req=doc&amp;base=LAW&amp;n=525528&amp;dst=12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3</cp:revision>
  <dcterms:created xsi:type="dcterms:W3CDTF">2026-02-12T09:52:00Z</dcterms:created>
  <dcterms:modified xsi:type="dcterms:W3CDTF">2026-02-26T06:08:00Z</dcterms:modified>
</cp:coreProperties>
</file>