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52" w:rsidRDefault="00666352">
      <w:pPr>
        <w:pStyle w:val="ConsPlusTitle"/>
        <w:jc w:val="center"/>
        <w:outlineLvl w:val="0"/>
      </w:pPr>
      <w:r>
        <w:t>ПЛЕНУМ ВЕРХОВНОГО СУДА РОССИЙСКОЙ ФЕДЕРАЦИИ</w:t>
      </w:r>
    </w:p>
    <w:p w:rsidR="00666352" w:rsidRDefault="00666352">
      <w:pPr>
        <w:pStyle w:val="ConsPlusTitle"/>
        <w:ind w:firstLine="540"/>
        <w:jc w:val="both"/>
      </w:pPr>
    </w:p>
    <w:p w:rsidR="00666352" w:rsidRDefault="00666352">
      <w:pPr>
        <w:pStyle w:val="ConsPlusTitle"/>
        <w:jc w:val="center"/>
      </w:pPr>
      <w:r>
        <w:t>ПОСТАНОВЛЕНИЕ</w:t>
      </w:r>
    </w:p>
    <w:p w:rsidR="00666352" w:rsidRDefault="00666352">
      <w:pPr>
        <w:pStyle w:val="ConsPlusTitle"/>
        <w:jc w:val="center"/>
      </w:pPr>
      <w:r>
        <w:t>от 31 октября 2019 г. N 41</w:t>
      </w:r>
    </w:p>
    <w:p w:rsidR="00666352" w:rsidRDefault="00666352">
      <w:pPr>
        <w:pStyle w:val="ConsPlusTitle"/>
        <w:ind w:firstLine="540"/>
        <w:jc w:val="both"/>
      </w:pPr>
    </w:p>
    <w:p w:rsidR="00666352" w:rsidRDefault="00666352">
      <w:pPr>
        <w:pStyle w:val="ConsPlusTitle"/>
        <w:jc w:val="center"/>
      </w:pPr>
      <w:r>
        <w:t>ОБ УТВЕРЖДЕНИИ РЕГЛАМЕНТА ПРОВЕДЕНИЯ СУДЕБНОГО ПРИМИРЕНИЯ</w:t>
      </w:r>
    </w:p>
    <w:p w:rsidR="00666352" w:rsidRDefault="00666352">
      <w:pPr>
        <w:pStyle w:val="ConsPlusNormal"/>
        <w:ind w:firstLine="540"/>
        <w:jc w:val="both"/>
      </w:pPr>
    </w:p>
    <w:p w:rsidR="00666352" w:rsidRDefault="00666352">
      <w:pPr>
        <w:pStyle w:val="ConsPlusNormal"/>
        <w:ind w:firstLine="540"/>
        <w:jc w:val="both"/>
      </w:pPr>
      <w:r>
        <w:t xml:space="preserve">Руководствуясь </w:t>
      </w:r>
      <w:hyperlink r:id="rId6">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rsidR="00666352" w:rsidRDefault="00666352">
      <w:pPr>
        <w:pStyle w:val="ConsPlusNormal"/>
        <w:spacing w:before="24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666352" w:rsidRDefault="00666352">
      <w:pPr>
        <w:pStyle w:val="ConsPlusNormal"/>
        <w:spacing w:before="240"/>
        <w:ind w:firstLine="540"/>
        <w:jc w:val="both"/>
      </w:pPr>
      <w:r>
        <w:t>2. Направить данное постановление в "Российскую газету" для опубликования.</w:t>
      </w:r>
    </w:p>
    <w:p w:rsidR="00666352" w:rsidRDefault="00666352">
      <w:pPr>
        <w:pStyle w:val="ConsPlusNormal"/>
        <w:ind w:firstLine="540"/>
        <w:jc w:val="both"/>
      </w:pPr>
    </w:p>
    <w:p w:rsidR="00666352" w:rsidRDefault="00666352">
      <w:pPr>
        <w:pStyle w:val="ConsPlusNormal"/>
        <w:jc w:val="right"/>
      </w:pPr>
      <w:r>
        <w:t>Председатель Верховного Суда</w:t>
      </w:r>
    </w:p>
    <w:p w:rsidR="00666352" w:rsidRDefault="00666352">
      <w:pPr>
        <w:pStyle w:val="ConsPlusNormal"/>
        <w:jc w:val="right"/>
      </w:pPr>
      <w:r>
        <w:t>Российской Федерации</w:t>
      </w:r>
    </w:p>
    <w:p w:rsidR="00666352" w:rsidRDefault="00666352">
      <w:pPr>
        <w:pStyle w:val="ConsPlusNormal"/>
        <w:jc w:val="right"/>
      </w:pPr>
      <w:r>
        <w:t>В.М.ЛЕБЕДЕВ</w:t>
      </w:r>
    </w:p>
    <w:p w:rsidR="00666352" w:rsidRDefault="00666352">
      <w:pPr>
        <w:pStyle w:val="ConsPlusNormal"/>
        <w:ind w:firstLine="540"/>
        <w:jc w:val="both"/>
      </w:pPr>
    </w:p>
    <w:p w:rsidR="00666352" w:rsidRDefault="00666352">
      <w:pPr>
        <w:pStyle w:val="ConsPlusNormal"/>
        <w:jc w:val="right"/>
      </w:pPr>
      <w:r>
        <w:t>Секретарь Пленума,</w:t>
      </w:r>
    </w:p>
    <w:p w:rsidR="00666352" w:rsidRDefault="00666352">
      <w:pPr>
        <w:pStyle w:val="ConsPlusNormal"/>
        <w:jc w:val="right"/>
      </w:pPr>
      <w:r>
        <w:t>судья Верховного Суда</w:t>
      </w:r>
    </w:p>
    <w:p w:rsidR="00666352" w:rsidRDefault="00666352">
      <w:pPr>
        <w:pStyle w:val="ConsPlusNormal"/>
        <w:jc w:val="right"/>
      </w:pPr>
      <w:r>
        <w:t>Российской Федерации</w:t>
      </w:r>
    </w:p>
    <w:p w:rsidR="00666352" w:rsidRDefault="00666352">
      <w:pPr>
        <w:pStyle w:val="ConsPlusNormal"/>
        <w:jc w:val="right"/>
      </w:pPr>
      <w:r>
        <w:t>В.В.МОМОТОВ</w:t>
      </w:r>
    </w:p>
    <w:p w:rsidR="00666352" w:rsidRDefault="00666352">
      <w:pPr>
        <w:pStyle w:val="ConsPlusNormal"/>
        <w:ind w:firstLine="540"/>
        <w:jc w:val="both"/>
      </w:pPr>
    </w:p>
    <w:p w:rsidR="00666352" w:rsidRDefault="00666352">
      <w:pPr>
        <w:pStyle w:val="ConsPlusNormal"/>
        <w:ind w:firstLine="540"/>
        <w:jc w:val="both"/>
      </w:pPr>
    </w:p>
    <w:p w:rsidR="00666352" w:rsidRDefault="00666352">
      <w:pPr>
        <w:pStyle w:val="ConsPlusNormal"/>
        <w:ind w:firstLine="540"/>
        <w:jc w:val="both"/>
      </w:pPr>
    </w:p>
    <w:p w:rsidR="00666352" w:rsidRDefault="00666352">
      <w:pPr>
        <w:pStyle w:val="ConsPlusNormal"/>
        <w:ind w:firstLine="540"/>
        <w:jc w:val="both"/>
      </w:pPr>
    </w:p>
    <w:p w:rsidR="00666352" w:rsidRDefault="00666352">
      <w:pPr>
        <w:pStyle w:val="ConsPlusNormal"/>
        <w:ind w:firstLine="540"/>
        <w:jc w:val="both"/>
      </w:pPr>
    </w:p>
    <w:p w:rsidR="00666352" w:rsidRDefault="00666352">
      <w:pPr>
        <w:pStyle w:val="ConsPlusNormal"/>
        <w:jc w:val="right"/>
        <w:outlineLvl w:val="0"/>
      </w:pPr>
      <w:r>
        <w:t>Утвержден</w:t>
      </w:r>
    </w:p>
    <w:p w:rsidR="00666352" w:rsidRDefault="00666352">
      <w:pPr>
        <w:pStyle w:val="ConsPlusNormal"/>
        <w:jc w:val="right"/>
      </w:pPr>
      <w:r>
        <w:t>постановлением Пленума</w:t>
      </w:r>
    </w:p>
    <w:p w:rsidR="00666352" w:rsidRDefault="00666352">
      <w:pPr>
        <w:pStyle w:val="ConsPlusNormal"/>
        <w:jc w:val="right"/>
      </w:pPr>
      <w:r>
        <w:t>Верховного Суда</w:t>
      </w:r>
    </w:p>
    <w:p w:rsidR="00666352" w:rsidRDefault="00666352">
      <w:pPr>
        <w:pStyle w:val="ConsPlusNormal"/>
        <w:jc w:val="right"/>
      </w:pPr>
      <w:r>
        <w:t>Российской Федерации</w:t>
      </w:r>
    </w:p>
    <w:p w:rsidR="00666352" w:rsidRDefault="00666352">
      <w:pPr>
        <w:pStyle w:val="ConsPlusNormal"/>
        <w:jc w:val="right"/>
      </w:pPr>
      <w:r>
        <w:t>от 31 октября 2019 г. N 41</w:t>
      </w:r>
    </w:p>
    <w:p w:rsidR="00666352" w:rsidRDefault="00666352">
      <w:pPr>
        <w:pStyle w:val="ConsPlusNormal"/>
        <w:jc w:val="center"/>
      </w:pPr>
    </w:p>
    <w:p w:rsidR="00666352" w:rsidRDefault="00666352">
      <w:pPr>
        <w:pStyle w:val="ConsPlusTitle"/>
        <w:jc w:val="center"/>
      </w:pPr>
      <w:bookmarkStart w:id="0" w:name="P31"/>
      <w:bookmarkEnd w:id="0"/>
      <w:r>
        <w:t>РЕГЛАМЕНТ ПРОВЕДЕНИЯ СУДЕБНОГО ПРИМИРЕНИЯ</w:t>
      </w:r>
    </w:p>
    <w:p w:rsidR="00666352" w:rsidRDefault="00666352">
      <w:pPr>
        <w:pStyle w:val="ConsPlusNormal"/>
        <w:ind w:firstLine="540"/>
        <w:jc w:val="both"/>
      </w:pPr>
    </w:p>
    <w:p w:rsidR="00666352" w:rsidRDefault="00666352">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7">
        <w:r>
          <w:rPr>
            <w:color w:val="0000FF"/>
          </w:rPr>
          <w:t>кодекса</w:t>
        </w:r>
      </w:hyperlink>
      <w:r>
        <w:t xml:space="preserve"> Российской Федерации, Арбитражного процессуального </w:t>
      </w:r>
      <w:hyperlink r:id="rId8">
        <w:r>
          <w:rPr>
            <w:color w:val="0000FF"/>
          </w:rPr>
          <w:t>кодекса</w:t>
        </w:r>
      </w:hyperlink>
      <w:r>
        <w:t xml:space="preserve"> Российской Федерации и </w:t>
      </w:r>
      <w:hyperlink r:id="rId9">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666352" w:rsidRDefault="00666352">
      <w:pPr>
        <w:pStyle w:val="ConsPlusNormal"/>
        <w:spacing w:before="240"/>
        <w:ind w:firstLine="540"/>
        <w:jc w:val="both"/>
      </w:pPr>
      <w:r>
        <w:t>Судебное примирение является примирительной процедурой с участием судебного примирителя.</w:t>
      </w:r>
    </w:p>
    <w:p w:rsidR="00666352" w:rsidRDefault="00666352">
      <w:pPr>
        <w:pStyle w:val="ConsPlusNormal"/>
        <w:spacing w:before="24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10">
        <w:r>
          <w:rPr>
            <w:color w:val="0000FF"/>
          </w:rPr>
          <w:t>статья 2</w:t>
        </w:r>
      </w:hyperlink>
      <w:r>
        <w:t xml:space="preserve"> ГПК РФ, </w:t>
      </w:r>
      <w:hyperlink r:id="rId11">
        <w:r>
          <w:rPr>
            <w:color w:val="0000FF"/>
          </w:rPr>
          <w:t>пункт 6 статьи 2</w:t>
        </w:r>
      </w:hyperlink>
      <w:r>
        <w:t xml:space="preserve"> АПК РФ, </w:t>
      </w:r>
      <w:hyperlink r:id="rId12">
        <w:r>
          <w:rPr>
            <w:color w:val="0000FF"/>
          </w:rPr>
          <w:t>пункт 5 статьи 3</w:t>
        </w:r>
      </w:hyperlink>
      <w:r>
        <w:t xml:space="preserve"> КАС РФ).</w:t>
      </w:r>
    </w:p>
    <w:p w:rsidR="00666352" w:rsidRDefault="00666352">
      <w:pPr>
        <w:pStyle w:val="ConsPlusNormal"/>
        <w:spacing w:before="240"/>
        <w:ind w:firstLine="540"/>
        <w:jc w:val="both"/>
      </w:pPr>
      <w: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3">
        <w:r>
          <w:rPr>
            <w:color w:val="0000FF"/>
          </w:rPr>
          <w:t>ГПК</w:t>
        </w:r>
      </w:hyperlink>
      <w:r>
        <w:t xml:space="preserve"> РФ, </w:t>
      </w:r>
      <w:hyperlink r:id="rId14">
        <w:r>
          <w:rPr>
            <w:color w:val="0000FF"/>
          </w:rPr>
          <w:t>АПК</w:t>
        </w:r>
      </w:hyperlink>
      <w:r>
        <w:t xml:space="preserve"> РФ, </w:t>
      </w:r>
      <w:hyperlink r:id="rId15">
        <w:r>
          <w:rPr>
            <w:color w:val="0000FF"/>
          </w:rPr>
          <w:t>КАС</w:t>
        </w:r>
      </w:hyperlink>
      <w:r>
        <w:t xml:space="preserve"> РФ и иных федеральных законов.</w:t>
      </w:r>
    </w:p>
    <w:p w:rsidR="00666352" w:rsidRDefault="00666352">
      <w:pPr>
        <w:pStyle w:val="ConsPlusNormal"/>
        <w:spacing w:before="240"/>
        <w:ind w:firstLine="540"/>
        <w:jc w:val="both"/>
      </w:pPr>
      <w:r>
        <w:t>Судебное примирение сторонами не оплачивается.</w:t>
      </w:r>
    </w:p>
    <w:p w:rsidR="00666352" w:rsidRDefault="00666352">
      <w:pPr>
        <w:pStyle w:val="ConsPlusNormal"/>
        <w:spacing w:before="24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666352" w:rsidRDefault="00666352">
      <w:pPr>
        <w:pStyle w:val="ConsPlusNormal"/>
        <w:ind w:firstLine="540"/>
        <w:jc w:val="both"/>
      </w:pPr>
    </w:p>
    <w:p w:rsidR="00666352" w:rsidRDefault="00666352">
      <w:pPr>
        <w:pStyle w:val="ConsPlusTitle"/>
        <w:ind w:firstLine="540"/>
        <w:jc w:val="both"/>
        <w:outlineLvl w:val="1"/>
      </w:pPr>
      <w:r>
        <w:t>Раздел I. Общие положения</w:t>
      </w:r>
    </w:p>
    <w:p w:rsidR="00666352" w:rsidRDefault="00666352">
      <w:pPr>
        <w:pStyle w:val="ConsPlusNormal"/>
        <w:ind w:firstLine="540"/>
        <w:jc w:val="both"/>
      </w:pPr>
    </w:p>
    <w:p w:rsidR="00666352" w:rsidRDefault="00666352">
      <w:pPr>
        <w:pStyle w:val="ConsPlusTitle"/>
        <w:ind w:firstLine="540"/>
        <w:jc w:val="both"/>
        <w:outlineLvl w:val="2"/>
      </w:pPr>
      <w:r>
        <w:t>Статья 1. Цели и задачи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666352" w:rsidRDefault="00666352">
      <w:pPr>
        <w:pStyle w:val="ConsPlusNormal"/>
        <w:spacing w:before="24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2. Принципы и правовая основа судебного примирения</w:t>
      </w:r>
    </w:p>
    <w:p w:rsidR="00666352" w:rsidRDefault="00666352">
      <w:pPr>
        <w:pStyle w:val="ConsPlusNormal"/>
        <w:ind w:firstLine="540"/>
        <w:jc w:val="both"/>
      </w:pPr>
    </w:p>
    <w:p w:rsidR="00666352" w:rsidRDefault="00666352">
      <w:pPr>
        <w:pStyle w:val="ConsPlusNormal"/>
        <w:ind w:firstLine="540"/>
        <w:jc w:val="both"/>
      </w:pPr>
      <w:r>
        <w:t xml:space="preserve">1. Судебное примирение проводится на основании положений </w:t>
      </w:r>
      <w:hyperlink r:id="rId16">
        <w:r>
          <w:rPr>
            <w:color w:val="0000FF"/>
          </w:rPr>
          <w:t>ГПК</w:t>
        </w:r>
      </w:hyperlink>
      <w:r>
        <w:t xml:space="preserve"> РФ, </w:t>
      </w:r>
      <w:hyperlink r:id="rId17">
        <w:r>
          <w:rPr>
            <w:color w:val="0000FF"/>
          </w:rPr>
          <w:t>АПК</w:t>
        </w:r>
      </w:hyperlink>
      <w:r>
        <w:t xml:space="preserve"> РФ, </w:t>
      </w:r>
      <w:hyperlink r:id="rId18">
        <w:r>
          <w:rPr>
            <w:color w:val="0000FF"/>
          </w:rPr>
          <w:t>КАС</w:t>
        </w:r>
      </w:hyperlink>
      <w:r>
        <w:t xml:space="preserve"> РФ, законодательства о статусе судей в Российской Федерации, положений настоящего Регламента.</w:t>
      </w:r>
    </w:p>
    <w:p w:rsidR="00666352" w:rsidRDefault="00666352">
      <w:pPr>
        <w:pStyle w:val="ConsPlusNormal"/>
        <w:spacing w:before="24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666352" w:rsidRDefault="00666352">
      <w:pPr>
        <w:pStyle w:val="ConsPlusNormal"/>
        <w:ind w:firstLine="540"/>
        <w:jc w:val="both"/>
      </w:pPr>
    </w:p>
    <w:p w:rsidR="00666352" w:rsidRDefault="00666352">
      <w:pPr>
        <w:pStyle w:val="ConsPlusTitle"/>
        <w:ind w:firstLine="540"/>
        <w:jc w:val="both"/>
        <w:outlineLvl w:val="2"/>
      </w:pPr>
      <w:r>
        <w:t>Статья 3. Принцип добровольности</w:t>
      </w:r>
    </w:p>
    <w:p w:rsidR="00666352" w:rsidRDefault="00666352">
      <w:pPr>
        <w:pStyle w:val="ConsPlusNormal"/>
        <w:ind w:firstLine="540"/>
        <w:jc w:val="both"/>
      </w:pPr>
    </w:p>
    <w:p w:rsidR="00666352" w:rsidRDefault="00666352">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666352" w:rsidRDefault="00666352">
      <w:pPr>
        <w:pStyle w:val="ConsPlusNormal"/>
        <w:spacing w:before="24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4. Принцип сотрудничества</w:t>
      </w:r>
    </w:p>
    <w:p w:rsidR="00666352" w:rsidRDefault="00666352">
      <w:pPr>
        <w:pStyle w:val="ConsPlusNormal"/>
        <w:ind w:firstLine="540"/>
        <w:jc w:val="both"/>
      </w:pPr>
    </w:p>
    <w:p w:rsidR="00666352" w:rsidRDefault="00666352">
      <w:pPr>
        <w:pStyle w:val="ConsPlusNormal"/>
        <w:ind w:firstLine="540"/>
        <w:jc w:val="both"/>
      </w:pPr>
      <w:r>
        <w:t>Стороны судебного примирения сотрудничают друг с другом, с судебным примирителем и с судом.</w:t>
      </w:r>
    </w:p>
    <w:p w:rsidR="00666352" w:rsidRDefault="00666352">
      <w:pPr>
        <w:pStyle w:val="ConsPlusNormal"/>
        <w:spacing w:before="24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666352" w:rsidRDefault="00666352">
      <w:pPr>
        <w:pStyle w:val="ConsPlusNormal"/>
        <w:ind w:firstLine="540"/>
        <w:jc w:val="both"/>
      </w:pPr>
    </w:p>
    <w:p w:rsidR="00666352" w:rsidRDefault="00666352">
      <w:pPr>
        <w:pStyle w:val="ConsPlusTitle"/>
        <w:ind w:firstLine="540"/>
        <w:jc w:val="both"/>
        <w:outlineLvl w:val="2"/>
      </w:pPr>
      <w:r>
        <w:t>Статья 5. Принцип равноправия</w:t>
      </w:r>
    </w:p>
    <w:p w:rsidR="00666352" w:rsidRDefault="00666352">
      <w:pPr>
        <w:pStyle w:val="ConsPlusNormal"/>
        <w:ind w:firstLine="540"/>
        <w:jc w:val="both"/>
      </w:pPr>
    </w:p>
    <w:p w:rsidR="00666352" w:rsidRDefault="00666352">
      <w:pPr>
        <w:pStyle w:val="ConsPlusNormal"/>
        <w:ind w:firstLine="540"/>
        <w:jc w:val="both"/>
      </w:pPr>
      <w:r>
        <w:t xml:space="preserve">Стороны судебного примирения пользуются равными правами на определение кандидатуры судебного примирителя, участников переговоров, правил и порядка </w:t>
      </w:r>
      <w:r>
        <w:lastRenderedPageBreak/>
        <w:t>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666352" w:rsidRDefault="00666352">
      <w:pPr>
        <w:pStyle w:val="ConsPlusNormal"/>
        <w:spacing w:before="240"/>
        <w:ind w:firstLine="540"/>
        <w:jc w:val="both"/>
      </w:pPr>
      <w:r>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rsidR="00666352" w:rsidRDefault="00666352">
      <w:pPr>
        <w:pStyle w:val="ConsPlusNormal"/>
        <w:ind w:firstLine="540"/>
        <w:jc w:val="both"/>
      </w:pPr>
    </w:p>
    <w:p w:rsidR="00666352" w:rsidRDefault="00666352">
      <w:pPr>
        <w:pStyle w:val="ConsPlusTitle"/>
        <w:ind w:firstLine="540"/>
        <w:jc w:val="both"/>
        <w:outlineLvl w:val="2"/>
      </w:pPr>
      <w:r>
        <w:t>Статья 6. Принцип конфиденциальности</w:t>
      </w:r>
    </w:p>
    <w:p w:rsidR="00666352" w:rsidRDefault="00666352">
      <w:pPr>
        <w:pStyle w:val="ConsPlusNormal"/>
        <w:ind w:firstLine="540"/>
        <w:jc w:val="both"/>
      </w:pPr>
    </w:p>
    <w:p w:rsidR="00666352" w:rsidRDefault="00666352">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666352" w:rsidRDefault="00666352">
      <w:pPr>
        <w:pStyle w:val="ConsPlusNormal"/>
        <w:spacing w:before="24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666352" w:rsidRDefault="00666352">
      <w:pPr>
        <w:pStyle w:val="ConsPlusNormal"/>
        <w:spacing w:before="240"/>
        <w:ind w:firstLine="540"/>
        <w:jc w:val="both"/>
      </w:pPr>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666352" w:rsidRDefault="00666352">
      <w:pPr>
        <w:pStyle w:val="ConsPlusNormal"/>
        <w:spacing w:before="24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666352" w:rsidRDefault="00666352">
      <w:pPr>
        <w:pStyle w:val="ConsPlusNormal"/>
        <w:spacing w:before="24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666352" w:rsidRDefault="00666352">
      <w:pPr>
        <w:pStyle w:val="ConsPlusNormal"/>
        <w:spacing w:before="24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666352" w:rsidRDefault="00666352">
      <w:pPr>
        <w:pStyle w:val="ConsPlusNormal"/>
        <w:ind w:firstLine="540"/>
        <w:jc w:val="both"/>
      </w:pPr>
    </w:p>
    <w:p w:rsidR="00666352" w:rsidRDefault="00666352">
      <w:pPr>
        <w:pStyle w:val="ConsPlusTitle"/>
        <w:ind w:firstLine="540"/>
        <w:jc w:val="both"/>
        <w:outlineLvl w:val="2"/>
      </w:pPr>
      <w:r>
        <w:t>Статья 7. Принцип независимости и беспристрастности судебного примирителя</w:t>
      </w:r>
    </w:p>
    <w:p w:rsidR="00666352" w:rsidRDefault="00666352">
      <w:pPr>
        <w:pStyle w:val="ConsPlusNormal"/>
        <w:ind w:firstLine="540"/>
        <w:jc w:val="both"/>
      </w:pPr>
    </w:p>
    <w:p w:rsidR="00666352" w:rsidRDefault="00666352">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666352" w:rsidRDefault="00666352">
      <w:pPr>
        <w:pStyle w:val="ConsPlusNormal"/>
        <w:spacing w:before="240"/>
        <w:ind w:firstLine="540"/>
        <w:jc w:val="both"/>
      </w:pPr>
      <w:r>
        <w:t>Судебный примиритель обеспечивает равное участие сторон в судебном примирении.</w:t>
      </w:r>
    </w:p>
    <w:p w:rsidR="00666352" w:rsidRDefault="00666352">
      <w:pPr>
        <w:pStyle w:val="ConsPlusNormal"/>
        <w:spacing w:before="24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666352" w:rsidRDefault="00666352">
      <w:pPr>
        <w:pStyle w:val="ConsPlusNormal"/>
        <w:spacing w:before="24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666352" w:rsidRDefault="00666352">
      <w:pPr>
        <w:pStyle w:val="ConsPlusNormal"/>
        <w:ind w:firstLine="540"/>
        <w:jc w:val="both"/>
      </w:pPr>
    </w:p>
    <w:p w:rsidR="00666352" w:rsidRDefault="00666352">
      <w:pPr>
        <w:pStyle w:val="ConsPlusTitle"/>
        <w:ind w:firstLine="540"/>
        <w:jc w:val="both"/>
        <w:outlineLvl w:val="2"/>
      </w:pPr>
      <w:r>
        <w:t>Статья 8. Требования к судебным примирителям</w:t>
      </w:r>
    </w:p>
    <w:p w:rsidR="00666352" w:rsidRDefault="00666352">
      <w:pPr>
        <w:pStyle w:val="ConsPlusNormal"/>
        <w:ind w:firstLine="540"/>
        <w:jc w:val="both"/>
      </w:pPr>
    </w:p>
    <w:p w:rsidR="00666352" w:rsidRDefault="00666352">
      <w:pPr>
        <w:pStyle w:val="ConsPlusNormal"/>
        <w:ind w:firstLine="540"/>
        <w:jc w:val="both"/>
      </w:pPr>
      <w:r>
        <w:t xml:space="preserve">1. Судебным примирителем является судья, пребывающий в отставке и включенный </w:t>
      </w:r>
      <w:r>
        <w:lastRenderedPageBreak/>
        <w:t>в список судебных примирителей, который утверждается Пленумом Верховного Суда Российской Федерации.</w:t>
      </w:r>
    </w:p>
    <w:p w:rsidR="00666352" w:rsidRDefault="00666352">
      <w:pPr>
        <w:pStyle w:val="ConsPlusNormal"/>
        <w:spacing w:before="24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rsidR="00666352" w:rsidRDefault="00666352">
      <w:pPr>
        <w:pStyle w:val="ConsPlusNormal"/>
        <w:spacing w:before="240"/>
        <w:ind w:firstLine="540"/>
        <w:jc w:val="both"/>
      </w:pPr>
      <w:r>
        <w:t>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rsidR="00666352" w:rsidRDefault="00666352">
      <w:pPr>
        <w:pStyle w:val="ConsPlusNormal"/>
        <w:ind w:firstLine="540"/>
        <w:jc w:val="both"/>
      </w:pPr>
    </w:p>
    <w:p w:rsidR="00666352" w:rsidRDefault="00666352">
      <w:pPr>
        <w:pStyle w:val="ConsPlusTitle"/>
        <w:ind w:firstLine="540"/>
        <w:jc w:val="both"/>
        <w:outlineLvl w:val="2"/>
      </w:pPr>
      <w:r>
        <w:t>Статья 9. Формирование списка судебных примирителей</w:t>
      </w:r>
    </w:p>
    <w:p w:rsidR="00666352" w:rsidRDefault="00666352">
      <w:pPr>
        <w:pStyle w:val="ConsPlusNormal"/>
        <w:ind w:firstLine="540"/>
        <w:jc w:val="both"/>
      </w:pPr>
    </w:p>
    <w:p w:rsidR="00666352" w:rsidRDefault="00666352">
      <w:pPr>
        <w:pStyle w:val="ConsPlusNormal"/>
        <w:ind w:firstLine="540"/>
        <w:jc w:val="both"/>
      </w:pPr>
      <w:r>
        <w:t>1. 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666352" w:rsidRDefault="00666352">
      <w:pPr>
        <w:pStyle w:val="ConsPlusNormal"/>
        <w:spacing w:before="240"/>
        <w:ind w:firstLine="540"/>
        <w:jc w:val="both"/>
      </w:pPr>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rsidR="00666352" w:rsidRDefault="00666352">
      <w:pPr>
        <w:pStyle w:val="ConsPlusNormal"/>
        <w:spacing w:before="240"/>
        <w:ind w:firstLine="540"/>
        <w:jc w:val="both"/>
      </w:pPr>
      <w:r>
        <w:t xml:space="preserve">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9">
        <w:r>
          <w:rPr>
            <w:color w:val="0000FF"/>
          </w:rPr>
          <w:t>кодексу</w:t>
        </w:r>
      </w:hyperlink>
      <w:r>
        <w:t xml:space="preserve"> судейской этики.</w:t>
      </w:r>
    </w:p>
    <w:p w:rsidR="00666352" w:rsidRDefault="00666352">
      <w:pPr>
        <w:pStyle w:val="ConsPlusNormal"/>
        <w:spacing w:before="24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666352" w:rsidRDefault="00666352">
      <w:pPr>
        <w:pStyle w:val="ConsPlusNormal"/>
        <w:spacing w:before="24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666352" w:rsidRDefault="00666352">
      <w:pPr>
        <w:pStyle w:val="ConsPlusNormal"/>
        <w:ind w:firstLine="540"/>
        <w:jc w:val="both"/>
      </w:pPr>
    </w:p>
    <w:p w:rsidR="00666352" w:rsidRDefault="00666352">
      <w:pPr>
        <w:pStyle w:val="ConsPlusTitle"/>
        <w:ind w:firstLine="540"/>
        <w:jc w:val="both"/>
        <w:outlineLvl w:val="1"/>
      </w:pPr>
      <w:r>
        <w:t>Раздел II. Порядок судебного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10. Основания для проведения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666352" w:rsidRDefault="00666352">
      <w:pPr>
        <w:pStyle w:val="ConsPlusNormal"/>
        <w:spacing w:before="24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666352" w:rsidRDefault="00666352">
      <w:pPr>
        <w:pStyle w:val="ConsPlusNormal"/>
        <w:spacing w:before="240"/>
        <w:ind w:firstLine="540"/>
        <w:jc w:val="both"/>
      </w:pPr>
      <w:r>
        <w:t>2. Основанием для проведения судебного примирения является определение суда о проведении судебного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11. Срок судебного примирения</w:t>
      </w:r>
    </w:p>
    <w:p w:rsidR="00666352" w:rsidRDefault="00666352">
      <w:pPr>
        <w:pStyle w:val="ConsPlusNormal"/>
        <w:ind w:firstLine="540"/>
        <w:jc w:val="both"/>
      </w:pPr>
    </w:p>
    <w:p w:rsidR="00666352" w:rsidRDefault="00666352">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666352" w:rsidRDefault="00666352">
      <w:pPr>
        <w:pStyle w:val="ConsPlusNormal"/>
        <w:spacing w:before="240"/>
        <w:ind w:firstLine="540"/>
        <w:jc w:val="both"/>
      </w:pPr>
      <w:r>
        <w:t>Судебное примирение может быть завершено досрочно по заявлению стороны (сторон) или судебного примирителя.</w:t>
      </w:r>
    </w:p>
    <w:p w:rsidR="00666352" w:rsidRDefault="00666352">
      <w:pPr>
        <w:pStyle w:val="ConsPlusNormal"/>
        <w:ind w:firstLine="540"/>
        <w:jc w:val="both"/>
      </w:pPr>
    </w:p>
    <w:p w:rsidR="00666352" w:rsidRDefault="00666352">
      <w:pPr>
        <w:pStyle w:val="ConsPlusTitle"/>
        <w:ind w:firstLine="540"/>
        <w:jc w:val="both"/>
        <w:outlineLvl w:val="2"/>
      </w:pPr>
      <w:r>
        <w:t>Статья 12. Участники судебного примирения</w:t>
      </w:r>
    </w:p>
    <w:p w:rsidR="00666352" w:rsidRDefault="00666352">
      <w:pPr>
        <w:pStyle w:val="ConsPlusNormal"/>
        <w:ind w:firstLine="540"/>
        <w:jc w:val="both"/>
      </w:pPr>
    </w:p>
    <w:p w:rsidR="00666352" w:rsidRDefault="00666352">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666352" w:rsidRDefault="00666352">
      <w:pPr>
        <w:pStyle w:val="ConsPlusNormal"/>
        <w:ind w:firstLine="540"/>
        <w:jc w:val="both"/>
      </w:pPr>
    </w:p>
    <w:p w:rsidR="00666352" w:rsidRDefault="00666352">
      <w:pPr>
        <w:pStyle w:val="ConsPlusTitle"/>
        <w:ind w:firstLine="540"/>
        <w:jc w:val="both"/>
        <w:outlineLvl w:val="2"/>
      </w:pPr>
      <w:r>
        <w:t>Статья 13. Стороны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Стороны судебного примирения:</w:t>
      </w:r>
    </w:p>
    <w:p w:rsidR="00666352" w:rsidRDefault="00666352">
      <w:pPr>
        <w:pStyle w:val="ConsPlusNormal"/>
        <w:spacing w:before="240"/>
        <w:ind w:firstLine="540"/>
        <w:jc w:val="both"/>
      </w:pPr>
      <w:r>
        <w:t>выбирают судебного примирителя;</w:t>
      </w:r>
    </w:p>
    <w:p w:rsidR="00666352" w:rsidRDefault="00666352">
      <w:pPr>
        <w:pStyle w:val="ConsPlusNormal"/>
        <w:spacing w:before="240"/>
        <w:ind w:firstLine="540"/>
        <w:jc w:val="both"/>
      </w:pPr>
      <w:r>
        <w:t>вносят предложения по порядку проведения судебного примирения;</w:t>
      </w:r>
    </w:p>
    <w:p w:rsidR="00666352" w:rsidRDefault="00666352">
      <w:pPr>
        <w:pStyle w:val="ConsPlusNormal"/>
        <w:spacing w:before="240"/>
        <w:ind w:firstLine="540"/>
        <w:jc w:val="both"/>
      </w:pPr>
      <w:r>
        <w:t>заявляют о необходимости участия в судебном примирении иных лиц;</w:t>
      </w:r>
    </w:p>
    <w:p w:rsidR="00666352" w:rsidRDefault="00666352">
      <w:pPr>
        <w:pStyle w:val="ConsPlusNormal"/>
        <w:spacing w:before="240"/>
        <w:ind w:firstLine="540"/>
        <w:jc w:val="both"/>
      </w:pPr>
      <w:r>
        <w:t>сообщают информацию, необходимую для урегулирования спора;</w:t>
      </w:r>
    </w:p>
    <w:p w:rsidR="00666352" w:rsidRDefault="00666352">
      <w:pPr>
        <w:pStyle w:val="ConsPlusNormal"/>
        <w:spacing w:before="240"/>
        <w:ind w:firstLine="540"/>
        <w:jc w:val="both"/>
      </w:pPr>
      <w:r>
        <w:t>задают вопросы другой стороне и судебному примирителю;</w:t>
      </w:r>
    </w:p>
    <w:p w:rsidR="00666352" w:rsidRDefault="00666352">
      <w:pPr>
        <w:pStyle w:val="ConsPlusNormal"/>
        <w:spacing w:before="240"/>
        <w:ind w:firstLine="540"/>
        <w:jc w:val="both"/>
      </w:pPr>
      <w:r>
        <w:t>высказывают просьбу о проведении индивидуальной беседы с судебным примирителем;</w:t>
      </w:r>
    </w:p>
    <w:p w:rsidR="00666352" w:rsidRDefault="00666352">
      <w:pPr>
        <w:pStyle w:val="ConsPlusNormal"/>
        <w:spacing w:before="240"/>
        <w:ind w:firstLine="540"/>
        <w:jc w:val="both"/>
      </w:pPr>
      <w:r>
        <w:t>высказывают предложения по урегулированию спора и достижению результатов примирения;</w:t>
      </w:r>
    </w:p>
    <w:p w:rsidR="00666352" w:rsidRDefault="00666352">
      <w:pPr>
        <w:pStyle w:val="ConsPlusNormal"/>
        <w:spacing w:before="240"/>
        <w:ind w:firstLine="540"/>
        <w:jc w:val="both"/>
      </w:pPr>
      <w:r>
        <w:t>обсуждают высказанные сторонами предложения на предмет их исполнимости и удовлетворения интересов каждой из сторон;</w:t>
      </w:r>
    </w:p>
    <w:p w:rsidR="00666352" w:rsidRDefault="00666352">
      <w:pPr>
        <w:pStyle w:val="ConsPlusNormal"/>
        <w:spacing w:before="240"/>
        <w:ind w:firstLine="540"/>
        <w:jc w:val="both"/>
      </w:pPr>
      <w:r>
        <w:lastRenderedPageBreak/>
        <w:t>ходатайствуют о продлении процедуры в случае истечения срока судебного примирения.</w:t>
      </w:r>
    </w:p>
    <w:p w:rsidR="00666352" w:rsidRDefault="00666352">
      <w:pPr>
        <w:pStyle w:val="ConsPlusNormal"/>
        <w:spacing w:before="240"/>
        <w:ind w:firstLine="540"/>
        <w:jc w:val="both"/>
      </w:pPr>
      <w:r>
        <w:t>2. Стороны судебного примирения не должны:</w:t>
      </w:r>
    </w:p>
    <w:p w:rsidR="00666352" w:rsidRDefault="00666352">
      <w:pPr>
        <w:pStyle w:val="ConsPlusNormal"/>
        <w:spacing w:before="240"/>
        <w:ind w:firstLine="540"/>
        <w:jc w:val="both"/>
      </w:pPr>
      <w:r>
        <w:t>разглашать информацию, полученную в ходе судебного примирения, без письменного согласия другой стороны;</w:t>
      </w:r>
    </w:p>
    <w:p w:rsidR="00666352" w:rsidRDefault="00666352">
      <w:pPr>
        <w:pStyle w:val="ConsPlusNormal"/>
        <w:spacing w:before="240"/>
        <w:ind w:firstLine="540"/>
        <w:jc w:val="both"/>
      </w:pPr>
      <w:r>
        <w:t>затягивать судебное примирение, препятствовать деятельности судебного примирителя.</w:t>
      </w:r>
    </w:p>
    <w:p w:rsidR="00666352" w:rsidRDefault="00666352">
      <w:pPr>
        <w:pStyle w:val="ConsPlusNormal"/>
        <w:spacing w:before="240"/>
        <w:ind w:firstLine="540"/>
        <w:jc w:val="both"/>
      </w:pPr>
      <w:r>
        <w:t>3. Сторонам судебного примирения следует:</w:t>
      </w:r>
    </w:p>
    <w:p w:rsidR="00666352" w:rsidRDefault="00666352">
      <w:pPr>
        <w:pStyle w:val="ConsPlusNormal"/>
        <w:spacing w:before="240"/>
        <w:ind w:firstLine="540"/>
        <w:jc w:val="both"/>
      </w:pPr>
      <w:r>
        <w:t>добросовестно пользоваться принадлежащими им правами;</w:t>
      </w:r>
    </w:p>
    <w:p w:rsidR="00666352" w:rsidRDefault="00666352">
      <w:pPr>
        <w:pStyle w:val="ConsPlusNormal"/>
        <w:spacing w:before="24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666352" w:rsidRDefault="00666352">
      <w:pPr>
        <w:pStyle w:val="ConsPlusNormal"/>
        <w:spacing w:before="240"/>
        <w:ind w:firstLine="540"/>
        <w:jc w:val="both"/>
      </w:pPr>
      <w:r>
        <w:t>являться для проведения судебного примирения;</w:t>
      </w:r>
    </w:p>
    <w:p w:rsidR="00666352" w:rsidRDefault="00666352">
      <w:pPr>
        <w:pStyle w:val="ConsPlusNormal"/>
        <w:spacing w:before="240"/>
        <w:ind w:firstLine="540"/>
        <w:jc w:val="both"/>
      </w:pPr>
      <w:r>
        <w:t>соблюдать согласованный сторонами порядок проведения судебного примирения;</w:t>
      </w:r>
    </w:p>
    <w:p w:rsidR="00666352" w:rsidRDefault="00666352">
      <w:pPr>
        <w:pStyle w:val="ConsPlusNormal"/>
        <w:spacing w:before="240"/>
        <w:ind w:firstLine="540"/>
        <w:jc w:val="both"/>
      </w:pPr>
      <w:r>
        <w:t>соблюдать принципы судебного примирения;</w:t>
      </w:r>
    </w:p>
    <w:p w:rsidR="00666352" w:rsidRDefault="00666352">
      <w:pPr>
        <w:pStyle w:val="ConsPlusNormal"/>
        <w:spacing w:before="240"/>
        <w:ind w:firstLine="540"/>
        <w:jc w:val="both"/>
      </w:pPr>
      <w: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666352" w:rsidRDefault="00666352">
      <w:pPr>
        <w:pStyle w:val="ConsPlusNormal"/>
        <w:spacing w:before="240"/>
        <w:ind w:firstLine="540"/>
        <w:jc w:val="both"/>
      </w:pPr>
      <w:r>
        <w:t>предлагать условия результатов примирения, перечень которых закреплен процессуальным законодательством;</w:t>
      </w:r>
    </w:p>
    <w:p w:rsidR="00666352" w:rsidRDefault="00666352">
      <w:pPr>
        <w:pStyle w:val="ConsPlusNormal"/>
        <w:spacing w:before="240"/>
        <w:ind w:firstLine="540"/>
        <w:jc w:val="both"/>
      </w:pPr>
      <w:r>
        <w:t>добровольно и добросовестно исполнять условия достигнутого результата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14. Судебный примиритель</w:t>
      </w:r>
    </w:p>
    <w:p w:rsidR="00666352" w:rsidRDefault="00666352">
      <w:pPr>
        <w:pStyle w:val="ConsPlusNormal"/>
        <w:ind w:firstLine="540"/>
        <w:jc w:val="both"/>
      </w:pPr>
    </w:p>
    <w:p w:rsidR="00666352" w:rsidRDefault="00666352">
      <w:pPr>
        <w:pStyle w:val="ConsPlusNormal"/>
        <w:ind w:firstLine="540"/>
        <w:jc w:val="both"/>
      </w:pPr>
      <w:r>
        <w:t>1. Судебный примиритель:</w:t>
      </w:r>
    </w:p>
    <w:p w:rsidR="00666352" w:rsidRDefault="00666352">
      <w:pPr>
        <w:pStyle w:val="ConsPlusNormal"/>
        <w:spacing w:before="240"/>
        <w:ind w:firstLine="540"/>
        <w:jc w:val="both"/>
      </w:pPr>
      <w:r>
        <w:t>ведет переговоры со сторонами, в том числе индивидуальные, другими лицами, участвующими в деле и в судебном примирении;</w:t>
      </w:r>
    </w:p>
    <w:p w:rsidR="00666352" w:rsidRDefault="00666352">
      <w:pPr>
        <w:pStyle w:val="ConsPlusNormal"/>
        <w:spacing w:before="240"/>
        <w:ind w:firstLine="540"/>
        <w:jc w:val="both"/>
      </w:pPr>
      <w:r>
        <w:t>изучает представленные сторонами документы и иную информацию;</w:t>
      </w:r>
    </w:p>
    <w:p w:rsidR="00666352" w:rsidRDefault="00666352">
      <w:pPr>
        <w:pStyle w:val="ConsPlusNormal"/>
        <w:spacing w:before="240"/>
        <w:ind w:firstLine="540"/>
        <w:jc w:val="both"/>
      </w:pPr>
      <w:r>
        <w:t>предлагает сторонам представить дополнительные документы и информацию;</w:t>
      </w:r>
    </w:p>
    <w:p w:rsidR="00666352" w:rsidRDefault="00666352">
      <w:pPr>
        <w:pStyle w:val="ConsPlusNormal"/>
        <w:spacing w:before="240"/>
        <w:ind w:firstLine="540"/>
        <w:jc w:val="both"/>
      </w:pPr>
      <w:r>
        <w:t>знакомится с материалами дела с согласия суда;</w:t>
      </w:r>
    </w:p>
    <w:p w:rsidR="00666352" w:rsidRDefault="00666352">
      <w:pPr>
        <w:pStyle w:val="ConsPlusNormal"/>
        <w:spacing w:before="240"/>
        <w:ind w:firstLine="540"/>
        <w:jc w:val="both"/>
      </w:pPr>
      <w:r>
        <w:t>получает необходимые консультации у специалистов;</w:t>
      </w:r>
    </w:p>
    <w:p w:rsidR="00666352" w:rsidRDefault="00666352">
      <w:pPr>
        <w:pStyle w:val="ConsPlusNormal"/>
        <w:spacing w:before="240"/>
        <w:ind w:firstLine="540"/>
        <w:jc w:val="both"/>
      </w:pPr>
      <w:r>
        <w:t>содействует сторонам в обмене документами, сведениями и сообщениями по обсуждаемым вопросам;</w:t>
      </w:r>
    </w:p>
    <w:p w:rsidR="00666352" w:rsidRDefault="00666352">
      <w:pPr>
        <w:pStyle w:val="ConsPlusNormal"/>
        <w:spacing w:before="240"/>
        <w:ind w:firstLine="540"/>
        <w:jc w:val="both"/>
      </w:pPr>
      <w:r>
        <w:t xml:space="preserve">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w:t>
      </w:r>
      <w:r>
        <w:lastRenderedPageBreak/>
        <w:t>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666352" w:rsidRDefault="00666352">
      <w:pPr>
        <w:pStyle w:val="ConsPlusNormal"/>
        <w:spacing w:before="240"/>
        <w:ind w:firstLine="540"/>
        <w:jc w:val="both"/>
      </w:pPr>
      <w:r>
        <w:t>разъясняет законодательство и практику его применения;</w:t>
      </w:r>
    </w:p>
    <w:p w:rsidR="00666352" w:rsidRDefault="00666352">
      <w:pPr>
        <w:pStyle w:val="ConsPlusNormal"/>
        <w:spacing w:before="240"/>
        <w:ind w:firstLine="540"/>
        <w:jc w:val="both"/>
      </w:pPr>
      <w:r>
        <w:t>предлагает сторонам выработать и обсудить варианты урегулирования спора (оптимальный, удовлетворительный, нежелательный);</w:t>
      </w:r>
    </w:p>
    <w:p w:rsidR="00666352" w:rsidRDefault="00666352">
      <w:pPr>
        <w:pStyle w:val="ConsPlusNormal"/>
        <w:spacing w:before="240"/>
        <w:ind w:firstLine="540"/>
        <w:jc w:val="both"/>
      </w:pPr>
      <w:r>
        <w:t>завершает судебное примирение в порядке, предусмотренном настоящим Регламентом;</w:t>
      </w:r>
    </w:p>
    <w:p w:rsidR="00666352" w:rsidRDefault="00666352">
      <w:pPr>
        <w:pStyle w:val="ConsPlusNormal"/>
        <w:spacing w:before="240"/>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666352" w:rsidRDefault="00666352">
      <w:pPr>
        <w:pStyle w:val="ConsPlusNormal"/>
        <w:spacing w:before="240"/>
        <w:ind w:firstLine="540"/>
        <w:jc w:val="both"/>
      </w:pPr>
      <w:r>
        <w:t>2. Судебный примиритель не должен:</w:t>
      </w:r>
    </w:p>
    <w:p w:rsidR="00666352" w:rsidRDefault="00666352">
      <w:pPr>
        <w:pStyle w:val="ConsPlusNormal"/>
        <w:spacing w:before="240"/>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666352" w:rsidRDefault="00666352">
      <w:pPr>
        <w:pStyle w:val="ConsPlusNormal"/>
        <w:spacing w:before="240"/>
        <w:ind w:firstLine="540"/>
        <w:jc w:val="both"/>
      </w:pPr>
      <w:r>
        <w:t xml:space="preserve">участвовать в проведении судебного примирения при наличии оснований, предусмотренных </w:t>
      </w:r>
      <w:hyperlink r:id="rId20">
        <w:r>
          <w:rPr>
            <w:color w:val="0000FF"/>
          </w:rPr>
          <w:t>частью первой статьи 16</w:t>
        </w:r>
      </w:hyperlink>
      <w:r>
        <w:t xml:space="preserve"> ГПК РФ, </w:t>
      </w:r>
      <w:hyperlink r:id="rId21">
        <w:r>
          <w:rPr>
            <w:color w:val="0000FF"/>
          </w:rPr>
          <w:t>частью 1 статьи 21</w:t>
        </w:r>
      </w:hyperlink>
      <w:r>
        <w:t xml:space="preserve"> АПК РФ, </w:t>
      </w:r>
      <w:hyperlink r:id="rId22">
        <w:r>
          <w:rPr>
            <w:color w:val="0000FF"/>
          </w:rPr>
          <w:t>частью 1 статьи 31</w:t>
        </w:r>
      </w:hyperlink>
      <w:r>
        <w:t xml:space="preserve"> КАС РФ;</w:t>
      </w:r>
    </w:p>
    <w:p w:rsidR="00666352" w:rsidRDefault="00666352">
      <w:pPr>
        <w:pStyle w:val="ConsPlusNormal"/>
        <w:spacing w:before="240"/>
        <w:ind w:firstLine="540"/>
        <w:jc w:val="both"/>
      </w:pPr>
      <w:r>
        <w:t>разглашать без письменного согласия сторон полученную от них информацию, а также нарушать иные принципы судебного примирения.</w:t>
      </w:r>
    </w:p>
    <w:p w:rsidR="00666352" w:rsidRDefault="00666352">
      <w:pPr>
        <w:pStyle w:val="ConsPlusNormal"/>
        <w:spacing w:before="240"/>
        <w:ind w:firstLine="540"/>
        <w:jc w:val="both"/>
      </w:pPr>
      <w:r>
        <w:t>3. Судебному примирителю следует:</w:t>
      </w:r>
    </w:p>
    <w:p w:rsidR="00666352" w:rsidRDefault="00666352">
      <w:pPr>
        <w:pStyle w:val="ConsPlusNormal"/>
        <w:spacing w:before="24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666352" w:rsidRDefault="00666352">
      <w:pPr>
        <w:pStyle w:val="ConsPlusNormal"/>
        <w:spacing w:before="240"/>
        <w:ind w:firstLine="540"/>
        <w:jc w:val="both"/>
      </w:pPr>
      <w:r>
        <w:t>добросовестно проводить судебное примирение;</w:t>
      </w:r>
    </w:p>
    <w:p w:rsidR="00666352" w:rsidRDefault="00666352">
      <w:pPr>
        <w:pStyle w:val="ConsPlusNormal"/>
        <w:spacing w:before="240"/>
        <w:ind w:firstLine="540"/>
        <w:jc w:val="both"/>
      </w:pPr>
      <w:r>
        <w:t>быть беспристрастным и независимым;</w:t>
      </w:r>
    </w:p>
    <w:p w:rsidR="00666352" w:rsidRDefault="00666352">
      <w:pPr>
        <w:pStyle w:val="ConsPlusNormal"/>
        <w:spacing w:before="240"/>
        <w:ind w:firstLine="540"/>
        <w:jc w:val="both"/>
      </w:pPr>
      <w: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666352" w:rsidRDefault="00666352">
      <w:pPr>
        <w:pStyle w:val="ConsPlusNormal"/>
        <w:spacing w:before="24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666352" w:rsidRDefault="00666352">
      <w:pPr>
        <w:pStyle w:val="ConsPlusNormal"/>
        <w:ind w:firstLine="540"/>
        <w:jc w:val="both"/>
      </w:pPr>
    </w:p>
    <w:p w:rsidR="00666352" w:rsidRDefault="00666352">
      <w:pPr>
        <w:pStyle w:val="ConsPlusTitle"/>
        <w:ind w:firstLine="540"/>
        <w:jc w:val="both"/>
        <w:outlineLvl w:val="2"/>
      </w:pPr>
      <w:r>
        <w:t>Статья 15. Процедура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Судебное примирение может быть инициировано сторонами либо предложено судом.</w:t>
      </w:r>
    </w:p>
    <w:p w:rsidR="00666352" w:rsidRDefault="00666352">
      <w:pPr>
        <w:pStyle w:val="ConsPlusNormal"/>
        <w:spacing w:before="240"/>
        <w:ind w:firstLine="540"/>
        <w:jc w:val="both"/>
      </w:pPr>
      <w:r>
        <w:t xml:space="preserve">Предложение суда о проведении судебного примирения может содержаться в </w:t>
      </w:r>
      <w:r>
        <w:lastRenderedPageBreak/>
        <w:t>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666352" w:rsidRDefault="00666352">
      <w:pPr>
        <w:pStyle w:val="ConsPlusNormal"/>
        <w:spacing w:before="240"/>
        <w:ind w:firstLine="540"/>
        <w:jc w:val="both"/>
      </w:pPr>
      <w:r>
        <w:t xml:space="preserve">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3">
        <w:r>
          <w:rPr>
            <w:color w:val="0000FF"/>
          </w:rPr>
          <w:t>частью 2 статьи 190</w:t>
        </w:r>
      </w:hyperlink>
      <w:r>
        <w:t xml:space="preserve"> АПК РФ, </w:t>
      </w:r>
      <w:hyperlink r:id="rId24">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rsidR="00666352" w:rsidRDefault="00666352">
      <w:pPr>
        <w:pStyle w:val="ConsPlusNormal"/>
        <w:spacing w:before="240"/>
        <w:ind w:firstLine="540"/>
        <w:jc w:val="both"/>
      </w:pPr>
      <w: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666352" w:rsidRDefault="00666352">
      <w:pPr>
        <w:pStyle w:val="ConsPlusNormal"/>
        <w:spacing w:before="24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666352" w:rsidRDefault="00666352">
      <w:pPr>
        <w:pStyle w:val="ConsPlusNormal"/>
        <w:spacing w:before="24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666352" w:rsidRDefault="00666352">
      <w:pPr>
        <w:pStyle w:val="ConsPlusNormal"/>
        <w:spacing w:before="24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666352" w:rsidRDefault="00666352">
      <w:pPr>
        <w:pStyle w:val="ConsPlusNormal"/>
        <w:spacing w:before="24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666352" w:rsidRDefault="00666352">
      <w:pPr>
        <w:pStyle w:val="ConsPlusNormal"/>
        <w:spacing w:before="240"/>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666352" w:rsidRDefault="00666352">
      <w:pPr>
        <w:pStyle w:val="ConsPlusNormal"/>
        <w:spacing w:before="240"/>
        <w:ind w:firstLine="540"/>
        <w:jc w:val="both"/>
      </w:pPr>
      <w: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16. Организация подготовки и проведения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666352" w:rsidRDefault="00666352">
      <w:pPr>
        <w:pStyle w:val="ConsPlusNormal"/>
        <w:spacing w:before="240"/>
        <w:ind w:firstLine="540"/>
        <w:jc w:val="both"/>
      </w:pPr>
      <w:r>
        <w:t>При необходимости судебный примиритель предлагает сторонам представить дополнительные документы и информацию.</w:t>
      </w:r>
    </w:p>
    <w:p w:rsidR="00666352" w:rsidRDefault="00666352">
      <w:pPr>
        <w:pStyle w:val="ConsPlusNormal"/>
        <w:spacing w:before="24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666352" w:rsidRDefault="00666352">
      <w:pPr>
        <w:pStyle w:val="ConsPlusNormal"/>
        <w:spacing w:before="240"/>
        <w:ind w:firstLine="540"/>
        <w:jc w:val="both"/>
      </w:pPr>
      <w:r>
        <w:t xml:space="preserve">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w:t>
      </w:r>
      <w:r>
        <w:lastRenderedPageBreak/>
        <w:t>обращения судебного примирителя в суд для решения вопроса о возобновлении судебного разбирательства.</w:t>
      </w:r>
    </w:p>
    <w:p w:rsidR="00666352" w:rsidRDefault="00666352">
      <w:pPr>
        <w:pStyle w:val="ConsPlusNormal"/>
        <w:spacing w:before="240"/>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666352" w:rsidRDefault="00666352">
      <w:pPr>
        <w:pStyle w:val="ConsPlusNormal"/>
        <w:ind w:firstLine="540"/>
        <w:jc w:val="both"/>
      </w:pPr>
    </w:p>
    <w:p w:rsidR="00666352" w:rsidRDefault="00666352">
      <w:pPr>
        <w:pStyle w:val="ConsPlusTitle"/>
        <w:ind w:firstLine="540"/>
        <w:jc w:val="both"/>
        <w:outlineLvl w:val="2"/>
      </w:pPr>
      <w:r>
        <w:t>Статья 17. Проведение судебного примирения</w:t>
      </w:r>
    </w:p>
    <w:p w:rsidR="00666352" w:rsidRDefault="00666352">
      <w:pPr>
        <w:pStyle w:val="ConsPlusNormal"/>
        <w:ind w:firstLine="540"/>
        <w:jc w:val="both"/>
      </w:pPr>
    </w:p>
    <w:p w:rsidR="00666352" w:rsidRDefault="00666352">
      <w:pPr>
        <w:pStyle w:val="ConsPlusNormal"/>
        <w:ind w:firstLine="540"/>
        <w:jc w:val="both"/>
      </w:pPr>
      <w:r>
        <w:t>1. Судебное примирение проводится в форме переговоров и может включать в себя следующие стадии:</w:t>
      </w:r>
    </w:p>
    <w:p w:rsidR="00666352" w:rsidRDefault="00666352">
      <w:pPr>
        <w:pStyle w:val="ConsPlusNormal"/>
        <w:spacing w:before="240"/>
        <w:ind w:firstLine="540"/>
        <w:jc w:val="both"/>
      </w:pPr>
      <w:r>
        <w:t>открытие судебного примирения (вступительное слово судебного примирителя);</w:t>
      </w:r>
    </w:p>
    <w:p w:rsidR="00666352" w:rsidRDefault="00666352">
      <w:pPr>
        <w:pStyle w:val="ConsPlusNormal"/>
        <w:spacing w:before="240"/>
        <w:ind w:firstLine="540"/>
        <w:jc w:val="both"/>
      </w:pPr>
      <w:r>
        <w:t>изложение обстоятельств спора и определение интересов сторон;</w:t>
      </w:r>
    </w:p>
    <w:p w:rsidR="00666352" w:rsidRDefault="00666352">
      <w:pPr>
        <w:pStyle w:val="ConsPlusNormal"/>
        <w:spacing w:before="240"/>
        <w:ind w:firstLine="540"/>
        <w:jc w:val="both"/>
      </w:pPr>
      <w:r>
        <w:t>формулирование сторонами вопросов для обсуждения;</w:t>
      </w:r>
    </w:p>
    <w:p w:rsidR="00666352" w:rsidRDefault="00666352">
      <w:pPr>
        <w:pStyle w:val="ConsPlusNormal"/>
        <w:spacing w:before="240"/>
        <w:ind w:firstLine="540"/>
        <w:jc w:val="both"/>
      </w:pPr>
      <w:r>
        <w:t>индивидуальная беседа судебного примирителя со сторонами и их представителями;</w:t>
      </w:r>
    </w:p>
    <w:p w:rsidR="00666352" w:rsidRDefault="00666352">
      <w:pPr>
        <w:pStyle w:val="ConsPlusNormal"/>
        <w:spacing w:before="240"/>
        <w:ind w:firstLine="540"/>
        <w:jc w:val="both"/>
      </w:pPr>
      <w:r>
        <w:t>выработка сторонами предложений по урегулированию спора и достижению результатов примирения;</w:t>
      </w:r>
    </w:p>
    <w:p w:rsidR="00666352" w:rsidRDefault="00666352">
      <w:pPr>
        <w:pStyle w:val="ConsPlusNormal"/>
        <w:spacing w:before="24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666352" w:rsidRDefault="00666352">
      <w:pPr>
        <w:pStyle w:val="ConsPlusNormal"/>
        <w:spacing w:before="240"/>
        <w:ind w:firstLine="540"/>
        <w:jc w:val="both"/>
      </w:pPr>
      <w:r>
        <w:t>завершение судебного примирения.</w:t>
      </w:r>
    </w:p>
    <w:p w:rsidR="00666352" w:rsidRDefault="00666352">
      <w:pPr>
        <w:pStyle w:val="ConsPlusNormal"/>
        <w:spacing w:before="240"/>
        <w:ind w:firstLine="540"/>
        <w:jc w:val="both"/>
      </w:pPr>
      <w:r>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666352" w:rsidRDefault="00666352">
      <w:pPr>
        <w:pStyle w:val="ConsPlusNormal"/>
        <w:spacing w:before="240"/>
        <w:ind w:firstLine="540"/>
        <w:jc w:val="both"/>
      </w:pPr>
      <w:r>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666352" w:rsidRDefault="00666352">
      <w:pPr>
        <w:pStyle w:val="ConsPlusNormal"/>
        <w:spacing w:before="24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18. Открытие судебного примирения (вступительное слово судебного примирителя)</w:t>
      </w:r>
    </w:p>
    <w:p w:rsidR="00666352" w:rsidRDefault="00666352">
      <w:pPr>
        <w:pStyle w:val="ConsPlusNormal"/>
        <w:ind w:firstLine="540"/>
        <w:jc w:val="both"/>
      </w:pPr>
    </w:p>
    <w:p w:rsidR="00666352" w:rsidRDefault="00666352">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666352" w:rsidRDefault="00666352">
      <w:pPr>
        <w:pStyle w:val="ConsPlusNormal"/>
        <w:spacing w:before="24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666352" w:rsidRDefault="00666352">
      <w:pPr>
        <w:pStyle w:val="ConsPlusNormal"/>
        <w:spacing w:before="24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666352" w:rsidRDefault="00666352">
      <w:pPr>
        <w:pStyle w:val="ConsPlusNormal"/>
        <w:ind w:firstLine="540"/>
        <w:jc w:val="both"/>
      </w:pPr>
    </w:p>
    <w:p w:rsidR="00666352" w:rsidRDefault="00666352">
      <w:pPr>
        <w:pStyle w:val="ConsPlusTitle"/>
        <w:ind w:firstLine="540"/>
        <w:jc w:val="both"/>
        <w:outlineLvl w:val="2"/>
      </w:pPr>
      <w:r>
        <w:t>Статья 19. Изложение обстоятельств спора и определение интересов сторон</w:t>
      </w:r>
    </w:p>
    <w:p w:rsidR="00666352" w:rsidRDefault="00666352">
      <w:pPr>
        <w:pStyle w:val="ConsPlusNormal"/>
        <w:ind w:firstLine="540"/>
        <w:jc w:val="both"/>
      </w:pPr>
    </w:p>
    <w:p w:rsidR="00666352" w:rsidRDefault="00666352">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666352" w:rsidRDefault="00666352">
      <w:pPr>
        <w:pStyle w:val="ConsPlusNormal"/>
        <w:spacing w:before="24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666352" w:rsidRDefault="00666352">
      <w:pPr>
        <w:pStyle w:val="ConsPlusNormal"/>
        <w:spacing w:before="24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20. Формулирование вопросов для обсуждения сторон</w:t>
      </w:r>
    </w:p>
    <w:p w:rsidR="00666352" w:rsidRDefault="00666352">
      <w:pPr>
        <w:pStyle w:val="ConsPlusNormal"/>
        <w:ind w:firstLine="540"/>
        <w:jc w:val="both"/>
      </w:pPr>
    </w:p>
    <w:p w:rsidR="00666352" w:rsidRDefault="00666352">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666352" w:rsidRDefault="00666352">
      <w:pPr>
        <w:pStyle w:val="ConsPlusNormal"/>
        <w:spacing w:before="240"/>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666352" w:rsidRDefault="00666352">
      <w:pPr>
        <w:pStyle w:val="ConsPlusNormal"/>
        <w:spacing w:before="24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666352" w:rsidRDefault="00666352">
      <w:pPr>
        <w:pStyle w:val="ConsPlusNormal"/>
        <w:ind w:firstLine="540"/>
        <w:jc w:val="both"/>
      </w:pPr>
    </w:p>
    <w:p w:rsidR="00666352" w:rsidRDefault="00666352">
      <w:pPr>
        <w:pStyle w:val="ConsPlusTitle"/>
        <w:ind w:firstLine="540"/>
        <w:jc w:val="both"/>
        <w:outlineLvl w:val="2"/>
      </w:pPr>
      <w:r>
        <w:t>Статья 21. Индивидуальная беседа с судебным примирителем</w:t>
      </w:r>
    </w:p>
    <w:p w:rsidR="00666352" w:rsidRDefault="00666352">
      <w:pPr>
        <w:pStyle w:val="ConsPlusNormal"/>
        <w:ind w:firstLine="540"/>
        <w:jc w:val="both"/>
      </w:pPr>
    </w:p>
    <w:p w:rsidR="00666352" w:rsidRDefault="00666352">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666352" w:rsidRDefault="00666352">
      <w:pPr>
        <w:pStyle w:val="ConsPlusNormal"/>
        <w:spacing w:before="240"/>
        <w:ind w:firstLine="540"/>
        <w:jc w:val="both"/>
      </w:pPr>
      <w:r>
        <w:lastRenderedPageBreak/>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666352" w:rsidRDefault="00666352">
      <w:pPr>
        <w:pStyle w:val="ConsPlusNormal"/>
        <w:ind w:firstLine="540"/>
        <w:jc w:val="both"/>
      </w:pPr>
    </w:p>
    <w:p w:rsidR="00666352" w:rsidRDefault="00666352">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666352" w:rsidRDefault="00666352">
      <w:pPr>
        <w:pStyle w:val="ConsPlusNormal"/>
        <w:ind w:firstLine="540"/>
        <w:jc w:val="both"/>
      </w:pPr>
    </w:p>
    <w:p w:rsidR="00666352" w:rsidRDefault="00666352">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666352" w:rsidRDefault="00666352">
      <w:pPr>
        <w:pStyle w:val="ConsPlusNormal"/>
        <w:spacing w:before="240"/>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666352" w:rsidRDefault="00666352">
      <w:pPr>
        <w:pStyle w:val="ConsPlusNormal"/>
        <w:spacing w:before="24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666352" w:rsidRDefault="00666352">
      <w:pPr>
        <w:pStyle w:val="ConsPlusNormal"/>
        <w:spacing w:before="240"/>
        <w:ind w:firstLine="540"/>
        <w:jc w:val="both"/>
      </w:pPr>
      <w:r>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666352" w:rsidRDefault="00666352">
      <w:pPr>
        <w:pStyle w:val="ConsPlusNormal"/>
        <w:ind w:firstLine="540"/>
        <w:jc w:val="both"/>
      </w:pPr>
    </w:p>
    <w:p w:rsidR="00666352" w:rsidRDefault="00666352">
      <w:pPr>
        <w:pStyle w:val="ConsPlusTitle"/>
        <w:ind w:firstLine="540"/>
        <w:jc w:val="both"/>
        <w:outlineLvl w:val="2"/>
      </w:pPr>
      <w:r>
        <w:t>Статья 23. Завершение судебного примирения</w:t>
      </w:r>
    </w:p>
    <w:p w:rsidR="00666352" w:rsidRDefault="00666352">
      <w:pPr>
        <w:pStyle w:val="ConsPlusNormal"/>
        <w:ind w:firstLine="540"/>
        <w:jc w:val="both"/>
      </w:pPr>
    </w:p>
    <w:p w:rsidR="00666352" w:rsidRDefault="00666352">
      <w:pPr>
        <w:pStyle w:val="ConsPlusNormal"/>
        <w:ind w:firstLine="540"/>
        <w:jc w:val="both"/>
      </w:pPr>
      <w:r>
        <w:t>Судебное примирение завершается в случае:</w:t>
      </w:r>
    </w:p>
    <w:p w:rsidR="00666352" w:rsidRDefault="00666352">
      <w:pPr>
        <w:pStyle w:val="ConsPlusNormal"/>
        <w:spacing w:before="240"/>
        <w:ind w:firstLine="540"/>
        <w:jc w:val="both"/>
      </w:pPr>
      <w:r>
        <w:t>достижения результата (результатов) примирения;</w:t>
      </w:r>
    </w:p>
    <w:p w:rsidR="00666352" w:rsidRDefault="00666352">
      <w:pPr>
        <w:pStyle w:val="ConsPlusNormal"/>
        <w:spacing w:before="240"/>
        <w:ind w:firstLine="540"/>
        <w:jc w:val="both"/>
      </w:pPr>
      <w:r>
        <w:t>недостижения результата (результатов) примирения и истечения установленного судом срока проведения судебного примирения;</w:t>
      </w:r>
    </w:p>
    <w:p w:rsidR="00666352" w:rsidRDefault="00666352">
      <w:pPr>
        <w:pStyle w:val="ConsPlusNormal"/>
        <w:spacing w:before="240"/>
        <w:ind w:firstLine="540"/>
        <w:jc w:val="both"/>
      </w:pPr>
      <w: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666352" w:rsidRDefault="00666352">
      <w:pPr>
        <w:pStyle w:val="ConsPlusNormal"/>
        <w:spacing w:before="240"/>
        <w:ind w:firstLine="540"/>
        <w:jc w:val="both"/>
      </w:pPr>
      <w:r>
        <w:t>прекращения судебного примирения судебным примирителем до истечения срока проведения судебного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24. Результаты судебного примирения</w:t>
      </w:r>
    </w:p>
    <w:p w:rsidR="00666352" w:rsidRDefault="00666352">
      <w:pPr>
        <w:pStyle w:val="ConsPlusNormal"/>
        <w:ind w:firstLine="540"/>
        <w:jc w:val="both"/>
      </w:pPr>
    </w:p>
    <w:p w:rsidR="00666352" w:rsidRDefault="00666352">
      <w:pPr>
        <w:pStyle w:val="ConsPlusNormal"/>
        <w:ind w:firstLine="540"/>
        <w:jc w:val="both"/>
      </w:pPr>
      <w:r>
        <w:t xml:space="preserve">1. В ходе использования судебного примирения стороны могут достичь результатов примирения, закрепленных </w:t>
      </w:r>
      <w:hyperlink r:id="rId25">
        <w:r>
          <w:rPr>
            <w:color w:val="0000FF"/>
          </w:rPr>
          <w:t>статьей 153.7</w:t>
        </w:r>
      </w:hyperlink>
      <w:r>
        <w:t xml:space="preserve"> ГПК РФ, </w:t>
      </w:r>
      <w:hyperlink r:id="rId26">
        <w:r>
          <w:rPr>
            <w:color w:val="0000FF"/>
          </w:rPr>
          <w:t>статьей 138.6</w:t>
        </w:r>
      </w:hyperlink>
      <w:r>
        <w:t xml:space="preserve">, </w:t>
      </w:r>
      <w:hyperlink r:id="rId27">
        <w:r>
          <w:rPr>
            <w:color w:val="0000FF"/>
          </w:rPr>
          <w:t>частью 3 статьи 190</w:t>
        </w:r>
      </w:hyperlink>
      <w:r>
        <w:t xml:space="preserve"> АПК РФ, </w:t>
      </w:r>
      <w:hyperlink r:id="rId28">
        <w:r>
          <w:rPr>
            <w:color w:val="0000FF"/>
          </w:rPr>
          <w:t>статьей 137.7</w:t>
        </w:r>
      </w:hyperlink>
      <w:r>
        <w:t xml:space="preserve"> КАС РФ.</w:t>
      </w:r>
    </w:p>
    <w:p w:rsidR="00666352" w:rsidRDefault="00666352">
      <w:pPr>
        <w:pStyle w:val="ConsPlusNormal"/>
        <w:spacing w:before="240"/>
        <w:ind w:firstLine="540"/>
        <w:jc w:val="both"/>
      </w:pPr>
      <w:r>
        <w:t xml:space="preserve">Результат судебного примирения должен содержать информацию о судебном </w:t>
      </w:r>
      <w:r>
        <w:lastRenderedPageBreak/>
        <w:t>примирителе.</w:t>
      </w:r>
    </w:p>
    <w:p w:rsidR="00666352" w:rsidRDefault="00666352">
      <w:pPr>
        <w:pStyle w:val="ConsPlusNormal"/>
        <w:spacing w:before="24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666352" w:rsidRDefault="00666352">
      <w:pPr>
        <w:pStyle w:val="ConsPlusNormal"/>
        <w:spacing w:before="24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666352" w:rsidRDefault="00666352">
      <w:pPr>
        <w:pStyle w:val="ConsPlusNormal"/>
        <w:spacing w:before="240"/>
        <w:ind w:firstLine="540"/>
        <w:jc w:val="both"/>
      </w:pPr>
      <w:r>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rsidR="00666352" w:rsidRDefault="00666352">
      <w:pPr>
        <w:pStyle w:val="ConsPlusNormal"/>
        <w:ind w:firstLine="540"/>
        <w:jc w:val="both"/>
      </w:pPr>
    </w:p>
    <w:p w:rsidR="00666352" w:rsidRDefault="00666352">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666352" w:rsidRDefault="00666352">
      <w:pPr>
        <w:pStyle w:val="ConsPlusNormal"/>
        <w:ind w:firstLine="540"/>
        <w:jc w:val="both"/>
      </w:pPr>
    </w:p>
    <w:p w:rsidR="00666352" w:rsidRDefault="00666352">
      <w:pPr>
        <w:pStyle w:val="ConsPlusNormal"/>
        <w:ind w:firstLine="540"/>
        <w:jc w:val="both"/>
      </w:pPr>
      <w: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666352" w:rsidRDefault="00666352">
      <w:pPr>
        <w:pStyle w:val="ConsPlusNormal"/>
        <w:spacing w:before="240"/>
        <w:ind w:firstLine="540"/>
        <w:jc w:val="both"/>
      </w:pPr>
      <w:r>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666352" w:rsidRDefault="00666352">
      <w:pPr>
        <w:pStyle w:val="ConsPlusNormal"/>
        <w:ind w:firstLine="540"/>
        <w:jc w:val="both"/>
      </w:pPr>
    </w:p>
    <w:p w:rsidR="00666352" w:rsidRDefault="00666352">
      <w:pPr>
        <w:pStyle w:val="ConsPlusTitle"/>
        <w:ind w:firstLine="540"/>
        <w:jc w:val="both"/>
        <w:outlineLvl w:val="2"/>
      </w:pPr>
      <w:r>
        <w:t>Статья 26. Завершение судебного примирения в случае его прекращения судебным примирителем</w:t>
      </w:r>
    </w:p>
    <w:p w:rsidR="00666352" w:rsidRDefault="00666352">
      <w:pPr>
        <w:pStyle w:val="ConsPlusNormal"/>
        <w:ind w:firstLine="540"/>
        <w:jc w:val="both"/>
      </w:pPr>
    </w:p>
    <w:p w:rsidR="00666352" w:rsidRDefault="00666352">
      <w:pPr>
        <w:pStyle w:val="ConsPlusNormal"/>
        <w:ind w:firstLine="540"/>
        <w:jc w:val="both"/>
      </w:pPr>
      <w:r>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666352" w:rsidRDefault="00666352">
      <w:pPr>
        <w:pStyle w:val="ConsPlusNormal"/>
        <w:spacing w:before="24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666352" w:rsidRDefault="00666352">
      <w:pPr>
        <w:pStyle w:val="ConsPlusNormal"/>
        <w:jc w:val="both"/>
      </w:pPr>
    </w:p>
    <w:p w:rsidR="00CC48D3" w:rsidRDefault="00CC48D3">
      <w:pPr>
        <w:rPr>
          <w:rFonts w:eastAsiaTheme="minorEastAsia" w:cs="Times New Roman"/>
          <w:lang w:eastAsia="ru-RU"/>
        </w:rPr>
      </w:pPr>
      <w:r>
        <w:br w:type="page"/>
      </w:r>
    </w:p>
    <w:p w:rsidR="00666352" w:rsidRDefault="00CC48D3">
      <w:pPr>
        <w:pStyle w:val="ConsPlusNormal"/>
        <w:jc w:val="both"/>
      </w:pPr>
      <w:r>
        <w:rPr>
          <w:noProof/>
        </w:rPr>
        <w:lastRenderedPageBreak/>
        <w:drawing>
          <wp:inline distT="0" distB="0" distL="0" distR="0">
            <wp:extent cx="6420444" cy="4537690"/>
            <wp:effectExtent l="19050" t="0" r="0" b="0"/>
            <wp:docPr id="1" name="Рисунок 1" descr="C:\Users\gumerova\Desktop\Письмо Ульяновского областного суда о размещении информации на сайтах судов_organized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merova\Desktop\Письмо Ульяновского областного суда о размещении информации на сайтах судов_organized_page-0001.jpg"/>
                    <pic:cNvPicPr>
                      <a:picLocks noChangeAspect="1" noChangeArrowheads="1"/>
                    </pic:cNvPicPr>
                  </pic:nvPicPr>
                  <pic:blipFill>
                    <a:blip r:embed="rId29" cstate="print"/>
                    <a:srcRect/>
                    <a:stretch>
                      <a:fillRect/>
                    </a:stretch>
                  </pic:blipFill>
                  <pic:spPr bwMode="auto">
                    <a:xfrm>
                      <a:off x="0" y="0"/>
                      <a:ext cx="6419981" cy="4537363"/>
                    </a:xfrm>
                    <a:prstGeom prst="rect">
                      <a:avLst/>
                    </a:prstGeom>
                    <a:noFill/>
                    <a:ln w="9525">
                      <a:noFill/>
                      <a:miter lim="800000"/>
                      <a:headEnd/>
                      <a:tailEnd/>
                    </a:ln>
                  </pic:spPr>
                </pic:pic>
              </a:graphicData>
            </a:graphic>
          </wp:inline>
        </w:drawing>
      </w:r>
    </w:p>
    <w:sectPr w:rsidR="00666352" w:rsidSect="004055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16A" w:rsidRDefault="0030216A" w:rsidP="00CC48D3">
      <w:pPr>
        <w:spacing w:after="0" w:line="240" w:lineRule="auto"/>
      </w:pPr>
      <w:r>
        <w:separator/>
      </w:r>
    </w:p>
  </w:endnote>
  <w:endnote w:type="continuationSeparator" w:id="1">
    <w:p w:rsidR="0030216A" w:rsidRDefault="0030216A" w:rsidP="00CC4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16A" w:rsidRDefault="0030216A" w:rsidP="00CC48D3">
      <w:pPr>
        <w:spacing w:after="0" w:line="240" w:lineRule="auto"/>
      </w:pPr>
      <w:r>
        <w:separator/>
      </w:r>
    </w:p>
  </w:footnote>
  <w:footnote w:type="continuationSeparator" w:id="1">
    <w:p w:rsidR="0030216A" w:rsidRDefault="0030216A" w:rsidP="00CC48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66352"/>
    <w:rsid w:val="0030216A"/>
    <w:rsid w:val="00385E92"/>
    <w:rsid w:val="00450135"/>
    <w:rsid w:val="00654DB5"/>
    <w:rsid w:val="00666352"/>
    <w:rsid w:val="00972BB4"/>
    <w:rsid w:val="00CC4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352"/>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666352"/>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66635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semiHidden/>
    <w:unhideWhenUsed/>
    <w:rsid w:val="00CC48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C48D3"/>
  </w:style>
  <w:style w:type="paragraph" w:styleId="a5">
    <w:name w:val="footer"/>
    <w:basedOn w:val="a"/>
    <w:link w:val="a6"/>
    <w:uiPriority w:val="99"/>
    <w:semiHidden/>
    <w:unhideWhenUsed/>
    <w:rsid w:val="00CC48D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48D3"/>
  </w:style>
  <w:style w:type="paragraph" w:styleId="a7">
    <w:name w:val="Balloon Text"/>
    <w:basedOn w:val="a"/>
    <w:link w:val="a8"/>
    <w:uiPriority w:val="99"/>
    <w:semiHidden/>
    <w:unhideWhenUsed/>
    <w:rsid w:val="00CC48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4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1&amp;dst=1823" TargetMode="External"/><Relationship Id="rId13" Type="http://schemas.openxmlformats.org/officeDocument/2006/relationships/hyperlink" Target="https://login.consultant.ru/link/?req=doc&amp;base=LAW&amp;n=489141" TargetMode="External"/><Relationship Id="rId18" Type="http://schemas.openxmlformats.org/officeDocument/2006/relationships/hyperlink" Target="https://login.consultant.ru/link/?req=doc&amp;base=LAW&amp;n=482733" TargetMode="External"/><Relationship Id="rId26" Type="http://schemas.openxmlformats.org/officeDocument/2006/relationships/hyperlink" Target="https://login.consultant.ru/link/?req=doc&amp;base=LAW&amp;n=482731&amp;dst=183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731&amp;dst=100129" TargetMode="External"/><Relationship Id="rId7" Type="http://schemas.openxmlformats.org/officeDocument/2006/relationships/hyperlink" Target="https://login.consultant.ru/link/?req=doc&amp;base=LAW&amp;n=489141&amp;dst=1851" TargetMode="External"/><Relationship Id="rId12" Type="http://schemas.openxmlformats.org/officeDocument/2006/relationships/hyperlink" Target="https://login.consultant.ru/link/?req=doc&amp;base=LAW&amp;n=482733&amp;dst=616" TargetMode="External"/><Relationship Id="rId17" Type="http://schemas.openxmlformats.org/officeDocument/2006/relationships/hyperlink" Target="https://login.consultant.ru/link/?req=doc&amp;base=LAW&amp;n=482731" TargetMode="External"/><Relationship Id="rId25" Type="http://schemas.openxmlformats.org/officeDocument/2006/relationships/hyperlink" Target="https://login.consultant.ru/link/?req=doc&amp;base=LAW&amp;n=489141&amp;dst=1860" TargetMode="External"/><Relationship Id="rId2" Type="http://schemas.openxmlformats.org/officeDocument/2006/relationships/settings" Target="settings.xml"/><Relationship Id="rId16" Type="http://schemas.openxmlformats.org/officeDocument/2006/relationships/hyperlink" Target="https://login.consultant.ru/link/?req=doc&amp;base=LAW&amp;n=489141" TargetMode="External"/><Relationship Id="rId20" Type="http://schemas.openxmlformats.org/officeDocument/2006/relationships/hyperlink" Target="https://login.consultant.ru/link/?req=doc&amp;base=LAW&amp;n=489141&amp;dst=100070" TargetMode="External"/><Relationship Id="rId29"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s://login.consultant.ru/link/?req=doc&amp;base=LAW&amp;n=422128&amp;dst=9" TargetMode="External"/><Relationship Id="rId11" Type="http://schemas.openxmlformats.org/officeDocument/2006/relationships/hyperlink" Target="https://login.consultant.ru/link/?req=doc&amp;base=LAW&amp;n=482731&amp;dst=1779" TargetMode="External"/><Relationship Id="rId24" Type="http://schemas.openxmlformats.org/officeDocument/2006/relationships/hyperlink" Target="https://login.consultant.ru/link/?req=doc&amp;base=LAW&amp;n=482733&amp;dst=685" TargetMode="External"/><Relationship Id="rId5" Type="http://schemas.openxmlformats.org/officeDocument/2006/relationships/endnotes" Target="endnotes.xml"/><Relationship Id="rId15" Type="http://schemas.openxmlformats.org/officeDocument/2006/relationships/hyperlink" Target="https://login.consultant.ru/link/?req=doc&amp;base=LAW&amp;n=482733" TargetMode="External"/><Relationship Id="rId23" Type="http://schemas.openxmlformats.org/officeDocument/2006/relationships/hyperlink" Target="https://login.consultant.ru/link/?req=doc&amp;base=LAW&amp;n=482731&amp;dst=1867" TargetMode="External"/><Relationship Id="rId28" Type="http://schemas.openxmlformats.org/officeDocument/2006/relationships/hyperlink" Target="https://login.consultant.ru/link/?req=doc&amp;base=LAW&amp;n=482733&amp;dst=673" TargetMode="External"/><Relationship Id="rId10" Type="http://schemas.openxmlformats.org/officeDocument/2006/relationships/hyperlink" Target="https://login.consultant.ru/link/?req=doc&amp;base=LAW&amp;n=489141&amp;dst=100013" TargetMode="External"/><Relationship Id="rId19" Type="http://schemas.openxmlformats.org/officeDocument/2006/relationships/hyperlink" Target="https://login.consultant.ru/link/?req=doc&amp;base=LAW&amp;n=43384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82733&amp;dst=668" TargetMode="External"/><Relationship Id="rId14" Type="http://schemas.openxmlformats.org/officeDocument/2006/relationships/hyperlink" Target="https://login.consultant.ru/link/?req=doc&amp;base=LAW&amp;n=482731" TargetMode="External"/><Relationship Id="rId22" Type="http://schemas.openxmlformats.org/officeDocument/2006/relationships/hyperlink" Target="https://login.consultant.ru/link/?req=doc&amp;base=LAW&amp;n=482733&amp;dst=100217" TargetMode="External"/><Relationship Id="rId27" Type="http://schemas.openxmlformats.org/officeDocument/2006/relationships/hyperlink" Target="https://login.consultant.ru/link/?req=doc&amp;base=LAW&amp;n=482731&amp;dst=186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4570</Words>
  <Characters>26050</Characters>
  <Application>Microsoft Office Word</Application>
  <DocSecurity>0</DocSecurity>
  <Lines>217</Lines>
  <Paragraphs>61</Paragraphs>
  <ScaleCrop>false</ScaleCrop>
  <Company/>
  <LinksUpToDate>false</LinksUpToDate>
  <CharactersWithSpaces>30559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Гумерова</dc:creator>
  <cp:lastModifiedBy>Юлия Гумерова</cp:lastModifiedBy>
  <cp:revision>4</cp:revision>
  <dcterms:created xsi:type="dcterms:W3CDTF">2024-11-21T05:11:00Z</dcterms:created>
  <dcterms:modified xsi:type="dcterms:W3CDTF">2024-11-21T05:18:00Z</dcterms:modified>
</cp:coreProperties>
</file>