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7758" w:rsidRDefault="00797758" w:rsidP="0079775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Утверждены</w:t>
      </w:r>
    </w:p>
    <w:p w:rsidR="00797758" w:rsidRDefault="00797758" w:rsidP="00797758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приказом председателя</w:t>
      </w:r>
    </w:p>
    <w:p w:rsidR="00797758" w:rsidRDefault="00797758" w:rsidP="00797758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Мантуровского</w:t>
      </w:r>
      <w:proofErr w:type="spellEnd"/>
      <w:r>
        <w:rPr>
          <w:rFonts w:ascii="Arial" w:hAnsi="Arial" w:cs="Arial"/>
          <w:sz w:val="20"/>
          <w:szCs w:val="20"/>
        </w:rPr>
        <w:t xml:space="preserve"> районного суда </w:t>
      </w:r>
    </w:p>
    <w:p w:rsidR="00797758" w:rsidRDefault="00797758" w:rsidP="00797758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Костромской области </w:t>
      </w:r>
    </w:p>
    <w:p w:rsidR="00797758" w:rsidRDefault="00797758" w:rsidP="00797758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от </w:t>
      </w:r>
      <w:r>
        <w:rPr>
          <w:rFonts w:ascii="Arial" w:hAnsi="Arial" w:cs="Arial"/>
          <w:sz w:val="20"/>
          <w:szCs w:val="20"/>
        </w:rPr>
        <w:t xml:space="preserve">15 марта </w:t>
      </w:r>
      <w:r>
        <w:rPr>
          <w:rFonts w:ascii="Arial" w:hAnsi="Arial" w:cs="Arial"/>
          <w:sz w:val="20"/>
          <w:szCs w:val="20"/>
        </w:rPr>
        <w:t>202</w:t>
      </w:r>
      <w:r>
        <w:rPr>
          <w:rFonts w:ascii="Arial" w:hAnsi="Arial" w:cs="Arial"/>
          <w:sz w:val="20"/>
          <w:szCs w:val="20"/>
        </w:rPr>
        <w:t>4</w:t>
      </w:r>
      <w:r>
        <w:rPr>
          <w:rFonts w:ascii="Arial" w:hAnsi="Arial" w:cs="Arial"/>
          <w:sz w:val="20"/>
          <w:szCs w:val="20"/>
        </w:rPr>
        <w:t xml:space="preserve"> г</w:t>
      </w:r>
      <w:r>
        <w:rPr>
          <w:rFonts w:ascii="Arial" w:hAnsi="Arial" w:cs="Arial"/>
          <w:sz w:val="20"/>
          <w:szCs w:val="20"/>
        </w:rPr>
        <w:t>ода</w:t>
      </w:r>
      <w:r>
        <w:rPr>
          <w:rFonts w:ascii="Arial" w:hAnsi="Arial" w:cs="Arial"/>
          <w:sz w:val="20"/>
          <w:szCs w:val="20"/>
        </w:rPr>
        <w:t xml:space="preserve"> </w:t>
      </w:r>
      <w:r w:rsidR="009A0DEC">
        <w:rPr>
          <w:rFonts w:ascii="Arial" w:hAnsi="Arial" w:cs="Arial"/>
          <w:sz w:val="20"/>
          <w:szCs w:val="20"/>
        </w:rPr>
        <w:t>№ 8</w:t>
      </w:r>
    </w:p>
    <w:p w:rsidR="00797758" w:rsidRDefault="00797758" w:rsidP="007977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</w:p>
    <w:p w:rsidR="00A20650" w:rsidRDefault="00A20650" w:rsidP="00797758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</w:p>
    <w:p w:rsidR="00A20650" w:rsidRDefault="00A20650" w:rsidP="00797758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</w:p>
    <w:p w:rsidR="00A20650" w:rsidRDefault="00A20650" w:rsidP="00797758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</w:p>
    <w:p w:rsidR="00D44B34" w:rsidRDefault="00797758" w:rsidP="00797758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 xml:space="preserve">ПРАВИЛА ПРЕБЫВАНИЯ ПОСЕТИТЕЛЕЙ </w:t>
      </w:r>
    </w:p>
    <w:p w:rsidR="00797758" w:rsidRDefault="00D44B34" w:rsidP="00797758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 xml:space="preserve">В МАНТУРОВСКОМ РАЙОННОМ </w:t>
      </w:r>
      <w:r w:rsidR="00797758">
        <w:rPr>
          <w:rFonts w:ascii="Arial" w:eastAsiaTheme="minorHAnsi" w:hAnsi="Arial" w:cs="Arial"/>
          <w:color w:val="auto"/>
          <w:sz w:val="20"/>
          <w:szCs w:val="20"/>
        </w:rPr>
        <w:t>СУД</w:t>
      </w:r>
      <w:r>
        <w:rPr>
          <w:rFonts w:ascii="Arial" w:eastAsiaTheme="minorHAnsi" w:hAnsi="Arial" w:cs="Arial"/>
          <w:color w:val="auto"/>
          <w:sz w:val="20"/>
          <w:szCs w:val="20"/>
        </w:rPr>
        <w:t>Е КОСТРОМСКОЙ ОБЛАСТИ</w:t>
      </w:r>
    </w:p>
    <w:p w:rsidR="00797758" w:rsidRDefault="00797758" w:rsidP="0079775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797758" w:rsidRDefault="00797758" w:rsidP="00797758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1. Общие положения</w:t>
      </w:r>
    </w:p>
    <w:p w:rsidR="00797758" w:rsidRDefault="00797758" w:rsidP="0079775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797758" w:rsidRDefault="00797758" w:rsidP="007977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1.1. </w:t>
      </w:r>
      <w:r w:rsidR="00692288">
        <w:rPr>
          <w:rFonts w:ascii="Arial" w:hAnsi="Arial" w:cs="Arial"/>
          <w:sz w:val="20"/>
          <w:szCs w:val="20"/>
        </w:rPr>
        <w:t>П</w:t>
      </w:r>
      <w:r>
        <w:rPr>
          <w:rFonts w:ascii="Arial" w:hAnsi="Arial" w:cs="Arial"/>
          <w:sz w:val="20"/>
          <w:szCs w:val="20"/>
        </w:rPr>
        <w:t xml:space="preserve">равила пребывания временно находящихся в здании (помещении) </w:t>
      </w:r>
      <w:proofErr w:type="spellStart"/>
      <w:r w:rsidR="00692288">
        <w:rPr>
          <w:rFonts w:ascii="Arial" w:hAnsi="Arial" w:cs="Arial"/>
          <w:sz w:val="20"/>
          <w:szCs w:val="20"/>
        </w:rPr>
        <w:t>Мантуровского</w:t>
      </w:r>
      <w:proofErr w:type="spellEnd"/>
      <w:r w:rsidR="00692288">
        <w:rPr>
          <w:rFonts w:ascii="Arial" w:hAnsi="Arial" w:cs="Arial"/>
          <w:sz w:val="20"/>
          <w:szCs w:val="20"/>
        </w:rPr>
        <w:t xml:space="preserve"> районного суда Костромской области </w:t>
      </w:r>
      <w:r>
        <w:rPr>
          <w:rFonts w:ascii="Arial" w:hAnsi="Arial" w:cs="Arial"/>
          <w:sz w:val="20"/>
          <w:szCs w:val="20"/>
        </w:rPr>
        <w:t xml:space="preserve">(далее - </w:t>
      </w:r>
      <w:r w:rsidR="00692288">
        <w:rPr>
          <w:rFonts w:ascii="Arial" w:hAnsi="Arial" w:cs="Arial"/>
          <w:sz w:val="20"/>
          <w:szCs w:val="20"/>
        </w:rPr>
        <w:t>П</w:t>
      </w:r>
      <w:r>
        <w:rPr>
          <w:rFonts w:ascii="Arial" w:hAnsi="Arial" w:cs="Arial"/>
          <w:sz w:val="20"/>
          <w:szCs w:val="20"/>
        </w:rPr>
        <w:t xml:space="preserve">равила) физических лиц, для которых суд не является местом работы (далее - посетители) разработаны с целью определения основных требований к порядку организации пропускного режима, обеспечению безопасности судебной деятельности, в том числе в части выполнения мероприятий по повышению уровня личной безопасности судей, работников аппаратов </w:t>
      </w:r>
      <w:proofErr w:type="spellStart"/>
      <w:r w:rsidR="00937778" w:rsidRPr="00937778">
        <w:rPr>
          <w:rFonts w:ascii="Arial" w:hAnsi="Arial" w:cs="Arial"/>
          <w:sz w:val="20"/>
          <w:szCs w:val="20"/>
        </w:rPr>
        <w:t>Мантуровского</w:t>
      </w:r>
      <w:proofErr w:type="spellEnd"/>
      <w:r w:rsidR="00937778" w:rsidRPr="00937778">
        <w:rPr>
          <w:rFonts w:ascii="Arial" w:hAnsi="Arial" w:cs="Arial"/>
          <w:sz w:val="20"/>
          <w:szCs w:val="20"/>
        </w:rPr>
        <w:t xml:space="preserve"> районного суда Костромской области </w:t>
      </w:r>
      <w:r>
        <w:rPr>
          <w:rFonts w:ascii="Arial" w:hAnsi="Arial" w:cs="Arial"/>
          <w:sz w:val="20"/>
          <w:szCs w:val="20"/>
        </w:rPr>
        <w:t>(далее - суд).</w:t>
      </w:r>
    </w:p>
    <w:p w:rsidR="00797758" w:rsidRDefault="009958C2" w:rsidP="0079775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П</w:t>
      </w:r>
      <w:r w:rsidR="00797758">
        <w:rPr>
          <w:rFonts w:ascii="Arial" w:hAnsi="Arial" w:cs="Arial"/>
          <w:sz w:val="20"/>
          <w:szCs w:val="20"/>
        </w:rPr>
        <w:t>равила пребывания посетителей в суд</w:t>
      </w:r>
      <w:r>
        <w:rPr>
          <w:rFonts w:ascii="Arial" w:hAnsi="Arial" w:cs="Arial"/>
          <w:sz w:val="20"/>
          <w:szCs w:val="20"/>
        </w:rPr>
        <w:t>е</w:t>
      </w:r>
      <w:r w:rsidR="00797758">
        <w:rPr>
          <w:rFonts w:ascii="Arial" w:hAnsi="Arial" w:cs="Arial"/>
          <w:sz w:val="20"/>
          <w:szCs w:val="20"/>
        </w:rPr>
        <w:t xml:space="preserve"> направлены на:</w:t>
      </w:r>
    </w:p>
    <w:p w:rsidR="00797758" w:rsidRDefault="009958C2" w:rsidP="0079775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</w:t>
      </w:r>
      <w:r w:rsidR="00797758">
        <w:rPr>
          <w:rFonts w:ascii="Arial" w:hAnsi="Arial" w:cs="Arial"/>
          <w:sz w:val="20"/>
          <w:szCs w:val="20"/>
        </w:rPr>
        <w:t>реализацию конституционного права граждан на судебную защиту;</w:t>
      </w:r>
    </w:p>
    <w:p w:rsidR="00797758" w:rsidRDefault="009958C2" w:rsidP="0079775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</w:t>
      </w:r>
      <w:r w:rsidR="00797758">
        <w:rPr>
          <w:rFonts w:ascii="Arial" w:hAnsi="Arial" w:cs="Arial"/>
          <w:sz w:val="20"/>
          <w:szCs w:val="20"/>
        </w:rPr>
        <w:t>обеспечение установленного порядка деятельности суд</w:t>
      </w:r>
      <w:r>
        <w:rPr>
          <w:rFonts w:ascii="Arial" w:hAnsi="Arial" w:cs="Arial"/>
          <w:sz w:val="20"/>
          <w:szCs w:val="20"/>
        </w:rPr>
        <w:t>а</w:t>
      </w:r>
      <w:r w:rsidR="00797758">
        <w:rPr>
          <w:rFonts w:ascii="Arial" w:hAnsi="Arial" w:cs="Arial"/>
          <w:sz w:val="20"/>
          <w:szCs w:val="20"/>
        </w:rPr>
        <w:t>;</w:t>
      </w:r>
    </w:p>
    <w:p w:rsidR="00797758" w:rsidRDefault="009958C2" w:rsidP="0079775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</w:t>
      </w:r>
      <w:r w:rsidR="00797758">
        <w:rPr>
          <w:rFonts w:ascii="Arial" w:hAnsi="Arial" w:cs="Arial"/>
          <w:sz w:val="20"/>
          <w:szCs w:val="20"/>
        </w:rPr>
        <w:t>поддержание общественного порядка в здании (помещении) суда и осуществление его охраны;</w:t>
      </w:r>
    </w:p>
    <w:p w:rsidR="00797758" w:rsidRDefault="009958C2" w:rsidP="0079775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</w:t>
      </w:r>
      <w:r w:rsidR="00797758">
        <w:rPr>
          <w:rFonts w:ascii="Arial" w:hAnsi="Arial" w:cs="Arial"/>
          <w:sz w:val="20"/>
          <w:szCs w:val="20"/>
        </w:rPr>
        <w:t>обеспечение прав граждан на охрану жизни и здоровья, в том числе безопасности судей, присяжных заседателей, работников аппаратов суд</w:t>
      </w:r>
      <w:r>
        <w:rPr>
          <w:rFonts w:ascii="Arial" w:hAnsi="Arial" w:cs="Arial"/>
          <w:sz w:val="20"/>
          <w:szCs w:val="20"/>
        </w:rPr>
        <w:t>а</w:t>
      </w:r>
      <w:r w:rsidR="00797758">
        <w:rPr>
          <w:rFonts w:ascii="Arial" w:hAnsi="Arial" w:cs="Arial"/>
          <w:sz w:val="20"/>
          <w:szCs w:val="20"/>
        </w:rPr>
        <w:t xml:space="preserve"> и иных участников судебного процесса;</w:t>
      </w:r>
    </w:p>
    <w:p w:rsidR="00797758" w:rsidRDefault="009958C2" w:rsidP="0079775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</w:t>
      </w:r>
      <w:r w:rsidR="00797758">
        <w:rPr>
          <w:rFonts w:ascii="Arial" w:hAnsi="Arial" w:cs="Arial"/>
          <w:sz w:val="20"/>
          <w:szCs w:val="20"/>
        </w:rPr>
        <w:t>обеспечение гласности и открытости судопроизводства, реализацию права на доступ к информации о деятельности суд</w:t>
      </w:r>
      <w:r>
        <w:rPr>
          <w:rFonts w:ascii="Arial" w:hAnsi="Arial" w:cs="Arial"/>
          <w:sz w:val="20"/>
          <w:szCs w:val="20"/>
        </w:rPr>
        <w:t>а</w:t>
      </w:r>
      <w:r w:rsidR="00797758">
        <w:rPr>
          <w:rFonts w:ascii="Arial" w:hAnsi="Arial" w:cs="Arial"/>
          <w:sz w:val="20"/>
          <w:szCs w:val="20"/>
        </w:rPr>
        <w:t>;</w:t>
      </w:r>
    </w:p>
    <w:p w:rsidR="00797758" w:rsidRDefault="009958C2" w:rsidP="0079775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</w:t>
      </w:r>
      <w:r w:rsidR="00797758">
        <w:rPr>
          <w:rFonts w:ascii="Arial" w:hAnsi="Arial" w:cs="Arial"/>
          <w:sz w:val="20"/>
          <w:szCs w:val="20"/>
        </w:rPr>
        <w:t>обеспечение уважительного отношения посетителей суда, судебных приставов, судей и работников аппарата суда друг к другу.</w:t>
      </w:r>
    </w:p>
    <w:p w:rsidR="00797758" w:rsidRDefault="00797758" w:rsidP="0079775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1.2. Проход в здание (помещение) суда осуществляется по следующим документам:</w:t>
      </w:r>
    </w:p>
    <w:p w:rsidR="00797758" w:rsidRDefault="009958C2" w:rsidP="0079775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</w:t>
      </w:r>
      <w:r w:rsidR="00797758">
        <w:rPr>
          <w:rFonts w:ascii="Arial" w:hAnsi="Arial" w:cs="Arial"/>
          <w:sz w:val="20"/>
          <w:szCs w:val="20"/>
        </w:rPr>
        <w:t>паспорт гражданина Российской Федерации;</w:t>
      </w:r>
    </w:p>
    <w:p w:rsidR="00797758" w:rsidRDefault="009958C2" w:rsidP="0079775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</w:t>
      </w:r>
      <w:r w:rsidR="00797758">
        <w:rPr>
          <w:rFonts w:ascii="Arial" w:hAnsi="Arial" w:cs="Arial"/>
          <w:sz w:val="20"/>
          <w:szCs w:val="20"/>
        </w:rPr>
        <w:t>временное удостоверение личности гражданина Российской Федерации (форма N 2);</w:t>
      </w:r>
    </w:p>
    <w:p w:rsidR="00797758" w:rsidRDefault="009958C2" w:rsidP="0079775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</w:t>
      </w:r>
      <w:r w:rsidR="00797758">
        <w:rPr>
          <w:rFonts w:ascii="Arial" w:hAnsi="Arial" w:cs="Arial"/>
          <w:sz w:val="20"/>
          <w:szCs w:val="20"/>
        </w:rPr>
        <w:t>паспорт гражданина Российской Федерации, удостоверяющий личность гражданина Российской Федерации за пределами территории Российской Федерации;</w:t>
      </w:r>
    </w:p>
    <w:p w:rsidR="00797758" w:rsidRDefault="009958C2" w:rsidP="0079775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</w:t>
      </w:r>
      <w:r w:rsidR="00797758">
        <w:rPr>
          <w:rFonts w:ascii="Arial" w:hAnsi="Arial" w:cs="Arial"/>
          <w:sz w:val="20"/>
          <w:szCs w:val="20"/>
        </w:rPr>
        <w:t>дипломатический паспорт гражданина Российской Федерации;</w:t>
      </w:r>
    </w:p>
    <w:p w:rsidR="00797758" w:rsidRDefault="009958C2" w:rsidP="0079775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</w:t>
      </w:r>
      <w:r w:rsidR="00797758">
        <w:rPr>
          <w:rFonts w:ascii="Arial" w:hAnsi="Arial" w:cs="Arial"/>
          <w:sz w:val="20"/>
          <w:szCs w:val="20"/>
        </w:rPr>
        <w:t>служебный паспорт гражданина Российской Федерации;</w:t>
      </w:r>
    </w:p>
    <w:p w:rsidR="00797758" w:rsidRDefault="009958C2" w:rsidP="0079775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</w:t>
      </w:r>
      <w:r w:rsidR="00797758">
        <w:rPr>
          <w:rFonts w:ascii="Arial" w:hAnsi="Arial" w:cs="Arial"/>
          <w:sz w:val="20"/>
          <w:szCs w:val="20"/>
        </w:rPr>
        <w:t>удостоверение личности военнослужащего Российской Федерации или военный билет;</w:t>
      </w:r>
    </w:p>
    <w:p w:rsidR="00797758" w:rsidRDefault="009958C2" w:rsidP="0079775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</w:t>
      </w:r>
      <w:r w:rsidR="00797758">
        <w:rPr>
          <w:rFonts w:ascii="Arial" w:hAnsi="Arial" w:cs="Arial"/>
          <w:sz w:val="20"/>
          <w:szCs w:val="20"/>
        </w:rPr>
        <w:t>удостоверение личности моряка;</w:t>
      </w:r>
    </w:p>
    <w:p w:rsidR="00797758" w:rsidRDefault="00290789" w:rsidP="0079775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</w:t>
      </w:r>
      <w:r w:rsidR="00797758">
        <w:rPr>
          <w:rFonts w:ascii="Arial" w:hAnsi="Arial" w:cs="Arial"/>
          <w:sz w:val="20"/>
          <w:szCs w:val="20"/>
        </w:rPr>
        <w:t>свидетельство о рождении (для граждан Российской Федерации до 14 лет);</w:t>
      </w:r>
    </w:p>
    <w:p w:rsidR="00797758" w:rsidRDefault="00290789" w:rsidP="0079775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</w:t>
      </w:r>
      <w:r w:rsidR="00797758">
        <w:rPr>
          <w:rFonts w:ascii="Arial" w:hAnsi="Arial" w:cs="Arial"/>
          <w:sz w:val="20"/>
          <w:szCs w:val="20"/>
        </w:rPr>
        <w:t>водительское удостоверение;</w:t>
      </w:r>
    </w:p>
    <w:p w:rsidR="00797758" w:rsidRDefault="00290789" w:rsidP="0079775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</w:t>
      </w:r>
      <w:r w:rsidR="00797758">
        <w:rPr>
          <w:rFonts w:ascii="Arial" w:hAnsi="Arial" w:cs="Arial"/>
          <w:sz w:val="20"/>
          <w:szCs w:val="20"/>
        </w:rPr>
        <w:t>служебное удостоверение;</w:t>
      </w:r>
    </w:p>
    <w:p w:rsidR="00797758" w:rsidRDefault="00290789" w:rsidP="0079775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</w:t>
      </w:r>
      <w:r w:rsidR="00797758">
        <w:rPr>
          <w:rFonts w:ascii="Arial" w:hAnsi="Arial" w:cs="Arial"/>
          <w:sz w:val="20"/>
          <w:szCs w:val="20"/>
        </w:rPr>
        <w:t>удостоверение адвоката;</w:t>
      </w:r>
    </w:p>
    <w:p w:rsidR="00797758" w:rsidRDefault="00290789" w:rsidP="0079775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 xml:space="preserve">- </w:t>
      </w:r>
      <w:r w:rsidR="00797758">
        <w:rPr>
          <w:rFonts w:ascii="Arial" w:hAnsi="Arial" w:cs="Arial"/>
          <w:sz w:val="20"/>
          <w:szCs w:val="20"/>
        </w:rPr>
        <w:t>иной документ, признаваемый в соответствии с законодательством Российской Федерации документом, удостоверяющим личность гражданина Российской Федерации;</w:t>
      </w:r>
    </w:p>
    <w:p w:rsidR="00797758" w:rsidRDefault="00290789" w:rsidP="0079775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</w:t>
      </w:r>
      <w:r w:rsidR="00797758">
        <w:rPr>
          <w:rFonts w:ascii="Arial" w:hAnsi="Arial" w:cs="Arial"/>
          <w:sz w:val="20"/>
          <w:szCs w:val="20"/>
        </w:rPr>
        <w:t>паспорт иностранного гражданина или иной документ, установленный федеральным законом или признаваемый в соответствии с международным договором Российской Федерации в качестве документа, удостоверяющего личность иностранного гражданина;</w:t>
      </w:r>
    </w:p>
    <w:p w:rsidR="00797758" w:rsidRDefault="00290789" w:rsidP="0079775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</w:t>
      </w:r>
      <w:r w:rsidR="00797758">
        <w:rPr>
          <w:rFonts w:ascii="Arial" w:hAnsi="Arial" w:cs="Arial"/>
          <w:sz w:val="20"/>
          <w:szCs w:val="20"/>
        </w:rPr>
        <w:t>удостоверение беженца, свидетельство о рассмотрении ходатайства о признании беженцем на территории Российской Федерации по существу;</w:t>
      </w:r>
    </w:p>
    <w:p w:rsidR="00797758" w:rsidRDefault="00290789" w:rsidP="0079775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</w:t>
      </w:r>
      <w:r w:rsidR="00797758">
        <w:rPr>
          <w:rFonts w:ascii="Arial" w:hAnsi="Arial" w:cs="Arial"/>
          <w:sz w:val="20"/>
          <w:szCs w:val="20"/>
        </w:rPr>
        <w:t>документ, выданный иностранным государством и признаваемый Российской Федерацией в соответствии с международным договором в качестве документа, удостоверяющего личность лица без гражданства, или иной документ, предусмотренный федеральным законом или признаваемый Российской Федерацией в соответствии с международным договором в качестве документа, удостоверяющего личность лица без гражданства.</w:t>
      </w:r>
    </w:p>
    <w:p w:rsidR="00797758" w:rsidRDefault="00797758" w:rsidP="0079775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Проход в здание суда не может ставиться в зависимость от предъявления каких-либо иных документов, в том числе обосновывающих необходимость посещения суда, помимо указанных в настоящем пункте.</w:t>
      </w:r>
    </w:p>
    <w:p w:rsidR="00797758" w:rsidRDefault="00797758" w:rsidP="007977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</w:p>
    <w:p w:rsidR="00797758" w:rsidRDefault="00797758" w:rsidP="00797758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2. Организация допуска посетителей в здание суда</w:t>
      </w:r>
    </w:p>
    <w:p w:rsidR="00797758" w:rsidRDefault="00797758" w:rsidP="007977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</w:p>
    <w:p w:rsidR="00797758" w:rsidRDefault="00797758" w:rsidP="007977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2.1. Допуск посетителей в здание суда осуществляется в соответствии с правилами внутреннего распорядка суда, установленными председателем суда на основании утвержденных Советом судей Российской Федерации </w:t>
      </w:r>
      <w:hyperlink r:id="rId5" w:history="1">
        <w:r>
          <w:rPr>
            <w:rFonts w:ascii="Arial" w:hAnsi="Arial" w:cs="Arial"/>
            <w:color w:val="0000FF"/>
            <w:sz w:val="20"/>
            <w:szCs w:val="20"/>
          </w:rPr>
          <w:t>Правил</w:t>
        </w:r>
      </w:hyperlink>
      <w:r>
        <w:rPr>
          <w:rFonts w:ascii="Arial" w:hAnsi="Arial" w:cs="Arial"/>
          <w:sz w:val="20"/>
          <w:szCs w:val="20"/>
        </w:rPr>
        <w:t xml:space="preserve"> внутреннего распорядка судов (Федеральный конституционный </w:t>
      </w:r>
      <w:hyperlink r:id="rId6" w:history="1">
        <w:r>
          <w:rPr>
            <w:rFonts w:ascii="Arial" w:hAnsi="Arial" w:cs="Arial"/>
            <w:color w:val="0000FF"/>
            <w:sz w:val="20"/>
            <w:szCs w:val="20"/>
          </w:rPr>
          <w:t>закон</w:t>
        </w:r>
      </w:hyperlink>
      <w:r>
        <w:rPr>
          <w:rFonts w:ascii="Arial" w:hAnsi="Arial" w:cs="Arial"/>
          <w:sz w:val="20"/>
          <w:szCs w:val="20"/>
        </w:rPr>
        <w:t xml:space="preserve"> от 23.06.1999 N 1-ФКЗ </w:t>
      </w:r>
      <w:r w:rsidR="00622C1B">
        <w:rPr>
          <w:rFonts w:ascii="Arial" w:hAnsi="Arial" w:cs="Arial"/>
          <w:sz w:val="20"/>
          <w:szCs w:val="20"/>
        </w:rPr>
        <w:t>«</w:t>
      </w:r>
      <w:r>
        <w:rPr>
          <w:rFonts w:ascii="Arial" w:hAnsi="Arial" w:cs="Arial"/>
          <w:sz w:val="20"/>
          <w:szCs w:val="20"/>
        </w:rPr>
        <w:t>О военных судах Российской Федерации</w:t>
      </w:r>
      <w:r w:rsidR="00622C1B">
        <w:rPr>
          <w:rFonts w:ascii="Arial" w:hAnsi="Arial" w:cs="Arial"/>
          <w:sz w:val="20"/>
          <w:szCs w:val="20"/>
        </w:rPr>
        <w:t>»</w:t>
      </w:r>
      <w:r>
        <w:rPr>
          <w:rFonts w:ascii="Arial" w:hAnsi="Arial" w:cs="Arial"/>
          <w:sz w:val="20"/>
          <w:szCs w:val="20"/>
        </w:rPr>
        <w:t xml:space="preserve">, Федеральный конституционный </w:t>
      </w:r>
      <w:hyperlink r:id="rId7" w:history="1">
        <w:r>
          <w:rPr>
            <w:rFonts w:ascii="Arial" w:hAnsi="Arial" w:cs="Arial"/>
            <w:color w:val="0000FF"/>
            <w:sz w:val="20"/>
            <w:szCs w:val="20"/>
          </w:rPr>
          <w:t>закон</w:t>
        </w:r>
      </w:hyperlink>
      <w:r>
        <w:rPr>
          <w:rFonts w:ascii="Arial" w:hAnsi="Arial" w:cs="Arial"/>
          <w:sz w:val="20"/>
          <w:szCs w:val="20"/>
        </w:rPr>
        <w:t xml:space="preserve"> от 07.02.2011 N 1-ФКЗ </w:t>
      </w:r>
      <w:r w:rsidR="0092561E">
        <w:rPr>
          <w:rFonts w:ascii="Arial" w:hAnsi="Arial" w:cs="Arial"/>
          <w:sz w:val="20"/>
          <w:szCs w:val="20"/>
        </w:rPr>
        <w:t>«</w:t>
      </w:r>
      <w:r>
        <w:rPr>
          <w:rFonts w:ascii="Arial" w:hAnsi="Arial" w:cs="Arial"/>
          <w:sz w:val="20"/>
          <w:szCs w:val="20"/>
        </w:rPr>
        <w:t>О судах общей юрисдикции в Российской Федерации</w:t>
      </w:r>
      <w:r w:rsidR="0092561E">
        <w:rPr>
          <w:rFonts w:ascii="Arial" w:hAnsi="Arial" w:cs="Arial"/>
          <w:sz w:val="20"/>
          <w:szCs w:val="20"/>
        </w:rPr>
        <w:t>»</w:t>
      </w:r>
      <w:r>
        <w:rPr>
          <w:rFonts w:ascii="Arial" w:hAnsi="Arial" w:cs="Arial"/>
          <w:sz w:val="20"/>
          <w:szCs w:val="20"/>
        </w:rPr>
        <w:t xml:space="preserve">, </w:t>
      </w:r>
      <w:hyperlink r:id="rId8" w:history="1">
        <w:r>
          <w:rPr>
            <w:rFonts w:ascii="Arial" w:hAnsi="Arial" w:cs="Arial"/>
            <w:color w:val="0000FF"/>
            <w:sz w:val="20"/>
            <w:szCs w:val="20"/>
          </w:rPr>
          <w:t>Закон</w:t>
        </w:r>
      </w:hyperlink>
      <w:r>
        <w:rPr>
          <w:rFonts w:ascii="Arial" w:hAnsi="Arial" w:cs="Arial"/>
          <w:sz w:val="20"/>
          <w:szCs w:val="20"/>
        </w:rPr>
        <w:t xml:space="preserve"> Российской Федерации от 26.06.1992 N 3132-1 </w:t>
      </w:r>
      <w:r w:rsidR="0092561E">
        <w:rPr>
          <w:rFonts w:ascii="Arial" w:hAnsi="Arial" w:cs="Arial"/>
          <w:sz w:val="20"/>
          <w:szCs w:val="20"/>
        </w:rPr>
        <w:t>«</w:t>
      </w:r>
      <w:r>
        <w:rPr>
          <w:rFonts w:ascii="Arial" w:hAnsi="Arial" w:cs="Arial"/>
          <w:sz w:val="20"/>
          <w:szCs w:val="20"/>
        </w:rPr>
        <w:t>О статусе судей в Российской Федерации</w:t>
      </w:r>
      <w:r w:rsidR="0092561E">
        <w:rPr>
          <w:rFonts w:ascii="Arial" w:hAnsi="Arial" w:cs="Arial"/>
          <w:sz w:val="20"/>
          <w:szCs w:val="20"/>
        </w:rPr>
        <w:t>»</w:t>
      </w:r>
      <w:r>
        <w:rPr>
          <w:rFonts w:ascii="Arial" w:hAnsi="Arial" w:cs="Arial"/>
          <w:sz w:val="20"/>
          <w:szCs w:val="20"/>
        </w:rPr>
        <w:t>), в месте, на котором судебные приставы по обеспечению установленного порядка деятельности судов выполняют возложенные на них обязанности. В целях обеспечения безопасности судей, присяжных заседателей, работников аппаратов судов и иных лиц, находящихся в зданиях, помещени</w:t>
      </w:r>
      <w:r w:rsidR="0092561E">
        <w:rPr>
          <w:rFonts w:ascii="Arial" w:hAnsi="Arial" w:cs="Arial"/>
          <w:sz w:val="20"/>
          <w:szCs w:val="20"/>
        </w:rPr>
        <w:t>и</w:t>
      </w:r>
      <w:r>
        <w:rPr>
          <w:rFonts w:ascii="Arial" w:hAnsi="Arial" w:cs="Arial"/>
          <w:sz w:val="20"/>
          <w:szCs w:val="20"/>
        </w:rPr>
        <w:t xml:space="preserve"> суд</w:t>
      </w:r>
      <w:r w:rsidR="0092561E">
        <w:rPr>
          <w:rFonts w:ascii="Arial" w:hAnsi="Arial" w:cs="Arial"/>
          <w:sz w:val="20"/>
          <w:szCs w:val="20"/>
        </w:rPr>
        <w:t>а</w:t>
      </w:r>
      <w:r>
        <w:rPr>
          <w:rFonts w:ascii="Arial" w:hAnsi="Arial" w:cs="Arial"/>
          <w:sz w:val="20"/>
          <w:szCs w:val="20"/>
        </w:rPr>
        <w:t>, судебными приставами по обеспечению установленного порядка деятельности суд</w:t>
      </w:r>
      <w:r w:rsidR="0092561E">
        <w:rPr>
          <w:rFonts w:ascii="Arial" w:hAnsi="Arial" w:cs="Arial"/>
          <w:sz w:val="20"/>
          <w:szCs w:val="20"/>
        </w:rPr>
        <w:t>а</w:t>
      </w:r>
      <w:r>
        <w:rPr>
          <w:rFonts w:ascii="Arial" w:hAnsi="Arial" w:cs="Arial"/>
          <w:sz w:val="20"/>
          <w:szCs w:val="20"/>
        </w:rPr>
        <w:t xml:space="preserve"> применяются технические средства охраны и досмотра и осуществляется учет (регистрация) входящих в здание суда посетителей, за исключением лиц, указанных в </w:t>
      </w:r>
      <w:hyperlink w:anchor="Par39" w:history="1">
        <w:r>
          <w:rPr>
            <w:rFonts w:ascii="Arial" w:hAnsi="Arial" w:cs="Arial"/>
            <w:color w:val="0000FF"/>
            <w:sz w:val="20"/>
            <w:szCs w:val="20"/>
          </w:rPr>
          <w:t>пунктах 2.3</w:t>
        </w:r>
      </w:hyperlink>
      <w:r>
        <w:rPr>
          <w:rFonts w:ascii="Arial" w:hAnsi="Arial" w:cs="Arial"/>
          <w:sz w:val="20"/>
          <w:szCs w:val="20"/>
        </w:rPr>
        <w:t xml:space="preserve"> и </w:t>
      </w:r>
      <w:hyperlink w:anchor="Par40" w:history="1">
        <w:r>
          <w:rPr>
            <w:rFonts w:ascii="Arial" w:hAnsi="Arial" w:cs="Arial"/>
            <w:color w:val="0000FF"/>
            <w:sz w:val="20"/>
            <w:szCs w:val="20"/>
          </w:rPr>
          <w:t>2.4</w:t>
        </w:r>
      </w:hyperlink>
      <w:r>
        <w:rPr>
          <w:rFonts w:ascii="Arial" w:hAnsi="Arial" w:cs="Arial"/>
          <w:sz w:val="20"/>
          <w:szCs w:val="20"/>
        </w:rPr>
        <w:t xml:space="preserve"> Типовых правил.</w:t>
      </w:r>
    </w:p>
    <w:p w:rsidR="0092561E" w:rsidRDefault="0092561E" w:rsidP="007977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</w:p>
    <w:tbl>
      <w:tblPr>
        <w:tblW w:w="3360" w:type="dxa"/>
        <w:tblInd w:w="23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29"/>
        <w:gridCol w:w="1431"/>
      </w:tblGrid>
      <w:tr w:rsidR="0092561E" w:rsidRPr="0092561E" w:rsidTr="00866FDF">
        <w:tc>
          <w:tcPr>
            <w:tcW w:w="3360" w:type="dxa"/>
            <w:gridSpan w:val="2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  <w:vAlign w:val="center"/>
            <w:hideMark/>
          </w:tcPr>
          <w:p w:rsidR="0092561E" w:rsidRPr="0092561E" w:rsidRDefault="0092561E" w:rsidP="0092561E">
            <w:pPr>
              <w:spacing w:after="0" w:line="299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561E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ГРАФИК РАБОТЫ:</w:t>
            </w:r>
          </w:p>
        </w:tc>
      </w:tr>
      <w:tr w:rsidR="0092561E" w:rsidRPr="0092561E" w:rsidTr="00866FDF">
        <w:tc>
          <w:tcPr>
            <w:tcW w:w="1929" w:type="dxa"/>
            <w:tcBorders>
              <w:top w:val="nil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92561E" w:rsidRPr="0092561E" w:rsidRDefault="0092561E" w:rsidP="0092561E">
            <w:pPr>
              <w:spacing w:after="0" w:line="299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561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Понедельник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18" w:space="0" w:color="000000"/>
            </w:tcBorders>
            <w:shd w:val="clear" w:color="auto" w:fill="FFFFFF"/>
            <w:vAlign w:val="center"/>
            <w:hideMark/>
          </w:tcPr>
          <w:p w:rsidR="0092561E" w:rsidRPr="0092561E" w:rsidRDefault="0092561E" w:rsidP="0092561E">
            <w:pPr>
              <w:spacing w:after="0" w:line="299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561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08.30 -17.30</w:t>
            </w:r>
          </w:p>
        </w:tc>
      </w:tr>
      <w:tr w:rsidR="0092561E" w:rsidRPr="0092561E" w:rsidTr="00866FDF">
        <w:tc>
          <w:tcPr>
            <w:tcW w:w="1929" w:type="dxa"/>
            <w:tcBorders>
              <w:top w:val="nil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92561E" w:rsidRPr="0092561E" w:rsidRDefault="0092561E" w:rsidP="0092561E">
            <w:pPr>
              <w:spacing w:after="0" w:line="299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561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Вторник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18" w:space="0" w:color="000000"/>
            </w:tcBorders>
            <w:shd w:val="clear" w:color="auto" w:fill="FFFFFF"/>
            <w:vAlign w:val="center"/>
            <w:hideMark/>
          </w:tcPr>
          <w:p w:rsidR="0092561E" w:rsidRPr="0092561E" w:rsidRDefault="0092561E" w:rsidP="0092561E">
            <w:pPr>
              <w:spacing w:after="0" w:line="299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561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08.30 -17.30</w:t>
            </w:r>
          </w:p>
        </w:tc>
      </w:tr>
      <w:tr w:rsidR="0092561E" w:rsidRPr="0092561E" w:rsidTr="00866FDF">
        <w:tc>
          <w:tcPr>
            <w:tcW w:w="1929" w:type="dxa"/>
            <w:tcBorders>
              <w:top w:val="nil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92561E" w:rsidRPr="0092561E" w:rsidRDefault="0092561E" w:rsidP="0092561E">
            <w:pPr>
              <w:spacing w:after="0" w:line="299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561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Среда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18" w:space="0" w:color="000000"/>
            </w:tcBorders>
            <w:shd w:val="clear" w:color="auto" w:fill="FFFFFF"/>
            <w:vAlign w:val="center"/>
            <w:hideMark/>
          </w:tcPr>
          <w:p w:rsidR="0092561E" w:rsidRPr="0092561E" w:rsidRDefault="0092561E" w:rsidP="0092561E">
            <w:pPr>
              <w:spacing w:after="0" w:line="299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561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08.30 -17.30</w:t>
            </w:r>
          </w:p>
        </w:tc>
      </w:tr>
      <w:tr w:rsidR="0092561E" w:rsidRPr="0092561E" w:rsidTr="00866FDF">
        <w:tc>
          <w:tcPr>
            <w:tcW w:w="1929" w:type="dxa"/>
            <w:tcBorders>
              <w:top w:val="nil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92561E" w:rsidRPr="0092561E" w:rsidRDefault="0092561E" w:rsidP="0092561E">
            <w:pPr>
              <w:spacing w:after="0" w:line="299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561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Четверг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18" w:space="0" w:color="000000"/>
            </w:tcBorders>
            <w:shd w:val="clear" w:color="auto" w:fill="FFFFFF"/>
            <w:vAlign w:val="center"/>
            <w:hideMark/>
          </w:tcPr>
          <w:p w:rsidR="0092561E" w:rsidRPr="0092561E" w:rsidRDefault="0092561E" w:rsidP="0092561E">
            <w:pPr>
              <w:spacing w:after="0" w:line="299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561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08.30 -17.30</w:t>
            </w:r>
          </w:p>
        </w:tc>
      </w:tr>
      <w:tr w:rsidR="0092561E" w:rsidRPr="0092561E" w:rsidTr="00866FDF">
        <w:tc>
          <w:tcPr>
            <w:tcW w:w="1929" w:type="dxa"/>
            <w:tcBorders>
              <w:top w:val="nil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92561E" w:rsidRPr="0092561E" w:rsidRDefault="0092561E" w:rsidP="0092561E">
            <w:pPr>
              <w:spacing w:after="0" w:line="299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561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Пятница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18" w:space="0" w:color="000000"/>
            </w:tcBorders>
            <w:shd w:val="clear" w:color="auto" w:fill="FFFFFF"/>
            <w:vAlign w:val="center"/>
            <w:hideMark/>
          </w:tcPr>
          <w:p w:rsidR="0092561E" w:rsidRPr="0092561E" w:rsidRDefault="0092561E" w:rsidP="0092561E">
            <w:pPr>
              <w:spacing w:after="0" w:line="299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561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08.30 -16.15</w:t>
            </w:r>
          </w:p>
        </w:tc>
      </w:tr>
      <w:tr w:rsidR="0092561E" w:rsidRPr="0092561E" w:rsidTr="00866FDF">
        <w:tc>
          <w:tcPr>
            <w:tcW w:w="1929" w:type="dxa"/>
            <w:tcBorders>
              <w:top w:val="nil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92561E" w:rsidRPr="0092561E" w:rsidRDefault="0092561E" w:rsidP="0092561E">
            <w:pPr>
              <w:spacing w:after="0" w:line="299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561E">
              <w:rPr>
                <w:rFonts w:ascii="Arial" w:eastAsia="Times New Roman" w:hAnsi="Arial" w:cs="Arial"/>
                <w:color w:val="FF0000"/>
                <w:sz w:val="20"/>
                <w:szCs w:val="20"/>
                <w:lang w:eastAsia="ru-RU"/>
              </w:rPr>
              <w:t>Суббота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18" w:space="0" w:color="000000"/>
            </w:tcBorders>
            <w:shd w:val="clear" w:color="auto" w:fill="FFFFFF"/>
            <w:vAlign w:val="center"/>
            <w:hideMark/>
          </w:tcPr>
          <w:p w:rsidR="0092561E" w:rsidRPr="0092561E" w:rsidRDefault="0092561E" w:rsidP="0092561E">
            <w:pPr>
              <w:spacing w:after="0" w:line="299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561E">
              <w:rPr>
                <w:rFonts w:ascii="Arial" w:eastAsia="Times New Roman" w:hAnsi="Arial" w:cs="Arial"/>
                <w:color w:val="FF0000"/>
                <w:sz w:val="20"/>
                <w:szCs w:val="20"/>
                <w:lang w:eastAsia="ru-RU"/>
              </w:rPr>
              <w:t xml:space="preserve"> Выходной</w:t>
            </w:r>
          </w:p>
        </w:tc>
      </w:tr>
      <w:tr w:rsidR="0092561E" w:rsidRPr="0092561E" w:rsidTr="00866FDF">
        <w:tc>
          <w:tcPr>
            <w:tcW w:w="1929" w:type="dxa"/>
            <w:tcBorders>
              <w:top w:val="nil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92561E" w:rsidRPr="0092561E" w:rsidRDefault="0092561E" w:rsidP="0092561E">
            <w:pPr>
              <w:spacing w:after="0" w:line="299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561E">
              <w:rPr>
                <w:rFonts w:ascii="Arial" w:eastAsia="Times New Roman" w:hAnsi="Arial" w:cs="Arial"/>
                <w:color w:val="FF0000"/>
                <w:sz w:val="20"/>
                <w:szCs w:val="20"/>
                <w:lang w:eastAsia="ru-RU"/>
              </w:rPr>
              <w:t>Воскресенье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18" w:space="0" w:color="000000"/>
            </w:tcBorders>
            <w:shd w:val="clear" w:color="auto" w:fill="FFFFFF"/>
            <w:vAlign w:val="center"/>
            <w:hideMark/>
          </w:tcPr>
          <w:p w:rsidR="0092561E" w:rsidRPr="0092561E" w:rsidRDefault="0092561E" w:rsidP="0092561E">
            <w:pPr>
              <w:spacing w:after="0" w:line="299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561E">
              <w:rPr>
                <w:rFonts w:ascii="Arial" w:eastAsia="Times New Roman" w:hAnsi="Arial" w:cs="Arial"/>
                <w:color w:val="FF0000"/>
                <w:sz w:val="20"/>
                <w:szCs w:val="20"/>
                <w:lang w:eastAsia="ru-RU"/>
              </w:rPr>
              <w:t xml:space="preserve"> Выходной</w:t>
            </w:r>
          </w:p>
        </w:tc>
      </w:tr>
      <w:tr w:rsidR="0092561E" w:rsidRPr="0092561E" w:rsidTr="00866FDF">
        <w:tc>
          <w:tcPr>
            <w:tcW w:w="3360" w:type="dxa"/>
            <w:gridSpan w:val="2"/>
            <w:tcBorders>
              <w:top w:val="nil"/>
              <w:left w:val="single" w:sz="18" w:space="0" w:color="000000"/>
              <w:bottom w:val="single" w:sz="8" w:space="0" w:color="000000"/>
              <w:right w:val="single" w:sz="18" w:space="0" w:color="000000"/>
            </w:tcBorders>
            <w:shd w:val="clear" w:color="auto" w:fill="FFFFFF"/>
            <w:vAlign w:val="center"/>
            <w:hideMark/>
          </w:tcPr>
          <w:p w:rsidR="0092561E" w:rsidRPr="0092561E" w:rsidRDefault="0092561E" w:rsidP="0092561E">
            <w:pPr>
              <w:spacing w:after="0" w:line="299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561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Перерыв на обед</w:t>
            </w:r>
          </w:p>
        </w:tc>
      </w:tr>
      <w:tr w:rsidR="0092561E" w:rsidRPr="0092561E" w:rsidTr="00866FDF">
        <w:tc>
          <w:tcPr>
            <w:tcW w:w="3360" w:type="dxa"/>
            <w:gridSpan w:val="2"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  <w:vAlign w:val="center"/>
            <w:hideMark/>
          </w:tcPr>
          <w:p w:rsidR="0092561E" w:rsidRPr="0092561E" w:rsidRDefault="0092561E" w:rsidP="0092561E">
            <w:pPr>
              <w:spacing w:after="0" w:line="299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561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13.00 -13.45</w:t>
            </w:r>
          </w:p>
        </w:tc>
      </w:tr>
    </w:tbl>
    <w:p w:rsidR="00797758" w:rsidRDefault="00797758" w:rsidP="0079775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2.2. Охрана и поддержание общественного порядка в здании суда осуществляются судебными приставами по обеспечению установленного порядка деятельности судов (далее - судебные приставы) в соответствии с законодательством Российской Федерации.</w:t>
      </w:r>
    </w:p>
    <w:p w:rsidR="00797758" w:rsidRDefault="00797758" w:rsidP="0079775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0" w:name="Par39"/>
      <w:bookmarkEnd w:id="0"/>
      <w:r>
        <w:rPr>
          <w:rFonts w:ascii="Arial" w:hAnsi="Arial" w:cs="Arial"/>
          <w:sz w:val="20"/>
          <w:szCs w:val="20"/>
        </w:rPr>
        <w:t xml:space="preserve">2.3. Беспрепятственный проход в здание суда осуществляется лицами, являющимися объектами государственной охраны в соответствии с Федеральным </w:t>
      </w:r>
      <w:hyperlink r:id="rId9" w:history="1">
        <w:r>
          <w:rPr>
            <w:rFonts w:ascii="Arial" w:hAnsi="Arial" w:cs="Arial"/>
            <w:color w:val="0000FF"/>
            <w:sz w:val="20"/>
            <w:szCs w:val="20"/>
          </w:rPr>
          <w:t>законом</w:t>
        </w:r>
      </w:hyperlink>
      <w:r>
        <w:rPr>
          <w:rFonts w:ascii="Arial" w:hAnsi="Arial" w:cs="Arial"/>
          <w:sz w:val="20"/>
          <w:szCs w:val="20"/>
        </w:rPr>
        <w:t xml:space="preserve"> от 27.05.1996 N 57-ФЗ </w:t>
      </w:r>
      <w:r w:rsidR="0092561E">
        <w:rPr>
          <w:rFonts w:ascii="Arial" w:hAnsi="Arial" w:cs="Arial"/>
          <w:sz w:val="20"/>
          <w:szCs w:val="20"/>
        </w:rPr>
        <w:t>«</w:t>
      </w:r>
      <w:r>
        <w:rPr>
          <w:rFonts w:ascii="Arial" w:hAnsi="Arial" w:cs="Arial"/>
          <w:sz w:val="20"/>
          <w:szCs w:val="20"/>
        </w:rPr>
        <w:t>О государственной охране</w:t>
      </w:r>
      <w:r w:rsidR="0092561E">
        <w:rPr>
          <w:rFonts w:ascii="Arial" w:hAnsi="Arial" w:cs="Arial"/>
          <w:sz w:val="20"/>
          <w:szCs w:val="20"/>
        </w:rPr>
        <w:t>»</w:t>
      </w:r>
      <w:r>
        <w:rPr>
          <w:rFonts w:ascii="Arial" w:hAnsi="Arial" w:cs="Arial"/>
          <w:sz w:val="20"/>
          <w:szCs w:val="20"/>
        </w:rPr>
        <w:t>.</w:t>
      </w:r>
    </w:p>
    <w:p w:rsidR="00797758" w:rsidRDefault="00797758" w:rsidP="0079775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1" w:name="Par40"/>
      <w:bookmarkEnd w:id="1"/>
      <w:r>
        <w:rPr>
          <w:rFonts w:ascii="Arial" w:hAnsi="Arial" w:cs="Arial"/>
          <w:sz w:val="20"/>
          <w:szCs w:val="20"/>
        </w:rPr>
        <w:t>2.4. При предъявлении служебного удостоверения в здание суда проходят:</w:t>
      </w:r>
    </w:p>
    <w:p w:rsidR="00797758" w:rsidRDefault="0092561E" w:rsidP="0079775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</w:t>
      </w:r>
      <w:r w:rsidR="00797758">
        <w:rPr>
          <w:rFonts w:ascii="Arial" w:hAnsi="Arial" w:cs="Arial"/>
          <w:sz w:val="20"/>
          <w:szCs w:val="20"/>
        </w:rPr>
        <w:t xml:space="preserve">судьи, </w:t>
      </w:r>
      <w:r>
        <w:rPr>
          <w:rFonts w:ascii="Arial" w:hAnsi="Arial" w:cs="Arial"/>
          <w:sz w:val="20"/>
          <w:szCs w:val="20"/>
        </w:rPr>
        <w:t>мировые судьи (</w:t>
      </w:r>
      <w:r w:rsidR="00797758">
        <w:rPr>
          <w:rFonts w:ascii="Arial" w:hAnsi="Arial" w:cs="Arial"/>
          <w:sz w:val="20"/>
          <w:szCs w:val="20"/>
        </w:rPr>
        <w:t>в том числе пребывающие в отставке</w:t>
      </w:r>
      <w:r>
        <w:rPr>
          <w:rFonts w:ascii="Arial" w:hAnsi="Arial" w:cs="Arial"/>
          <w:sz w:val="20"/>
          <w:szCs w:val="20"/>
        </w:rPr>
        <w:t>)</w:t>
      </w:r>
      <w:r w:rsidR="00797758">
        <w:rPr>
          <w:rFonts w:ascii="Arial" w:hAnsi="Arial" w:cs="Arial"/>
          <w:sz w:val="20"/>
          <w:szCs w:val="20"/>
        </w:rPr>
        <w:t>;</w:t>
      </w:r>
    </w:p>
    <w:p w:rsidR="00797758" w:rsidRDefault="0092561E" w:rsidP="0079775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 xml:space="preserve">- </w:t>
      </w:r>
      <w:r w:rsidR="00797758">
        <w:rPr>
          <w:rFonts w:ascii="Arial" w:hAnsi="Arial" w:cs="Arial"/>
          <w:sz w:val="20"/>
          <w:szCs w:val="20"/>
        </w:rPr>
        <w:t>сенаторы Российской Федерации и депутаты Государственной Думы Федерального Собрания Российской Федерации;</w:t>
      </w:r>
    </w:p>
    <w:p w:rsidR="00797758" w:rsidRDefault="0092561E" w:rsidP="0079775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</w:t>
      </w:r>
      <w:r w:rsidR="00797758">
        <w:rPr>
          <w:rFonts w:ascii="Arial" w:hAnsi="Arial" w:cs="Arial"/>
          <w:sz w:val="20"/>
          <w:szCs w:val="20"/>
        </w:rPr>
        <w:t>руководители федеральных органов исполнительной власти и их заместители, а также должностные лица, чьи служебные удостоверения подписаны Президентом Российской Федерации и Председателем Правительства Российской Федерации;</w:t>
      </w:r>
    </w:p>
    <w:p w:rsidR="00797758" w:rsidRDefault="0092561E" w:rsidP="0079775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</w:t>
      </w:r>
      <w:r w:rsidR="00797758">
        <w:rPr>
          <w:rFonts w:ascii="Arial" w:hAnsi="Arial" w:cs="Arial"/>
          <w:sz w:val="20"/>
          <w:szCs w:val="20"/>
        </w:rPr>
        <w:t>прокуроры, сотрудники Федеральной службы безопасности Российской Федерации, Федеральной службы охраны Российской Федерации, Следственного комитета Российской Федерации, сотрудники полиции при осуществлении возложенных на них полномочий;</w:t>
      </w:r>
    </w:p>
    <w:p w:rsidR="00797758" w:rsidRDefault="0092561E" w:rsidP="0079775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</w:t>
      </w:r>
      <w:r w:rsidR="00797758">
        <w:rPr>
          <w:rFonts w:ascii="Arial" w:hAnsi="Arial" w:cs="Arial"/>
          <w:sz w:val="20"/>
          <w:szCs w:val="20"/>
        </w:rPr>
        <w:t>государственные гражданские служащие Верховного Суда Российской Федерации;</w:t>
      </w:r>
    </w:p>
    <w:p w:rsidR="00797758" w:rsidRDefault="0092561E" w:rsidP="0079775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</w:t>
      </w:r>
      <w:r w:rsidR="00797758">
        <w:rPr>
          <w:rFonts w:ascii="Arial" w:hAnsi="Arial" w:cs="Arial"/>
          <w:sz w:val="20"/>
          <w:szCs w:val="20"/>
        </w:rPr>
        <w:t>работники системы Судебного департамента при Верховном Суде Российской Федерации;</w:t>
      </w:r>
    </w:p>
    <w:p w:rsidR="00797758" w:rsidRDefault="0092561E" w:rsidP="0079775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</w:t>
      </w:r>
      <w:r w:rsidR="00797758">
        <w:rPr>
          <w:rFonts w:ascii="Arial" w:hAnsi="Arial" w:cs="Arial"/>
          <w:sz w:val="20"/>
          <w:szCs w:val="20"/>
        </w:rPr>
        <w:t>государственные гражданские служащие суд</w:t>
      </w:r>
      <w:r>
        <w:rPr>
          <w:rFonts w:ascii="Arial" w:hAnsi="Arial" w:cs="Arial"/>
          <w:sz w:val="20"/>
          <w:szCs w:val="20"/>
        </w:rPr>
        <w:t>а</w:t>
      </w:r>
      <w:r w:rsidR="00797758">
        <w:rPr>
          <w:rFonts w:ascii="Arial" w:hAnsi="Arial" w:cs="Arial"/>
          <w:sz w:val="20"/>
          <w:szCs w:val="20"/>
        </w:rPr>
        <w:t xml:space="preserve"> и мировых судей су</w:t>
      </w:r>
      <w:r>
        <w:rPr>
          <w:rFonts w:ascii="Arial" w:hAnsi="Arial" w:cs="Arial"/>
          <w:sz w:val="20"/>
          <w:szCs w:val="20"/>
        </w:rPr>
        <w:t xml:space="preserve">дебных участков №26, №27 </w:t>
      </w:r>
      <w:proofErr w:type="spellStart"/>
      <w:r>
        <w:rPr>
          <w:rFonts w:ascii="Arial" w:hAnsi="Arial" w:cs="Arial"/>
          <w:sz w:val="20"/>
          <w:szCs w:val="20"/>
        </w:rPr>
        <w:t>Мантуровского</w:t>
      </w:r>
      <w:proofErr w:type="spellEnd"/>
      <w:r>
        <w:rPr>
          <w:rFonts w:ascii="Arial" w:hAnsi="Arial" w:cs="Arial"/>
          <w:sz w:val="20"/>
          <w:szCs w:val="20"/>
        </w:rPr>
        <w:t xml:space="preserve"> судебного района Костромской области</w:t>
      </w:r>
      <w:r w:rsidR="00797758">
        <w:rPr>
          <w:rFonts w:ascii="Arial" w:hAnsi="Arial" w:cs="Arial"/>
          <w:sz w:val="20"/>
          <w:szCs w:val="20"/>
        </w:rPr>
        <w:t>;</w:t>
      </w:r>
    </w:p>
    <w:p w:rsidR="00797758" w:rsidRDefault="007E3EB2" w:rsidP="0079775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</w:t>
      </w:r>
      <w:r w:rsidR="00797758">
        <w:rPr>
          <w:rFonts w:ascii="Arial" w:hAnsi="Arial" w:cs="Arial"/>
          <w:sz w:val="20"/>
          <w:szCs w:val="20"/>
        </w:rPr>
        <w:t>высшие должностные лица субъектов Российской Федерации, руководители исполнительных органов государственной власти субъектов Российской Федерации и их заместители;</w:t>
      </w:r>
    </w:p>
    <w:p w:rsidR="00797758" w:rsidRDefault="007E3EB2" w:rsidP="0079775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</w:t>
      </w:r>
      <w:r w:rsidR="00797758">
        <w:rPr>
          <w:rFonts w:ascii="Arial" w:hAnsi="Arial" w:cs="Arial"/>
          <w:sz w:val="20"/>
          <w:szCs w:val="20"/>
        </w:rPr>
        <w:t>депутаты законодательных (представительных) органов государственной власти субъектов Российской Федерации;</w:t>
      </w:r>
    </w:p>
    <w:p w:rsidR="00797758" w:rsidRDefault="008D4C92" w:rsidP="0079775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</w:t>
      </w:r>
      <w:r w:rsidR="00797758">
        <w:rPr>
          <w:rFonts w:ascii="Arial" w:hAnsi="Arial" w:cs="Arial"/>
          <w:sz w:val="20"/>
          <w:szCs w:val="20"/>
        </w:rPr>
        <w:t>главы муниципальных образований, руководители органов местного самоуправления и их заместители, депутаты представительных органов муниципальных образований, члены выборных органов местного самоуправления, выборные должностные лица местного самоуправления;</w:t>
      </w:r>
    </w:p>
    <w:p w:rsidR="00797758" w:rsidRDefault="008D4C92" w:rsidP="0079775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</w:t>
      </w:r>
      <w:r w:rsidR="00797758">
        <w:rPr>
          <w:rFonts w:ascii="Arial" w:hAnsi="Arial" w:cs="Arial"/>
          <w:sz w:val="20"/>
          <w:szCs w:val="20"/>
        </w:rPr>
        <w:t>сотрудники, в том числе имеющие при себе оружие, подразделений по обеспечению безопасности лиц, подлежащих государственной защите, подразделений охраны и конвоирования подозреваемых и обвиняемых, войск национальной гвардии Российской Федерации.</w:t>
      </w:r>
    </w:p>
    <w:p w:rsidR="00797758" w:rsidRDefault="00797758" w:rsidP="0079775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При предъявлении удостоверения проходят в здание суда адвокаты.</w:t>
      </w:r>
    </w:p>
    <w:p w:rsidR="00797758" w:rsidRDefault="00797758" w:rsidP="0079775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Круглосуточно проходят в здание суда сотрудники Государственной фельдъегерской службы Российской Федерации, Службы специальной связи и информации Федеральной службы охраны Российской Федерации, в том числе имеющие при себе оружие.</w:t>
      </w:r>
    </w:p>
    <w:p w:rsidR="00797758" w:rsidRDefault="00797758" w:rsidP="0079775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2.5. По прибытии в здание суда въездных бригад скорой медицинской помощи регистрируется номер бригады скорой медицинской помощи. Медицинские работники в помещениях суда находятся в сопровождении судебных приставов</w:t>
      </w:r>
      <w:r w:rsidR="000205C0">
        <w:rPr>
          <w:rFonts w:ascii="Arial" w:hAnsi="Arial" w:cs="Arial"/>
          <w:sz w:val="20"/>
          <w:szCs w:val="20"/>
        </w:rPr>
        <w:t>.</w:t>
      </w:r>
    </w:p>
    <w:p w:rsidR="00797758" w:rsidRDefault="00797758" w:rsidP="0079775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О нахождении в здании суда медицинских работников судебными приставами незамедлительно докладывается председателю суда,</w:t>
      </w:r>
      <w:r w:rsidR="003C10A7">
        <w:rPr>
          <w:rFonts w:ascii="Arial" w:hAnsi="Arial" w:cs="Arial"/>
          <w:sz w:val="20"/>
          <w:szCs w:val="20"/>
        </w:rPr>
        <w:t xml:space="preserve"> администратору районного суда.</w:t>
      </w:r>
    </w:p>
    <w:p w:rsidR="00797758" w:rsidRDefault="00797758" w:rsidP="0079775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2.6. Доступ в здание суда предоставляется:</w:t>
      </w:r>
    </w:p>
    <w:p w:rsidR="00797758" w:rsidRDefault="003C10A7" w:rsidP="0079775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</w:t>
      </w:r>
      <w:r w:rsidR="00797758">
        <w:rPr>
          <w:rFonts w:ascii="Arial" w:hAnsi="Arial" w:cs="Arial"/>
          <w:sz w:val="20"/>
          <w:szCs w:val="20"/>
        </w:rPr>
        <w:t>присяжным заседателям (кандидатам в присяжные заседатели) на основании списка присяжных заседателей (кандидатов в присяжные заседатели), находящегося на посту охраны;</w:t>
      </w:r>
    </w:p>
    <w:p w:rsidR="00797758" w:rsidRDefault="003C10A7" w:rsidP="0079775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</w:t>
      </w:r>
      <w:r w:rsidR="00797758">
        <w:rPr>
          <w:rFonts w:ascii="Arial" w:hAnsi="Arial" w:cs="Arial"/>
          <w:sz w:val="20"/>
          <w:szCs w:val="20"/>
        </w:rPr>
        <w:t xml:space="preserve">работникам строительных (подрядных) или </w:t>
      </w:r>
      <w:proofErr w:type="spellStart"/>
      <w:r w:rsidR="00797758">
        <w:rPr>
          <w:rFonts w:ascii="Arial" w:hAnsi="Arial" w:cs="Arial"/>
          <w:sz w:val="20"/>
          <w:szCs w:val="20"/>
        </w:rPr>
        <w:t>клининговых</w:t>
      </w:r>
      <w:proofErr w:type="spellEnd"/>
      <w:r w:rsidR="00797758">
        <w:rPr>
          <w:rFonts w:ascii="Arial" w:hAnsi="Arial" w:cs="Arial"/>
          <w:sz w:val="20"/>
          <w:szCs w:val="20"/>
        </w:rPr>
        <w:t xml:space="preserve"> организаций на основании списков, представляемых администратором суда и находящихся на посту охраны.</w:t>
      </w:r>
    </w:p>
    <w:p w:rsidR="00797758" w:rsidRDefault="00797758" w:rsidP="0079775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2.7. Работники, осуществляющие охрану здания суда, обеспечивают доступ в здание суда сотрудников полиции, войск национальной гвардии Российской Федерации, Министерства Российской Федерации по делам гражданской обороны, чрезвычайным ситуациям и ликвидации последствий стихийных бедствий, аварийных служб, прибывших для ликвидации пожара, иной чрезвычайной ситуации или происшествия.</w:t>
      </w:r>
    </w:p>
    <w:p w:rsidR="00797758" w:rsidRDefault="00797758" w:rsidP="0079775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При ликвидации чрезвычайной ситуации или производстве аварийно-восстановительных работ присутствует лицо, осуществляющее охрану здания (помещения) суда, или </w:t>
      </w:r>
      <w:r w:rsidR="003C10A7">
        <w:rPr>
          <w:rFonts w:ascii="Arial" w:hAnsi="Arial" w:cs="Arial"/>
          <w:sz w:val="20"/>
          <w:szCs w:val="20"/>
        </w:rPr>
        <w:t>администратор суда.</w:t>
      </w:r>
    </w:p>
    <w:p w:rsidR="00797758" w:rsidRDefault="00797758" w:rsidP="0079775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2.8. Представители средств массовой информации допускаются в здание суда при предъявлении служебного удостоверения или документа, удостоверяющего личность, с применением технических средств досмотра. Не допускается отказ в доступе в здание суда представителей средств массовой информации по причине отсутствия аккредитации и по иным основаниям, не предусмотренным законом.</w:t>
      </w:r>
    </w:p>
    <w:p w:rsidR="00797758" w:rsidRDefault="00797758" w:rsidP="0079775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2.9. Организация прохода в здание суда членов иностранных делегаций осуществляется по спискам с использованием технических средств досмотра в сопровождении </w:t>
      </w:r>
      <w:r w:rsidR="00F20FE3">
        <w:rPr>
          <w:rFonts w:ascii="Arial" w:hAnsi="Arial" w:cs="Arial"/>
          <w:sz w:val="20"/>
          <w:szCs w:val="20"/>
        </w:rPr>
        <w:t>администратора суда.</w:t>
      </w:r>
    </w:p>
    <w:p w:rsidR="00797758" w:rsidRDefault="00797758" w:rsidP="0079775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2.10. При возникновении чрезвычайной ситуации допуск посетителей в здание (помещение) суда прекращается. Посетители, находящиеся в здании суда, должны строго следовать указаниям судебных приставов и администратора суда, выполнять требования судебного пристава об освобождении здания (помещения) суда.</w:t>
      </w:r>
    </w:p>
    <w:p w:rsidR="00797758" w:rsidRDefault="00797758" w:rsidP="0079775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2.11. При срабатывании </w:t>
      </w:r>
      <w:proofErr w:type="spellStart"/>
      <w:r>
        <w:rPr>
          <w:rFonts w:ascii="Arial" w:hAnsi="Arial" w:cs="Arial"/>
          <w:sz w:val="20"/>
          <w:szCs w:val="20"/>
        </w:rPr>
        <w:t>металлодетектора</w:t>
      </w:r>
      <w:proofErr w:type="spellEnd"/>
      <w:r>
        <w:rPr>
          <w:rFonts w:ascii="Arial" w:hAnsi="Arial" w:cs="Arial"/>
          <w:sz w:val="20"/>
          <w:szCs w:val="20"/>
        </w:rPr>
        <w:t xml:space="preserve"> или наличии личных вещей у посетителя судебный пристав вправе предложить посетителю предъявить личные вещи для осмотра. В случае отказа от этой процедуры, а также при наличии достаточных оснований полагать, что у посетителя находятся запрещенные к вносу предметы, судебный пристав вправе осуществить личный досмотр, досмотр вещей, находящихся при физическом лице, либо запретить доступ указанного лица в здание суда (</w:t>
      </w:r>
      <w:hyperlink r:id="rId10" w:history="1">
        <w:r>
          <w:rPr>
            <w:rFonts w:ascii="Arial" w:hAnsi="Arial" w:cs="Arial"/>
            <w:color w:val="0000FF"/>
            <w:sz w:val="20"/>
            <w:szCs w:val="20"/>
          </w:rPr>
          <w:t>ст. 11</w:t>
        </w:r>
      </w:hyperlink>
      <w:r>
        <w:rPr>
          <w:rFonts w:ascii="Arial" w:hAnsi="Arial" w:cs="Arial"/>
          <w:sz w:val="20"/>
          <w:szCs w:val="20"/>
        </w:rPr>
        <w:t xml:space="preserve"> Федерального закона от 21.07.1997 N 118-ФЗ </w:t>
      </w:r>
      <w:r w:rsidR="00F20FE3">
        <w:rPr>
          <w:rFonts w:ascii="Arial" w:hAnsi="Arial" w:cs="Arial"/>
          <w:sz w:val="20"/>
          <w:szCs w:val="20"/>
        </w:rPr>
        <w:t>«</w:t>
      </w:r>
      <w:r>
        <w:rPr>
          <w:rFonts w:ascii="Arial" w:hAnsi="Arial" w:cs="Arial"/>
          <w:sz w:val="20"/>
          <w:szCs w:val="20"/>
        </w:rPr>
        <w:t>Об органах принудительного исполнения Российской Федерации</w:t>
      </w:r>
      <w:r w:rsidR="00F20FE3">
        <w:rPr>
          <w:rFonts w:ascii="Arial" w:hAnsi="Arial" w:cs="Arial"/>
          <w:sz w:val="20"/>
          <w:szCs w:val="20"/>
        </w:rPr>
        <w:t>»</w:t>
      </w:r>
      <w:r>
        <w:rPr>
          <w:rFonts w:ascii="Arial" w:hAnsi="Arial" w:cs="Arial"/>
          <w:sz w:val="20"/>
          <w:szCs w:val="20"/>
        </w:rPr>
        <w:t>).</w:t>
      </w:r>
    </w:p>
    <w:p w:rsidR="00797758" w:rsidRDefault="00797758" w:rsidP="0079775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2.12. Основаниями для отказа в допуске в здание (помещение) суда являются:</w:t>
      </w:r>
    </w:p>
    <w:p w:rsidR="00797758" w:rsidRDefault="00F20FE3" w:rsidP="0079775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</w:t>
      </w:r>
      <w:r w:rsidR="00797758">
        <w:rPr>
          <w:rFonts w:ascii="Arial" w:hAnsi="Arial" w:cs="Arial"/>
          <w:sz w:val="20"/>
          <w:szCs w:val="20"/>
        </w:rPr>
        <w:t>отсутствие или отказ предъявить документы, удостоверяющие личность;</w:t>
      </w:r>
    </w:p>
    <w:p w:rsidR="00797758" w:rsidRDefault="00F20FE3" w:rsidP="0079775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</w:t>
      </w:r>
      <w:r w:rsidR="00797758">
        <w:rPr>
          <w:rFonts w:ascii="Arial" w:hAnsi="Arial" w:cs="Arial"/>
          <w:sz w:val="20"/>
          <w:szCs w:val="20"/>
        </w:rPr>
        <w:t xml:space="preserve">отказ от прохождения проверки с использованием стационарного или переносного </w:t>
      </w:r>
      <w:proofErr w:type="spellStart"/>
      <w:r w:rsidR="00797758">
        <w:rPr>
          <w:rFonts w:ascii="Arial" w:hAnsi="Arial" w:cs="Arial"/>
          <w:sz w:val="20"/>
          <w:szCs w:val="20"/>
        </w:rPr>
        <w:t>металлодетектора</w:t>
      </w:r>
      <w:proofErr w:type="spellEnd"/>
      <w:r w:rsidR="00797758">
        <w:rPr>
          <w:rFonts w:ascii="Arial" w:hAnsi="Arial" w:cs="Arial"/>
          <w:sz w:val="20"/>
          <w:szCs w:val="20"/>
        </w:rPr>
        <w:t xml:space="preserve"> в случае, если это не связано с медицинскими противопоказаниями (при предоставлении соответствующего медицинского документа);</w:t>
      </w:r>
    </w:p>
    <w:p w:rsidR="00797758" w:rsidRDefault="00F20FE3" w:rsidP="0079775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</w:t>
      </w:r>
      <w:r w:rsidR="00797758">
        <w:rPr>
          <w:rFonts w:ascii="Arial" w:hAnsi="Arial" w:cs="Arial"/>
          <w:sz w:val="20"/>
          <w:szCs w:val="20"/>
        </w:rPr>
        <w:t>прибытие в суд лиц, имеющих внешний вид, не отвечающий санитарно-гигиеническим требованиям; лиц в спортивной или пляжной одежде и обуви, в шортах выше колен; лиц в одежде и обуви, имеющей надписи и рисунки, оскорбляющие человеческое достоинство или свидетельствующие о явном неуважении к обществу и суду, в одежде, не позволяющей идентифицировать личность;</w:t>
      </w:r>
    </w:p>
    <w:p w:rsidR="00797758" w:rsidRDefault="00F20FE3" w:rsidP="0079775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</w:t>
      </w:r>
      <w:r w:rsidR="00797758">
        <w:rPr>
          <w:rFonts w:ascii="Arial" w:hAnsi="Arial" w:cs="Arial"/>
          <w:sz w:val="20"/>
          <w:szCs w:val="20"/>
        </w:rPr>
        <w:t>прибытие в суд лиц в состоянии алкогольного, наркотического или иного токсического опьянения;</w:t>
      </w:r>
    </w:p>
    <w:p w:rsidR="00797758" w:rsidRDefault="00F20FE3" w:rsidP="0079775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</w:t>
      </w:r>
      <w:r w:rsidR="00797758">
        <w:rPr>
          <w:rFonts w:ascii="Arial" w:hAnsi="Arial" w:cs="Arial"/>
          <w:sz w:val="20"/>
          <w:szCs w:val="20"/>
        </w:rPr>
        <w:t>прибытие в суд лиц в возрасте до 14 лет без сопровождения законных представителей, близких родственников, опекунов (представителей органов опеки и попечительства), педагогов (воспитателей) либо иных лиц на основании доверенности, выданной законным представителем;</w:t>
      </w:r>
    </w:p>
    <w:p w:rsidR="00797758" w:rsidRDefault="00F20FE3" w:rsidP="0079775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</w:t>
      </w:r>
      <w:r w:rsidR="00797758">
        <w:rPr>
          <w:rFonts w:ascii="Arial" w:hAnsi="Arial" w:cs="Arial"/>
          <w:sz w:val="20"/>
          <w:szCs w:val="20"/>
        </w:rPr>
        <w:t>прибытие в суд с животными, за исключением собаки-проводника, допуск которой осуществляется при предъявлении документа, подтверждающего ее специальное обучение.</w:t>
      </w:r>
    </w:p>
    <w:p w:rsidR="00797758" w:rsidRDefault="00797758" w:rsidP="0079775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Не может служить основанием для отказа в допуске в здание (помещение) суда посетителей, желающих посетить открытые судебные заседания, то, что они не являются участниками процесса.</w:t>
      </w:r>
    </w:p>
    <w:p w:rsidR="00797758" w:rsidRDefault="00797758" w:rsidP="007977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</w:p>
    <w:p w:rsidR="00797758" w:rsidRDefault="00797758" w:rsidP="00797758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3. Меры безопасности в суде</w:t>
      </w:r>
    </w:p>
    <w:p w:rsidR="00797758" w:rsidRDefault="00797758" w:rsidP="007977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</w:p>
    <w:p w:rsidR="00797758" w:rsidRDefault="00797758" w:rsidP="007977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3.1. В целях предупреждения и пресечения террористических угроз, иных преступлений и административных правонарушений, обеспечения личной безопасности судей, работников аппарата суда и посетителей в здании и служебных помещениях суда посетителям запрещается:</w:t>
      </w:r>
    </w:p>
    <w:p w:rsidR="00797758" w:rsidRDefault="00F20FE3" w:rsidP="0079775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</w:t>
      </w:r>
      <w:r w:rsidR="00797758">
        <w:rPr>
          <w:rFonts w:ascii="Arial" w:hAnsi="Arial" w:cs="Arial"/>
          <w:sz w:val="20"/>
          <w:szCs w:val="20"/>
        </w:rPr>
        <w:t xml:space="preserve">проносить в здание и служебные помещения суда предметы, перечисленные в </w:t>
      </w:r>
      <w:hyperlink w:anchor="Par96" w:history="1">
        <w:r w:rsidR="00797758">
          <w:rPr>
            <w:rFonts w:ascii="Arial" w:hAnsi="Arial" w:cs="Arial"/>
            <w:color w:val="0000FF"/>
            <w:sz w:val="20"/>
            <w:szCs w:val="20"/>
          </w:rPr>
          <w:t>приложении</w:t>
        </w:r>
      </w:hyperlink>
      <w:r w:rsidR="00797758">
        <w:rPr>
          <w:rFonts w:ascii="Arial" w:hAnsi="Arial" w:cs="Arial"/>
          <w:sz w:val="20"/>
          <w:szCs w:val="20"/>
        </w:rPr>
        <w:t xml:space="preserve"> к настоящим правилам, а также предметы и средства, наличие которых у посетителя либо их применение (использование) может представлять угрозу для безопасности окружающих;</w:t>
      </w:r>
    </w:p>
    <w:p w:rsidR="00797758" w:rsidRDefault="00F20FE3" w:rsidP="0079775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</w:t>
      </w:r>
      <w:bookmarkStart w:id="2" w:name="_GoBack"/>
      <w:bookmarkEnd w:id="2"/>
      <w:r w:rsidR="00797758">
        <w:rPr>
          <w:rFonts w:ascii="Arial" w:hAnsi="Arial" w:cs="Arial"/>
          <w:sz w:val="20"/>
          <w:szCs w:val="20"/>
        </w:rPr>
        <w:t>находиться в служебных помещениях суда без разрешения судей, работников аппарата суда и судебных приставов;</w:t>
      </w:r>
    </w:p>
    <w:p w:rsidR="00797758" w:rsidRDefault="00797758" w:rsidP="0079775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производить кино- и фотосъемку, видеозапись, трансляцию судебного заседания по радио, телевидению и в информационно-телекоммуникационной сети "Интернет" в нарушение порядка, установленного процессуальным законодательством Российской Федерации. В иных случаях фото- и </w:t>
      </w:r>
      <w:r>
        <w:rPr>
          <w:rFonts w:ascii="Arial" w:hAnsi="Arial" w:cs="Arial"/>
          <w:sz w:val="20"/>
          <w:szCs w:val="20"/>
        </w:rPr>
        <w:lastRenderedPageBreak/>
        <w:t>видеосъемка в задании суда может производиться по согласованию с председателем суда, с лицом, его замещающим, либо с иным уполномоченным лицом;</w:t>
      </w:r>
    </w:p>
    <w:p w:rsidR="00797758" w:rsidRDefault="00797758" w:rsidP="0079775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выносить из здания или служебных помещений суда, портить или уничтожать документы, полученные для ознакомления, а также имущество суда;</w:t>
      </w:r>
    </w:p>
    <w:p w:rsidR="00797758" w:rsidRDefault="00797758" w:rsidP="0079775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изымать образцы судебных документов с информационных стендов суда либо размещать на них объявления личного и рекламного характера;</w:t>
      </w:r>
    </w:p>
    <w:p w:rsidR="00797758" w:rsidRDefault="00797758" w:rsidP="0079775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курить;</w:t>
      </w:r>
    </w:p>
    <w:p w:rsidR="00797758" w:rsidRDefault="00797758" w:rsidP="0079775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осуществлять несанкционированную торговлю и (или) распространение печатной и иной продукции, в том числе рекламного характера.</w:t>
      </w:r>
    </w:p>
    <w:p w:rsidR="00797758" w:rsidRDefault="00797758" w:rsidP="007977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</w:p>
    <w:p w:rsidR="00797758" w:rsidRDefault="00797758" w:rsidP="00797758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4. Ответственность посетителей суда</w:t>
      </w:r>
    </w:p>
    <w:p w:rsidR="00797758" w:rsidRDefault="00797758" w:rsidP="007977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</w:p>
    <w:p w:rsidR="00797758" w:rsidRDefault="00797758" w:rsidP="007977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4.1. При совершении противоправных действий (бездействии) посетитель несет установленную законодательством Российской Федерации ответственность.</w:t>
      </w:r>
    </w:p>
    <w:p w:rsidR="00797758" w:rsidRDefault="00797758" w:rsidP="007977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</w:p>
    <w:p w:rsidR="00797758" w:rsidRDefault="00797758" w:rsidP="007977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</w:p>
    <w:p w:rsidR="00797758" w:rsidRDefault="00797758" w:rsidP="007977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</w:p>
    <w:p w:rsidR="00797758" w:rsidRDefault="00797758" w:rsidP="007977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</w:p>
    <w:p w:rsidR="00797758" w:rsidRDefault="00797758" w:rsidP="007977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</w:p>
    <w:p w:rsidR="00797758" w:rsidRDefault="00797758" w:rsidP="00797758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Приложение</w:t>
      </w:r>
    </w:p>
    <w:p w:rsidR="00797758" w:rsidRDefault="00797758" w:rsidP="0079775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797758" w:rsidRDefault="00797758" w:rsidP="00797758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bookmarkStart w:id="3" w:name="Par96"/>
      <w:bookmarkEnd w:id="3"/>
      <w:r>
        <w:rPr>
          <w:rFonts w:ascii="Arial" w:eastAsiaTheme="minorHAnsi" w:hAnsi="Arial" w:cs="Arial"/>
          <w:color w:val="auto"/>
          <w:sz w:val="20"/>
          <w:szCs w:val="20"/>
        </w:rPr>
        <w:t>ПРИМЕРНЫЙ ПЕРЕЧЕНЬ</w:t>
      </w:r>
    </w:p>
    <w:p w:rsidR="00797758" w:rsidRDefault="00797758" w:rsidP="00797758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ПРЕДМЕТОВ, ЗАПРЕЩЕННЫХ К ВНОСУ В ЗДАНИЕ (ПОМЕЩЕНИЕ) СУДА</w:t>
      </w:r>
    </w:p>
    <w:p w:rsidR="00797758" w:rsidRDefault="00797758" w:rsidP="007977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</w:p>
    <w:p w:rsidR="00797758" w:rsidRDefault="00797758" w:rsidP="007977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1. Гражданское, служебное, боевое ручное стрелковое и холодное оружие, а также колющие и режущие предметы (за исключением случаев, указанных в </w:t>
      </w:r>
      <w:hyperlink w:anchor="Par39" w:history="1">
        <w:r>
          <w:rPr>
            <w:rFonts w:ascii="Arial" w:hAnsi="Arial" w:cs="Arial"/>
            <w:color w:val="0000FF"/>
            <w:sz w:val="20"/>
            <w:szCs w:val="20"/>
          </w:rPr>
          <w:t>пункте 2.3</w:t>
        </w:r>
      </w:hyperlink>
      <w:r>
        <w:rPr>
          <w:rFonts w:ascii="Arial" w:hAnsi="Arial" w:cs="Arial"/>
          <w:sz w:val="20"/>
          <w:szCs w:val="20"/>
        </w:rPr>
        <w:t xml:space="preserve"> Типовых правил) и боеприпасы.</w:t>
      </w:r>
    </w:p>
    <w:p w:rsidR="00797758" w:rsidRDefault="00797758" w:rsidP="0079775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2. Взрывчатые вещества, взрывные устройства.</w:t>
      </w:r>
    </w:p>
    <w:p w:rsidR="00797758" w:rsidRDefault="00797758" w:rsidP="0079775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3. Наркотические средства, психотропные вещества и их аналоги.</w:t>
      </w:r>
    </w:p>
    <w:p w:rsidR="00797758" w:rsidRDefault="00797758" w:rsidP="0079775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4. Токсические (ядовитые), радиоактивные вещества.</w:t>
      </w:r>
    </w:p>
    <w:p w:rsidR="00797758" w:rsidRDefault="00797758" w:rsidP="0079775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5. Легковоспламеняющиеся вещества (жидкости).</w:t>
      </w:r>
    </w:p>
    <w:p w:rsidR="00797758" w:rsidRDefault="00797758" w:rsidP="0079775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6. Бытовые газовые баллоны.</w:t>
      </w:r>
    </w:p>
    <w:p w:rsidR="00797758" w:rsidRDefault="00797758" w:rsidP="0079775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7. Алкогольная и спиртосодержащая продукция.</w:t>
      </w:r>
    </w:p>
    <w:p w:rsidR="00797758" w:rsidRDefault="00797758" w:rsidP="0079775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8. Велосипеды и иные транспортные средства, за исключением специальных средств для передвижения (кресла-коляски), ориентирования, общения и обмена информацией инвалидов (включая собак-проводников с комплектом снаряжения при наличии документа, подтверждающего ее специальное обучение и выданного в установленном законом порядке).</w:t>
      </w:r>
    </w:p>
    <w:p w:rsidR="00797758" w:rsidRDefault="00797758" w:rsidP="0079775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9. Предметы, материалы агитационного характера (плакаты, транспаранты, флаги, листовки).</w:t>
      </w:r>
    </w:p>
    <w:p w:rsidR="00797758" w:rsidRDefault="00797758" w:rsidP="0079775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10. Иные предметы, вещества и средства, представляющие угрозу для безопасности окружающих.</w:t>
      </w:r>
    </w:p>
    <w:p w:rsidR="00797758" w:rsidRDefault="00797758" w:rsidP="0079775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797758" w:rsidRDefault="00797758" w:rsidP="0079775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797758" w:rsidRDefault="00797758" w:rsidP="00797758">
      <w:pPr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ascii="Arial" w:hAnsi="Arial" w:cs="Arial"/>
          <w:sz w:val="2"/>
          <w:szCs w:val="2"/>
        </w:rPr>
      </w:pPr>
    </w:p>
    <w:p w:rsidR="00757580" w:rsidRDefault="00757580"/>
    <w:sectPr w:rsidR="00757580" w:rsidSect="00866FDF">
      <w:pgSz w:w="11906" w:h="16838"/>
      <w:pgMar w:top="1440" w:right="566" w:bottom="1440" w:left="1133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86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5A14"/>
    <w:rsid w:val="000205C0"/>
    <w:rsid w:val="00290789"/>
    <w:rsid w:val="003C10A7"/>
    <w:rsid w:val="00622C1B"/>
    <w:rsid w:val="00692288"/>
    <w:rsid w:val="00757580"/>
    <w:rsid w:val="00797758"/>
    <w:rsid w:val="007E3EB2"/>
    <w:rsid w:val="008D4C92"/>
    <w:rsid w:val="0092561E"/>
    <w:rsid w:val="00937778"/>
    <w:rsid w:val="009958C2"/>
    <w:rsid w:val="009A0DEC"/>
    <w:rsid w:val="00A20650"/>
    <w:rsid w:val="00BF5A14"/>
    <w:rsid w:val="00D44B34"/>
    <w:rsid w:val="00F20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51742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453321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51725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login.consultant.ru/link/?req=doc&amp;base=LAW&amp;n=118627&amp;dst=100011" TargetMode="External"/><Relationship Id="rId10" Type="http://schemas.openxmlformats.org/officeDocument/2006/relationships/hyperlink" Target="https://login.consultant.ru/link/?req=doc&amp;base=LAW&amp;n=404186&amp;dst=10027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45402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5</Pages>
  <Words>2171</Words>
  <Characters>12378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Мантуровский районный суд</Company>
  <LinksUpToDate>false</LinksUpToDate>
  <CharactersWithSpaces>14520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Елизарова Н.А.</dc:creator>
  <cp:keywords/>
  <dc:description/>
  <cp:lastModifiedBy>Елизарова Н.А.</cp:lastModifiedBy>
  <cp:revision>15</cp:revision>
  <dcterms:created xsi:type="dcterms:W3CDTF">2024-03-27T12:01:00Z</dcterms:created>
  <dcterms:modified xsi:type="dcterms:W3CDTF">2024-03-27T13:04:00Z</dcterms:modified>
</cp:coreProperties>
</file>