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1C6" w:rsidRPr="003501C6" w:rsidRDefault="003501C6" w:rsidP="003501C6">
      <w:pPr>
        <w:shd w:val="clear" w:color="auto" w:fill="F2F2F2"/>
        <w:spacing w:after="0" w:line="240" w:lineRule="auto"/>
        <w:jc w:val="center"/>
        <w:rPr>
          <w:rFonts w:ascii="Times New Roman" w:eastAsia="Times New Roman" w:hAnsi="Times New Roman" w:cs="Times New Roman"/>
          <w:b/>
          <w:sz w:val="28"/>
          <w:szCs w:val="28"/>
          <w:lang w:eastAsia="ru-RU"/>
        </w:rPr>
      </w:pPr>
      <w:r w:rsidRPr="003501C6">
        <w:rPr>
          <w:rFonts w:ascii="Times New Roman" w:eastAsia="Times New Roman" w:hAnsi="Times New Roman" w:cs="Times New Roman"/>
          <w:b/>
          <w:sz w:val="28"/>
          <w:szCs w:val="28"/>
          <w:lang w:eastAsia="ru-RU"/>
        </w:rPr>
        <w:fldChar w:fldCharType="begin"/>
      </w:r>
      <w:r w:rsidRPr="003501C6">
        <w:rPr>
          <w:rFonts w:ascii="Times New Roman" w:eastAsia="Times New Roman" w:hAnsi="Times New Roman" w:cs="Times New Roman"/>
          <w:b/>
          <w:sz w:val="28"/>
          <w:szCs w:val="28"/>
          <w:lang w:eastAsia="ru-RU"/>
        </w:rPr>
        <w:instrText xml:space="preserve"> HYPERLINK "https://nnoblsud.ru/index.php/protivodejstvie-korruptsii/antikorruptsionnaya-deyatelnost/metodicheskie-rekomendatsii/3585-instruktsiya-po-organizatsii-konsultirovaniya-sudej-po-voprosam-preduprezhdeniya-korruptsii" </w:instrText>
      </w:r>
      <w:r w:rsidRPr="003501C6">
        <w:rPr>
          <w:rFonts w:ascii="Times New Roman" w:eastAsia="Times New Roman" w:hAnsi="Times New Roman" w:cs="Times New Roman"/>
          <w:b/>
          <w:sz w:val="28"/>
          <w:szCs w:val="28"/>
          <w:lang w:eastAsia="ru-RU"/>
        </w:rPr>
        <w:fldChar w:fldCharType="separate"/>
      </w:r>
      <w:r w:rsidRPr="003501C6">
        <w:rPr>
          <w:rFonts w:ascii="Times New Roman" w:eastAsia="Times New Roman" w:hAnsi="Times New Roman" w:cs="Times New Roman"/>
          <w:b/>
          <w:sz w:val="28"/>
          <w:szCs w:val="28"/>
          <w:lang w:eastAsia="ru-RU"/>
        </w:rPr>
        <w:t>Инструкция по организации консультирования судей по вопросам предупреждения коррупции</w:t>
      </w:r>
      <w:r w:rsidRPr="003501C6">
        <w:rPr>
          <w:rFonts w:ascii="Times New Roman" w:eastAsia="Times New Roman" w:hAnsi="Times New Roman" w:cs="Times New Roman"/>
          <w:b/>
          <w:sz w:val="28"/>
          <w:szCs w:val="28"/>
          <w:lang w:eastAsia="ru-RU"/>
        </w:rPr>
        <w:fldChar w:fldCharType="end"/>
      </w:r>
    </w:p>
    <w:p w:rsidR="003501C6" w:rsidRDefault="003501C6" w:rsidP="003501C6">
      <w:pPr>
        <w:shd w:val="clear" w:color="auto" w:fill="F2F2F2"/>
        <w:spacing w:after="0" w:line="240" w:lineRule="auto"/>
        <w:jc w:val="center"/>
        <w:rPr>
          <w:rFonts w:ascii="Times New Roman" w:eastAsia="Times New Roman" w:hAnsi="Times New Roman" w:cs="Times New Roman"/>
          <w:sz w:val="28"/>
          <w:szCs w:val="28"/>
          <w:lang w:eastAsia="ru-RU"/>
        </w:rPr>
      </w:pPr>
    </w:p>
    <w:p w:rsidR="003501C6" w:rsidRPr="003501C6" w:rsidRDefault="003501C6" w:rsidP="003501C6">
      <w:pPr>
        <w:shd w:val="clear" w:color="auto" w:fill="F2F2F2"/>
        <w:spacing w:after="0" w:line="240" w:lineRule="auto"/>
        <w:jc w:val="center"/>
        <w:rPr>
          <w:rFonts w:ascii="Times New Roman" w:eastAsia="Times New Roman" w:hAnsi="Times New Roman" w:cs="Times New Roman"/>
          <w:sz w:val="28"/>
          <w:szCs w:val="28"/>
          <w:lang w:eastAsia="ru-RU"/>
        </w:rPr>
      </w:pPr>
    </w:p>
    <w:p w:rsidR="003501C6" w:rsidRPr="003501C6" w:rsidRDefault="003501C6" w:rsidP="003501C6">
      <w:pPr>
        <w:shd w:val="clear" w:color="auto" w:fill="F2F2F2"/>
        <w:spacing w:after="0" w:line="240" w:lineRule="auto"/>
        <w:jc w:val="right"/>
        <w:rPr>
          <w:rFonts w:ascii="Times New Roman" w:eastAsia="Times New Roman" w:hAnsi="Times New Roman" w:cs="Times New Roman"/>
          <w:sz w:val="28"/>
          <w:szCs w:val="28"/>
          <w:lang w:eastAsia="ru-RU"/>
        </w:rPr>
      </w:pPr>
      <w:r w:rsidRPr="003501C6">
        <w:rPr>
          <w:rFonts w:ascii="Times New Roman" w:eastAsia="Arial Unicode MS" w:hAnsi="Times New Roman" w:cs="Times New Roman"/>
          <w:sz w:val="28"/>
          <w:szCs w:val="28"/>
          <w:lang w:eastAsia="ru-RU"/>
        </w:rPr>
        <w:t>УТВЕРЖДЕНО постановлением Президиума Совета судей Российской Федерации от 3 декабря 2018 г. № 689</w:t>
      </w:r>
    </w:p>
    <w:p w:rsidR="003501C6" w:rsidRPr="003501C6" w:rsidRDefault="003501C6" w:rsidP="003501C6">
      <w:pPr>
        <w:shd w:val="clear" w:color="auto" w:fill="F2F2F2"/>
        <w:spacing w:after="0" w:line="240" w:lineRule="auto"/>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Default="003501C6" w:rsidP="003501C6">
      <w:pPr>
        <w:shd w:val="clear" w:color="auto" w:fill="F2F2F2"/>
        <w:spacing w:after="0" w:line="240" w:lineRule="auto"/>
        <w:jc w:val="center"/>
        <w:rPr>
          <w:rFonts w:ascii="Times New Roman" w:eastAsia="Arial Unicode MS" w:hAnsi="Times New Roman" w:cs="Times New Roman"/>
          <w:sz w:val="28"/>
          <w:szCs w:val="28"/>
          <w:lang w:eastAsia="ru-RU"/>
        </w:rPr>
      </w:pPr>
    </w:p>
    <w:p w:rsidR="003501C6" w:rsidRPr="003501C6" w:rsidRDefault="003501C6" w:rsidP="003501C6">
      <w:pPr>
        <w:shd w:val="clear" w:color="auto" w:fill="F2F2F2"/>
        <w:spacing w:after="0" w:line="240" w:lineRule="auto"/>
        <w:jc w:val="center"/>
        <w:rPr>
          <w:rFonts w:ascii="Times New Roman" w:eastAsia="Times New Roman" w:hAnsi="Times New Roman" w:cs="Times New Roman"/>
          <w:sz w:val="28"/>
          <w:szCs w:val="28"/>
          <w:lang w:eastAsia="ru-RU"/>
        </w:rPr>
      </w:pPr>
      <w:r w:rsidRPr="003501C6">
        <w:rPr>
          <w:rFonts w:ascii="Times New Roman" w:eastAsia="Arial Unicode MS" w:hAnsi="Times New Roman" w:cs="Times New Roman"/>
          <w:sz w:val="28"/>
          <w:szCs w:val="28"/>
          <w:lang w:eastAsia="ru-RU"/>
        </w:rPr>
        <w:t>ИНСТРУКЦИЯ</w:t>
      </w:r>
    </w:p>
    <w:p w:rsidR="003501C6" w:rsidRPr="003501C6" w:rsidRDefault="003501C6" w:rsidP="003501C6">
      <w:pPr>
        <w:shd w:val="clear" w:color="auto" w:fill="F2F2F2"/>
        <w:spacing w:after="0" w:line="240" w:lineRule="auto"/>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r w:rsidRPr="003501C6">
        <w:rPr>
          <w:rFonts w:ascii="Times New Roman" w:eastAsia="Arial Unicode MS" w:hAnsi="Times New Roman" w:cs="Times New Roman"/>
          <w:sz w:val="28"/>
          <w:szCs w:val="28"/>
          <w:lang w:eastAsia="ru-RU"/>
        </w:rPr>
        <w:t>по организации консультирования судей судов общей юрисдикции,</w:t>
      </w:r>
      <w:r w:rsidRPr="003501C6">
        <w:rPr>
          <w:rFonts w:ascii="Times New Roman" w:eastAsia="Arial Unicode MS" w:hAnsi="Times New Roman" w:cs="Times New Roman"/>
          <w:sz w:val="28"/>
          <w:szCs w:val="28"/>
          <w:lang w:eastAsia="ru-RU"/>
        </w:rPr>
        <w:br/>
        <w:t>военных и арбитражных судов, мировых судей по вопросам</w:t>
      </w:r>
      <w:r w:rsidRPr="003501C6">
        <w:rPr>
          <w:rFonts w:ascii="Times New Roman" w:eastAsia="Arial Unicode MS" w:hAnsi="Times New Roman" w:cs="Times New Roman"/>
          <w:sz w:val="28"/>
          <w:szCs w:val="28"/>
          <w:lang w:eastAsia="ru-RU"/>
        </w:rPr>
        <w:br/>
        <w:t>предупреждения коррупции, предотвращения конфликта интересов и</w:t>
      </w:r>
      <w:r w:rsidRPr="003501C6">
        <w:rPr>
          <w:rFonts w:ascii="Times New Roman" w:eastAsia="Arial Unicode MS" w:hAnsi="Times New Roman" w:cs="Times New Roman"/>
          <w:sz w:val="28"/>
          <w:szCs w:val="28"/>
          <w:lang w:eastAsia="ru-RU"/>
        </w:rPr>
        <w:br/>
        <w:t>соблюдения этических требований к поведению судьи</w:t>
      </w:r>
    </w:p>
    <w:p w:rsidR="003501C6" w:rsidRPr="003501C6" w:rsidRDefault="003501C6" w:rsidP="003501C6">
      <w:pPr>
        <w:shd w:val="clear" w:color="auto" w:fill="F2F2F2"/>
        <w:spacing w:after="0" w:line="240" w:lineRule="auto"/>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Arial Unicode MS" w:hAnsi="Times New Roman" w:cs="Times New Roman"/>
          <w:sz w:val="28"/>
          <w:szCs w:val="28"/>
          <w:lang w:eastAsia="ru-RU"/>
        </w:rPr>
        <w:t>1. Общие положения</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1.1.   </w:t>
      </w:r>
      <w:proofErr w:type="gramStart"/>
      <w:r w:rsidRPr="003501C6">
        <w:rPr>
          <w:rFonts w:ascii="Times New Roman" w:eastAsia="Arial Unicode MS" w:hAnsi="Times New Roman" w:cs="Times New Roman"/>
          <w:sz w:val="28"/>
          <w:szCs w:val="28"/>
          <w:lang w:eastAsia="ru-RU"/>
        </w:rPr>
        <w:t>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roofErr w:type="gramEnd"/>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1.2.   </w:t>
      </w:r>
      <w:r w:rsidRPr="003501C6">
        <w:rPr>
          <w:rFonts w:ascii="Times New Roman" w:eastAsia="Arial Unicode MS" w:hAnsi="Times New Roman" w:cs="Times New Roman"/>
          <w:sz w:val="28"/>
          <w:szCs w:val="28"/>
          <w:lang w:eastAsia="ru-RU"/>
        </w:rPr>
        <w:t>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1.3.   </w:t>
      </w:r>
      <w:r w:rsidRPr="003501C6">
        <w:rPr>
          <w:rFonts w:ascii="Times New Roman" w:eastAsia="Arial Unicode MS" w:hAnsi="Times New Roman" w:cs="Times New Roman"/>
          <w:sz w:val="28"/>
          <w:szCs w:val="28"/>
          <w:lang w:eastAsia="ru-RU"/>
        </w:rPr>
        <w:t>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1.4.   </w:t>
      </w:r>
      <w:r w:rsidRPr="003501C6">
        <w:rPr>
          <w:rFonts w:ascii="Times New Roman" w:eastAsia="Arial Unicode MS" w:hAnsi="Times New Roman" w:cs="Times New Roman"/>
          <w:sz w:val="28"/>
          <w:szCs w:val="28"/>
          <w:lang w:eastAsia="ru-RU"/>
        </w:rPr>
        <w:t>Консультирование судей основывается на принципах независимости судьи и недопустимости вмешательства в деятельность судьи.</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1.5.   </w:t>
      </w:r>
      <w:r w:rsidRPr="003501C6">
        <w:rPr>
          <w:rFonts w:ascii="Times New Roman" w:eastAsia="Arial Unicode MS" w:hAnsi="Times New Roman" w:cs="Times New Roman"/>
          <w:sz w:val="28"/>
          <w:szCs w:val="28"/>
          <w:lang w:eastAsia="ru-RU"/>
        </w:rPr>
        <w:t>Консультирование носит рекомендательный характер и не снимает с судьи его личной ответственности за выбор той или иной модели поведения и действий.</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Arial Unicode MS" w:hAnsi="Times New Roman" w:cs="Times New Roman"/>
          <w:sz w:val="28"/>
          <w:szCs w:val="28"/>
          <w:lang w:eastAsia="ru-RU"/>
        </w:rPr>
        <w:lastRenderedPageBreak/>
        <w:t>II. Порядок и форма получения судьями консультаций по вопросам</w:t>
      </w:r>
      <w:r w:rsidRPr="003501C6">
        <w:rPr>
          <w:rFonts w:ascii="Times New Roman" w:eastAsia="Arial Unicode MS" w:hAnsi="Times New Roman" w:cs="Times New Roman"/>
          <w:sz w:val="28"/>
          <w:szCs w:val="28"/>
          <w:lang w:eastAsia="ru-RU"/>
        </w:rPr>
        <w:br/>
        <w:t>предупреждения коррупции, предотвращения конфликта интересов и</w:t>
      </w:r>
      <w:r w:rsidRPr="003501C6">
        <w:rPr>
          <w:rFonts w:ascii="Times New Roman" w:eastAsia="Arial Unicode MS" w:hAnsi="Times New Roman" w:cs="Times New Roman"/>
          <w:sz w:val="28"/>
          <w:szCs w:val="28"/>
          <w:lang w:eastAsia="ru-RU"/>
        </w:rPr>
        <w:br/>
        <w:t>соблюдения этических требований к поведению судьи</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2.1.       </w:t>
      </w:r>
      <w:r w:rsidRPr="003501C6">
        <w:rPr>
          <w:rFonts w:ascii="Times New Roman" w:eastAsia="Arial Unicode MS" w:hAnsi="Times New Roman" w:cs="Times New Roman"/>
          <w:sz w:val="28"/>
          <w:szCs w:val="28"/>
          <w:lang w:eastAsia="ru-RU"/>
        </w:rPr>
        <w:t>При наличии вопросов, связанных с соблюдением этических требований к поведению судьи, судья, за исключением судей, указанных в п. 2.3</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Arial Unicode MS" w:hAnsi="Times New Roman" w:cs="Times New Roman"/>
          <w:sz w:val="28"/>
          <w:szCs w:val="28"/>
          <w:lang w:eastAsia="ru-RU"/>
        </w:rPr>
        <w:t>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Arial Unicode MS" w:hAnsi="Times New Roman" w:cs="Times New Roman"/>
          <w:sz w:val="28"/>
          <w:szCs w:val="28"/>
          <w:lang w:eastAsia="ru-RU"/>
        </w:rPr>
        <w:t>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п. 5 ст. 2 Кодекса судейской этики.</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2.2.   </w:t>
      </w:r>
      <w:proofErr w:type="gramStart"/>
      <w:r w:rsidRPr="003501C6">
        <w:rPr>
          <w:rFonts w:ascii="Times New Roman" w:eastAsia="Arial Unicode MS" w:hAnsi="Times New Roman" w:cs="Times New Roman"/>
          <w:sz w:val="28"/>
          <w:szCs w:val="28"/>
          <w:lang w:eastAsia="ru-RU"/>
        </w:rPr>
        <w:t>При наличии вопросов, связанных с предотвращением конфликта интересов,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roofErr w:type="gramEnd"/>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2.3.    </w:t>
      </w:r>
      <w:proofErr w:type="gramStart"/>
      <w:r w:rsidRPr="003501C6">
        <w:rPr>
          <w:rFonts w:ascii="Times New Roman" w:eastAsia="Arial Unicode MS" w:hAnsi="Times New Roman" w:cs="Times New Roman"/>
          <w:sz w:val="28"/>
          <w:szCs w:val="28"/>
          <w:lang w:eastAsia="ru-RU"/>
        </w:rPr>
        <w:t>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w:t>
      </w:r>
      <w:proofErr w:type="gramEnd"/>
      <w:r w:rsidRPr="003501C6">
        <w:rPr>
          <w:rFonts w:ascii="Times New Roman" w:eastAsia="Arial Unicode MS" w:hAnsi="Times New Roman" w:cs="Times New Roman"/>
          <w:sz w:val="28"/>
          <w:szCs w:val="28"/>
          <w:lang w:eastAsia="ru-RU"/>
        </w:rPr>
        <w:t xml:space="preserve">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2.4.   </w:t>
      </w:r>
      <w:proofErr w:type="gramStart"/>
      <w:r w:rsidRPr="003501C6">
        <w:rPr>
          <w:rFonts w:ascii="Times New Roman" w:eastAsia="Arial Unicode MS" w:hAnsi="Times New Roman" w:cs="Times New Roman"/>
          <w:sz w:val="28"/>
          <w:szCs w:val="28"/>
          <w:lang w:eastAsia="ru-RU"/>
        </w:rPr>
        <w:t xml:space="preserve">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w:t>
      </w:r>
      <w:r w:rsidRPr="003501C6">
        <w:rPr>
          <w:rFonts w:ascii="Times New Roman" w:eastAsia="Arial Unicode MS" w:hAnsi="Times New Roman" w:cs="Times New Roman"/>
          <w:sz w:val="28"/>
          <w:szCs w:val="28"/>
          <w:lang w:eastAsia="ru-RU"/>
        </w:rPr>
        <w:lastRenderedPageBreak/>
        <w:t>правонарушений, в районный (городской) суд</w:t>
      </w:r>
      <w:proofErr w:type="gramEnd"/>
      <w:r w:rsidRPr="003501C6">
        <w:rPr>
          <w:rFonts w:ascii="Times New Roman" w:eastAsia="Arial Unicode MS" w:hAnsi="Times New Roman" w:cs="Times New Roman"/>
          <w:sz w:val="28"/>
          <w:szCs w:val="28"/>
          <w:lang w:eastAsia="ru-RU"/>
        </w:rPr>
        <w:t xml:space="preserve"> по территории нахождения судебного участка.</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2.5.   </w:t>
      </w:r>
      <w:proofErr w:type="gramStart"/>
      <w:r w:rsidRPr="003501C6">
        <w:rPr>
          <w:rFonts w:ascii="Times New Roman" w:eastAsia="Arial Unicode MS" w:hAnsi="Times New Roman" w:cs="Times New Roman"/>
          <w:sz w:val="28"/>
          <w:szCs w:val="28"/>
          <w:lang w:eastAsia="ru-RU"/>
        </w:rPr>
        <w:t xml:space="preserve">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w:t>
      </w:r>
      <w:proofErr w:type="spellStart"/>
      <w:r w:rsidRPr="003501C6">
        <w:rPr>
          <w:rFonts w:ascii="Times New Roman" w:eastAsia="Arial Unicode MS" w:hAnsi="Times New Roman" w:cs="Times New Roman"/>
          <w:sz w:val="28"/>
          <w:szCs w:val="28"/>
          <w:lang w:eastAsia="ru-RU"/>
        </w:rPr>
        <w:t>антикоррупционного</w:t>
      </w:r>
      <w:proofErr w:type="spellEnd"/>
      <w:r w:rsidRPr="003501C6">
        <w:rPr>
          <w:rFonts w:ascii="Times New Roman" w:eastAsia="Arial Unicode MS" w:hAnsi="Times New Roman" w:cs="Times New Roman"/>
          <w:sz w:val="28"/>
          <w:szCs w:val="28"/>
          <w:lang w:eastAsia="ru-RU"/>
        </w:rPr>
        <w:t xml:space="preserve"> законодательства Российской Федерации, обзоры типичных ошибок при заполнении справок о доходах, расходах, об имуществе и</w:t>
      </w:r>
      <w:proofErr w:type="gramEnd"/>
      <w:r w:rsidRPr="003501C6">
        <w:rPr>
          <w:rFonts w:ascii="Times New Roman" w:eastAsia="Arial Unicode MS" w:hAnsi="Times New Roman" w:cs="Times New Roman"/>
          <w:sz w:val="28"/>
          <w:szCs w:val="28"/>
          <w:lang w:eastAsia="ru-RU"/>
        </w:rPr>
        <w:t xml:space="preserve"> </w:t>
      </w:r>
      <w:proofErr w:type="gramStart"/>
      <w:r w:rsidRPr="003501C6">
        <w:rPr>
          <w:rFonts w:ascii="Times New Roman" w:eastAsia="Arial Unicode MS" w:hAnsi="Times New Roman" w:cs="Times New Roman"/>
          <w:sz w:val="28"/>
          <w:szCs w:val="28"/>
          <w:lang w:eastAsia="ru-RU"/>
        </w:rPr>
        <w:t>обязательствах</w:t>
      </w:r>
      <w:proofErr w:type="gramEnd"/>
      <w:r w:rsidRPr="003501C6">
        <w:rPr>
          <w:rFonts w:ascii="Times New Roman" w:eastAsia="Arial Unicode MS" w:hAnsi="Times New Roman" w:cs="Times New Roman"/>
          <w:sz w:val="28"/>
          <w:szCs w:val="28"/>
          <w:lang w:eastAsia="ru-RU"/>
        </w:rPr>
        <w:t xml:space="preserve"> имущественного характера для руководства в работе при осуществлении работником аппарата суда консультативной помощи.</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2.6.    </w:t>
      </w:r>
      <w:r w:rsidRPr="003501C6">
        <w:rPr>
          <w:rFonts w:ascii="Times New Roman" w:eastAsia="Arial Unicode MS" w:hAnsi="Times New Roman" w:cs="Times New Roman"/>
          <w:sz w:val="28"/>
          <w:szCs w:val="28"/>
          <w:lang w:eastAsia="ru-RU"/>
        </w:rPr>
        <w:t>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2.7.    </w:t>
      </w:r>
      <w:r w:rsidRPr="003501C6">
        <w:rPr>
          <w:rFonts w:ascii="Times New Roman" w:eastAsia="Arial Unicode MS" w:hAnsi="Times New Roman" w:cs="Times New Roman"/>
          <w:sz w:val="28"/>
          <w:szCs w:val="28"/>
          <w:lang w:eastAsia="ru-RU"/>
        </w:rPr>
        <w:t>При осуществлении консультации, указанной в п. 2.6 Инструкции, необходимо руководствоваться:</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Arial Unicode MS" w:hAnsi="Times New Roman" w:cs="Times New Roman"/>
          <w:sz w:val="28"/>
          <w:szCs w:val="28"/>
          <w:lang w:eastAsia="ru-RU"/>
        </w:rPr>
        <w:t>Положением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Arial Unicode MS" w:hAnsi="Times New Roman" w:cs="Times New Roman"/>
          <w:sz w:val="28"/>
          <w:szCs w:val="28"/>
          <w:lang w:eastAsia="ru-RU"/>
        </w:rPr>
        <w:t>Методическими рекомендациями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Arial Unicode MS" w:hAnsi="Times New Roman" w:cs="Times New Roman"/>
          <w:sz w:val="28"/>
          <w:szCs w:val="28"/>
          <w:lang w:eastAsia="ru-RU"/>
        </w:rPr>
        <w:t>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proofErr w:type="gramStart"/>
      <w:r w:rsidRPr="003501C6">
        <w:rPr>
          <w:rFonts w:ascii="Times New Roman" w:eastAsia="Arial Unicode MS" w:hAnsi="Times New Roman" w:cs="Times New Roman"/>
          <w:sz w:val="28"/>
          <w:szCs w:val="28"/>
          <w:lang w:eastAsia="ru-RU"/>
        </w:rPr>
        <w:lastRenderedPageBreak/>
        <w:t>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w:t>
      </w:r>
      <w:proofErr w:type="gramEnd"/>
      <w:r w:rsidRPr="003501C6">
        <w:rPr>
          <w:rFonts w:ascii="Times New Roman" w:eastAsia="Arial Unicode MS" w:hAnsi="Times New Roman" w:cs="Times New Roman"/>
          <w:sz w:val="28"/>
          <w:szCs w:val="28"/>
          <w:lang w:eastAsia="ru-RU"/>
        </w:rPr>
        <w:t xml:space="preserve"> 4 апреля 2016 г. № 71.</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2.8.    </w:t>
      </w:r>
      <w:r w:rsidRPr="003501C6">
        <w:rPr>
          <w:rFonts w:ascii="Times New Roman" w:eastAsia="Arial Unicode MS" w:hAnsi="Times New Roman" w:cs="Times New Roman"/>
          <w:sz w:val="28"/>
          <w:szCs w:val="28"/>
          <w:lang w:eastAsia="ru-RU"/>
        </w:rPr>
        <w:t xml:space="preserve">Судья обращается за консультацией, предусмотренной </w:t>
      </w:r>
      <w:proofErr w:type="spellStart"/>
      <w:r w:rsidRPr="003501C6">
        <w:rPr>
          <w:rFonts w:ascii="Times New Roman" w:eastAsia="Arial Unicode MS" w:hAnsi="Times New Roman" w:cs="Times New Roman"/>
          <w:sz w:val="28"/>
          <w:szCs w:val="28"/>
          <w:lang w:eastAsia="ru-RU"/>
        </w:rPr>
        <w:t>пп</w:t>
      </w:r>
      <w:proofErr w:type="spellEnd"/>
      <w:r w:rsidRPr="003501C6">
        <w:rPr>
          <w:rFonts w:ascii="Times New Roman" w:eastAsia="Arial Unicode MS" w:hAnsi="Times New Roman" w:cs="Times New Roman"/>
          <w:sz w:val="28"/>
          <w:szCs w:val="28"/>
          <w:lang w:eastAsia="ru-RU"/>
        </w:rPr>
        <w:t xml:space="preserve">. 2.1 и 2.2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w:t>
      </w:r>
      <w:proofErr w:type="gramStart"/>
      <w:r w:rsidRPr="003501C6">
        <w:rPr>
          <w:rFonts w:ascii="Times New Roman" w:eastAsia="Arial Unicode MS" w:hAnsi="Times New Roman" w:cs="Times New Roman"/>
          <w:sz w:val="28"/>
          <w:szCs w:val="28"/>
          <w:lang w:eastAsia="ru-RU"/>
        </w:rPr>
        <w:t>председателя соответствующей комиссии совета судей субъекта Российской Федерации</w:t>
      </w:r>
      <w:proofErr w:type="gramEnd"/>
      <w:r w:rsidRPr="003501C6">
        <w:rPr>
          <w:rFonts w:ascii="Times New Roman" w:eastAsia="Arial Unicode MS" w:hAnsi="Times New Roman" w:cs="Times New Roman"/>
          <w:sz w:val="28"/>
          <w:szCs w:val="28"/>
          <w:lang w:eastAsia="ru-RU"/>
        </w:rPr>
        <w:t>.</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2.9.    </w:t>
      </w:r>
      <w:r w:rsidRPr="003501C6">
        <w:rPr>
          <w:rFonts w:ascii="Times New Roman" w:eastAsia="Arial Unicode MS" w:hAnsi="Times New Roman" w:cs="Times New Roman"/>
          <w:sz w:val="28"/>
          <w:szCs w:val="28"/>
          <w:lang w:eastAsia="ru-RU"/>
        </w:rPr>
        <w:t>Обращение судьи, указанное в п. 2.8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форме, указанной в приложении № 1 к настоящей Инструкции.</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2.10.     </w:t>
      </w:r>
      <w:proofErr w:type="gramStart"/>
      <w:r w:rsidRPr="003501C6">
        <w:rPr>
          <w:rFonts w:ascii="Times New Roman" w:eastAsia="Arial Unicode MS" w:hAnsi="Times New Roman" w:cs="Times New Roman"/>
          <w:sz w:val="28"/>
          <w:szCs w:val="28"/>
          <w:lang w:eastAsia="ru-RU"/>
        </w:rPr>
        <w:t>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roofErr w:type="gramEnd"/>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2.11.     </w:t>
      </w:r>
      <w:r w:rsidRPr="003501C6">
        <w:rPr>
          <w:rFonts w:ascii="Times New Roman" w:eastAsia="Arial Unicode MS" w:hAnsi="Times New Roman" w:cs="Times New Roman"/>
          <w:sz w:val="28"/>
          <w:szCs w:val="28"/>
          <w:lang w:eastAsia="ru-RU"/>
        </w:rPr>
        <w:t xml:space="preserve">Консультирование судей, предусмотренное в </w:t>
      </w:r>
      <w:proofErr w:type="spellStart"/>
      <w:r w:rsidRPr="003501C6">
        <w:rPr>
          <w:rFonts w:ascii="Times New Roman" w:eastAsia="Arial Unicode MS" w:hAnsi="Times New Roman" w:cs="Times New Roman"/>
          <w:sz w:val="28"/>
          <w:szCs w:val="28"/>
          <w:lang w:eastAsia="ru-RU"/>
        </w:rPr>
        <w:t>пп</w:t>
      </w:r>
      <w:proofErr w:type="spellEnd"/>
      <w:r w:rsidRPr="003501C6">
        <w:rPr>
          <w:rFonts w:ascii="Times New Roman" w:eastAsia="Arial Unicode MS" w:hAnsi="Times New Roman" w:cs="Times New Roman"/>
          <w:sz w:val="28"/>
          <w:szCs w:val="28"/>
          <w:lang w:eastAsia="ru-RU"/>
        </w:rPr>
        <w:t>. 2.4, 2.6,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2.12.     </w:t>
      </w:r>
      <w:r w:rsidRPr="003501C6">
        <w:rPr>
          <w:rFonts w:ascii="Times New Roman" w:eastAsia="Arial Unicode MS" w:hAnsi="Times New Roman" w:cs="Times New Roman"/>
          <w:sz w:val="28"/>
          <w:szCs w:val="28"/>
          <w:lang w:eastAsia="ru-RU"/>
        </w:rPr>
        <w:t xml:space="preserve">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w:t>
      </w:r>
      <w:proofErr w:type="gramStart"/>
      <w:r w:rsidRPr="003501C6">
        <w:rPr>
          <w:rFonts w:ascii="Times New Roman" w:eastAsia="Arial Unicode MS" w:hAnsi="Times New Roman" w:cs="Times New Roman"/>
          <w:sz w:val="28"/>
          <w:szCs w:val="28"/>
          <w:lang w:eastAsia="ru-RU"/>
        </w:rPr>
        <w:t>о</w:t>
      </w:r>
      <w:proofErr w:type="gramEnd"/>
      <w:r w:rsidRPr="003501C6">
        <w:rPr>
          <w:rFonts w:ascii="Times New Roman" w:eastAsia="Arial Unicode MS" w:hAnsi="Times New Roman" w:cs="Times New Roman"/>
          <w:sz w:val="28"/>
          <w:szCs w:val="28"/>
          <w:lang w:eastAsia="ru-RU"/>
        </w:rPr>
        <w:t xml:space="preserve"> всех возможных контактах лиц (почтовые адреса, телефоны, адреса электронной почты и т.п.), осуществляющих консультирование в соответствии с настоящей </w:t>
      </w:r>
      <w:r w:rsidRPr="003501C6">
        <w:rPr>
          <w:rFonts w:ascii="Times New Roman" w:eastAsia="Arial Unicode MS" w:hAnsi="Times New Roman" w:cs="Times New Roman"/>
          <w:sz w:val="28"/>
          <w:szCs w:val="28"/>
          <w:lang w:eastAsia="ru-RU"/>
        </w:rPr>
        <w:lastRenderedPageBreak/>
        <w:t>Инструкцией, и обеспечивает доведение указанной информации до сведения судей.</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2.13.     </w:t>
      </w:r>
      <w:r w:rsidRPr="003501C6">
        <w:rPr>
          <w:rFonts w:ascii="Times New Roman" w:eastAsia="Arial Unicode MS" w:hAnsi="Times New Roman" w:cs="Times New Roman"/>
          <w:sz w:val="28"/>
          <w:szCs w:val="28"/>
          <w:lang w:eastAsia="ru-RU"/>
        </w:rPr>
        <w:t>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 </w:t>
      </w:r>
    </w:p>
    <w:p w:rsidR="003501C6" w:rsidRPr="003501C6" w:rsidRDefault="003501C6" w:rsidP="003501C6">
      <w:pPr>
        <w:shd w:val="clear" w:color="auto" w:fill="F2F2F2"/>
        <w:spacing w:after="0" w:line="240" w:lineRule="auto"/>
        <w:ind w:firstLine="709"/>
        <w:jc w:val="both"/>
        <w:rPr>
          <w:rFonts w:ascii="Times New Roman" w:eastAsia="Times New Roman" w:hAnsi="Times New Roman" w:cs="Times New Roman"/>
          <w:sz w:val="28"/>
          <w:szCs w:val="28"/>
          <w:lang w:eastAsia="ru-RU"/>
        </w:rPr>
      </w:pPr>
      <w:r w:rsidRPr="003501C6">
        <w:rPr>
          <w:rFonts w:ascii="Times New Roman" w:eastAsia="Times New Roman" w:hAnsi="Times New Roman" w:cs="Times New Roman"/>
          <w:sz w:val="28"/>
          <w:szCs w:val="28"/>
          <w:lang w:eastAsia="ru-RU"/>
        </w:rPr>
        <w:t>2.14.     </w:t>
      </w:r>
      <w:r w:rsidRPr="003501C6">
        <w:rPr>
          <w:rFonts w:ascii="Times New Roman" w:eastAsia="Arial Unicode MS" w:hAnsi="Times New Roman" w:cs="Times New Roman"/>
          <w:sz w:val="28"/>
          <w:szCs w:val="28"/>
          <w:lang w:eastAsia="ru-RU"/>
        </w:rPr>
        <w:t>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AA3B50" w:rsidRPr="003501C6" w:rsidRDefault="00AA3B50" w:rsidP="003501C6">
      <w:pPr>
        <w:spacing w:after="0" w:line="240" w:lineRule="auto"/>
        <w:ind w:firstLine="709"/>
        <w:jc w:val="both"/>
        <w:rPr>
          <w:rFonts w:ascii="Times New Roman" w:hAnsi="Times New Roman" w:cs="Times New Roman"/>
          <w:sz w:val="28"/>
          <w:szCs w:val="28"/>
        </w:rPr>
      </w:pPr>
    </w:p>
    <w:sectPr w:rsidR="00AA3B50" w:rsidRPr="003501C6" w:rsidSect="00AA3B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3501C6"/>
    <w:rsid w:val="003501C6"/>
    <w:rsid w:val="00AA3B50"/>
    <w:rsid w:val="00B80D63"/>
    <w:rsid w:val="00DB4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paragraph" w:styleId="2">
    <w:name w:val="heading 2"/>
    <w:basedOn w:val="a"/>
    <w:link w:val="20"/>
    <w:uiPriority w:val="9"/>
    <w:qFormat/>
    <w:rsid w:val="003501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501C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501C6"/>
    <w:rPr>
      <w:color w:val="0000FF"/>
      <w:u w:val="single"/>
    </w:rPr>
  </w:style>
  <w:style w:type="paragraph" w:styleId="a4">
    <w:name w:val="Normal (Web)"/>
    <w:basedOn w:val="a"/>
    <w:uiPriority w:val="99"/>
    <w:semiHidden/>
    <w:unhideWhenUsed/>
    <w:rsid w:val="003501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2783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1458</Words>
  <Characters>8313</Characters>
  <Application>Microsoft Office Word</Application>
  <DocSecurity>0</DocSecurity>
  <Lines>69</Lines>
  <Paragraphs>19</Paragraphs>
  <ScaleCrop>false</ScaleCrop>
  <Company/>
  <LinksUpToDate>false</LinksUpToDate>
  <CharactersWithSpaces>9752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2025-07-10T11:56:00Z</dcterms:created>
  <dcterms:modified xsi:type="dcterms:W3CDTF">2025-07-10T11:58:00Z</dcterms:modified>
</cp:coreProperties>
</file>