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2A79" w14:textId="06B892C5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Федеральный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закон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25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декабря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2008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г.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N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273-ФЗ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br/>
        <w:t>"О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</w:rPr>
        <w:t>противодействии</w:t>
      </w:r>
      <w:r w:rsidR="00F37767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27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27"/>
          <w:szCs w:val="27"/>
        </w:rPr>
        <w:t>"</w:t>
      </w:r>
    </w:p>
    <w:p w14:paraId="19ED43CB" w14:textId="4F031F5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Принят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Думой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19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декабря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2008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года</w:t>
      </w:r>
    </w:p>
    <w:p w14:paraId="3E4E8283" w14:textId="6AB4A92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Одобрен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Советом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Федерации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22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декабря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2008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года</w:t>
      </w:r>
    </w:p>
    <w:p w14:paraId="64F1A52B" w14:textId="7F109BF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устанавливаются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принципы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организационные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предупреждения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борьбы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минимизации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ликвидации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последствий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правонарушений.</w:t>
      </w:r>
    </w:p>
    <w:p w14:paraId="255A4AB3" w14:textId="72458C3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1.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Основные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понятия,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используемые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настоящем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Федеральном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законе</w:t>
      </w:r>
    </w:p>
    <w:p w14:paraId="13F073F8" w14:textId="07717ECA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используются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следующие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понятия:</w:t>
      </w:r>
    </w:p>
    <w:p w14:paraId="0A9DBAC0" w14:textId="7FFAE13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коррупция:</w:t>
      </w:r>
    </w:p>
    <w:p w14:paraId="6012206E" w14:textId="0A3E367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злоупотребление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служебным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положением,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дача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взятки,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взятки,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злоупотребление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коммерческий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подкуп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либо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незаконное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использование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физическим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положения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вопреки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интересам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выгоды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виде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денег,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ценностей,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услуг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характера,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себя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третьих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либо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незаконное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предоставление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выгоды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физическими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лицами;</w:t>
      </w:r>
    </w:p>
    <w:p w14:paraId="3272FD25" w14:textId="0037DB1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подпункте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"а"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пункта,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имени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интересах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лица;</w:t>
      </w:r>
    </w:p>
    <w:p w14:paraId="00663E7A" w14:textId="1DC0FC2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противодействие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-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институтов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физических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полномочий:</w:t>
      </w:r>
    </w:p>
    <w:p w14:paraId="6D776D1D" w14:textId="1C753BA5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предупреждению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числе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выявлению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последующему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устранению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причин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(профилактика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коррупции);</w:t>
      </w:r>
    </w:p>
    <w:p w14:paraId="19A1E47B" w14:textId="085A562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выявлению,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предупреждению,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пресечению,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раскрытию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расследованию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борьба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коррупцией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);</w:t>
      </w:r>
    </w:p>
    <w:p w14:paraId="72C6F69B" w14:textId="0832693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минимизации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ликвидации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последствий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правонарушений;</w:t>
      </w:r>
    </w:p>
    <w:p w14:paraId="55EF93CA" w14:textId="1910545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нормативные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правовые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акты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Российской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Федерации:</w:t>
      </w:r>
    </w:p>
    <w:p w14:paraId="63059368" w14:textId="1BEBAB99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(федеральные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конституционные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исполнительной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органов);</w:t>
      </w:r>
    </w:p>
    <w:p w14:paraId="67F4F39E" w14:textId="0A9DF02F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3B32D163" w14:textId="0CA76B19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акты;</w:t>
      </w:r>
    </w:p>
    <w:p w14:paraId="27978667" w14:textId="56B641EF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функции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государственного,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муниципального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(административного)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управления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организацией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-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принимать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обязательные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кадровым,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организационно-техническим,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финансовым,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материально-техническим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отношении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числе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выдачей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разрешений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(лицензий)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определенного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вида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отдельных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действий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либо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готовить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проекты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решений.</w:t>
      </w:r>
    </w:p>
    <w:p w14:paraId="7B0BE32C" w14:textId="0C378E8E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2.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Правовая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основа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коррупции</w:t>
      </w:r>
    </w:p>
    <w:p w14:paraId="12171350" w14:textId="3D1F1CE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составляют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" w:anchor="/document/10103000/entry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Конституция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конституционные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общепризнанные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принципы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lastRenderedPageBreak/>
        <w:t>договоры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акты.</w:t>
      </w:r>
    </w:p>
    <w:p w14:paraId="1A4C8F26" w14:textId="27BC009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3.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Основные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принципы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коррупции</w:t>
      </w:r>
    </w:p>
    <w:p w14:paraId="061C694B" w14:textId="06A0AA2F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hyperlink r:id="rId5" w:anchor="/document/12164203/entry/10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Противодействие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коррупции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основывается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следующих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принципах:</w:t>
      </w:r>
    </w:p>
    <w:p w14:paraId="0B00167A" w14:textId="50A7C96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признание,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защита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свобод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человека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гражданина;</w:t>
      </w:r>
    </w:p>
    <w:p w14:paraId="1D6AEA97" w14:textId="40522F9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законность;</w:t>
      </w:r>
    </w:p>
    <w:p w14:paraId="29B65309" w14:textId="063DD3D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публичность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открытость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самоуправления;</w:t>
      </w:r>
    </w:p>
    <w:p w14:paraId="529C523E" w14:textId="2134DE4A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неотвратимость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правонарушений;</w:t>
      </w:r>
    </w:p>
    <w:p w14:paraId="520BE36C" w14:textId="254834F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5)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комплексное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использование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политических,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организационных,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информационно-пропагандистских,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социально-экономических,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специальных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мер;</w:t>
      </w:r>
    </w:p>
    <w:p w14:paraId="2D208A57" w14:textId="2BE7C47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6)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приоритетное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применение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предупреждению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;</w:t>
      </w:r>
    </w:p>
    <w:p w14:paraId="5467F8DB" w14:textId="69F153BA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7)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сотрудничество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институтами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физическими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лицами.</w:t>
      </w:r>
    </w:p>
    <w:p w14:paraId="33C2CDD0" w14:textId="32C69FE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4.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Международное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сотрудничество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коррупции</w:t>
      </w:r>
    </w:p>
    <w:p w14:paraId="535E7FC0" w14:textId="5CA6D99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Российская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договорами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принципа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взаимности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сотрудничает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правоохранительными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специальными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целях:</w:t>
      </w:r>
    </w:p>
    <w:p w14:paraId="6B57C4C2" w14:textId="44E8A31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подозреваемых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(обвиняемых)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преступлений,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местонахождения,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местонахождения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причастных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преступлениям;</w:t>
      </w:r>
    </w:p>
    <w:p w14:paraId="212448C7" w14:textId="3EDAF07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выявления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результате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средством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совершения;</w:t>
      </w:r>
    </w:p>
    <w:p w14:paraId="0808CF57" w14:textId="65054A3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предоставления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надлежащих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предметов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образцов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веществ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исследований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судебных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экспертиз;</w:t>
      </w:r>
    </w:p>
    <w:p w14:paraId="5506F64D" w14:textId="6F21241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обмена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;</w:t>
      </w:r>
    </w:p>
    <w:p w14:paraId="0723BC92" w14:textId="37F51BFB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5)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координации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профилактике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борьбе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коррупцией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.</w:t>
      </w:r>
    </w:p>
    <w:p w14:paraId="0105E34B" w14:textId="429A1AB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без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гражданства,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проживающие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постоянно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обладающие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правоспособностью,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законодательством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филиалы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представительства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(иностранные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организации),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обвиняемые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(подозреваемые)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подлежат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законодательством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договорами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законами.</w:t>
      </w:r>
    </w:p>
    <w:p w14:paraId="59ED54D7" w14:textId="4F3BA9ED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5.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Организационные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основы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коррупции</w:t>
      </w:r>
    </w:p>
    <w:p w14:paraId="00DC9679" w14:textId="5DD5257D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Федерации:</w:t>
      </w:r>
    </w:p>
    <w:p w14:paraId="29856125" w14:textId="7CB56DE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определяет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политики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6" w:anchor="/document/12164203/entry/10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противодействия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коррупции</w:t>
        </w:r>
      </w:hyperlink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;</w:t>
      </w:r>
    </w:p>
    <w:p w14:paraId="7CECA354" w14:textId="77DEBCB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lastRenderedPageBreak/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устанавливает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компетенцию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исполнительной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руководство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деятельностью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осуществляет,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;</w:t>
      </w:r>
    </w:p>
    <w:p w14:paraId="1D42BF85" w14:textId="541816ED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определяет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особенности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соблюдения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требований,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обязанностей,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законами.</w:t>
      </w:r>
    </w:p>
    <w:p w14:paraId="24BA2610" w14:textId="19DB5E8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Собрание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обеспечивает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разработку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принятие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контролирует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исполнительной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полномочий.</w:t>
      </w:r>
    </w:p>
    <w:p w14:paraId="1452F800" w14:textId="09E6650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распределяет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функции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исполнительной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руководство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деятельностью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осуществляет,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.</w:t>
      </w:r>
    </w:p>
    <w:p w14:paraId="4E00D6B7" w14:textId="2F52FC3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7" w:anchor="/multilink/12164203/paragraph/39/number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осуществляют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полномочий.</w:t>
      </w:r>
    </w:p>
    <w:p w14:paraId="113A0599" w14:textId="4284FB3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4.1.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Правоохранительные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информировать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подразделения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кадровых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соответствующих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профилактике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(должностных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кадровых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работу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профилактике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ставших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известными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фактах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несоблюдения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требований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предотвращении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урегулировании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конфликта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интересов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либо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неисполнения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обязанностей,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.</w:t>
      </w:r>
    </w:p>
    <w:p w14:paraId="79F56D42" w14:textId="6CB1A22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5.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координации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исполнительной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исполнительных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реализации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политики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могут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формироваться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составе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представителей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(далее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-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координации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).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координации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могут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подготавливаться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проекты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распоряжений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поручений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проекты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постановлений,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распоряжений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поручений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представляются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рассмотрение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соответственно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издаваться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(совместные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акты)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представители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входят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состав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соответствующего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координации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координации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передают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соответствующие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уполномоченные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проводить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принимать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итогам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порядке.</w:t>
      </w:r>
    </w:p>
    <w:p w14:paraId="576D8366" w14:textId="086295F5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6.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8" w:anchor="/document/10164358/entry/17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полномочий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координируют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внутренних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дел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безопасности,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таможенных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правоохранительных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борьбе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реализуют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законами.</w:t>
      </w:r>
    </w:p>
    <w:p w14:paraId="1F56B4CD" w14:textId="7E4ED3A9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6.1.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Генеральная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прокуратура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взаимодействует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компетентными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проведении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уполномоченными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проверок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соблюдения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требований,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распространены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требования.</w:t>
      </w:r>
    </w:p>
    <w:p w14:paraId="5C62E0A8" w14:textId="6896670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7.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Счетная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палата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обеспечивает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9" w:anchor="/document/12164203/entry/10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противодействие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коррупции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0" w:anchor="/document/70353474/entry/509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Федеральным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законом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5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апреля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2013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года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N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41-ФЗ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"О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Счетной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палате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Федерации".</w:t>
      </w:r>
    </w:p>
    <w:p w14:paraId="5851721C" w14:textId="59217685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6.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Меры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профилактике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коррупции</w:t>
      </w:r>
    </w:p>
    <w:p w14:paraId="47937749" w14:textId="7F173A0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Профилактика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1" w:anchor="/document/12164203/entry/101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коррупции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осуществляется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путем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применения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следующих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мер:</w:t>
      </w:r>
    </w:p>
    <w:p w14:paraId="7F54008F" w14:textId="1F70F03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lastRenderedPageBreak/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формирование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нетерпимости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поведению;</w:t>
      </w:r>
    </w:p>
    <w:p w14:paraId="54A6745F" w14:textId="65188AA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2" w:anchor="/document/195958/entry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антикоррупционная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экспертиза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проектов;</w:t>
      </w:r>
    </w:p>
    <w:p w14:paraId="10CB3542" w14:textId="2F73F0E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2.1)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3" w:anchor="/multilink/12164203/paragraph/1795/number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рассмотрение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наделенных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отдельными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публичными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одного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квартал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правоприменительной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практики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результатам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вступивших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силу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арбитражных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признании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недействительными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ненормативных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незаконными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действий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(бездействия)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выработки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принятия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предупреждению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устранению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причин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выявленных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нарушений;</w:t>
      </w:r>
    </w:p>
    <w:p w14:paraId="5EC6E929" w14:textId="3515ADF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предъявление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4" w:anchor="/document/5222601/entry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квалификационных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требований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гражданам,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претендующим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замещение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5" w:anchor="/multilink/12164203/paragraph/47/number/1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порядке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представляемых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гражданами;</w:t>
      </w:r>
    </w:p>
    <w:p w14:paraId="0FEBAEFA" w14:textId="58F68E15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качестве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освобождения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замещаемой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увольнения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замещающего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перечень,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6" w:anchor="/document/198780/entry/1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нормативными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правовыми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актами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замещаемой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применения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отношении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непредставления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заведомо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неполных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исключением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случаев,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либо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заведомо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недостоверных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доходах,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расходах,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обязательствах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характера,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заведомо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ложных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доходах,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расходах,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обязательствах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характера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супруги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(супруга)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несовершеннолетних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детей;</w:t>
      </w:r>
    </w:p>
    <w:p w14:paraId="5FA46191" w14:textId="45882A89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5)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внедрение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практику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кадровой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работы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правила,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длительное,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безупречное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эффективное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обязанностей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обязательном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учитываться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назначении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вышестоящую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должность,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присвоении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воинского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специального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звания,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классного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чина,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дипломатического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ранга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поощрении;</w:t>
      </w:r>
    </w:p>
    <w:p w14:paraId="403FF315" w14:textId="3A345C53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6)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развитие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институтов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парламентского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контроля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соблюдением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законодательства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.</w:t>
      </w:r>
    </w:p>
    <w:p w14:paraId="705D4CAF" w14:textId="1A5DD50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7.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Основные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направления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повышению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эффективности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коррупции</w:t>
      </w:r>
    </w:p>
    <w:p w14:paraId="4653D088" w14:textId="785B520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направлениями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повышению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эффективности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7" w:anchor="/document/12164203/entry/10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противодействия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коррупции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являются:</w:t>
      </w:r>
    </w:p>
    <w:p w14:paraId="1873CE18" w14:textId="3A59C6B3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проведение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единой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политики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;</w:t>
      </w:r>
    </w:p>
    <w:p w14:paraId="2DB63CA5" w14:textId="6C6EFA3B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hyperlink r:id="rId18" w:anchor="/document/70298030/entry/100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2)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механизма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19" w:anchor="/document/71299970/entry/100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взаимодействия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правоохранительных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общественными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парламентскими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комиссиями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институтами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общества;</w:t>
      </w:r>
    </w:p>
    <w:p w14:paraId="43415C2F" w14:textId="725A1AB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принятие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законодательных,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административных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направленных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привлечение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служащих,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более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активному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участию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формирование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негативного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отношения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поведению;</w:t>
      </w:r>
    </w:p>
    <w:p w14:paraId="3D7A5389" w14:textId="7FDE63BA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совершенствование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системы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структуры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механизмов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общественного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контроля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деятельностью;</w:t>
      </w:r>
    </w:p>
    <w:p w14:paraId="18E38E28" w14:textId="7F66609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5)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введение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антикоррупционных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стандартов,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0" w:anchor="/document/70582640/entry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установление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соответствующей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единой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системы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дозволений,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обеспечивающих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предупреждение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области;</w:t>
      </w:r>
    </w:p>
    <w:p w14:paraId="6CD150C5" w14:textId="6FB9985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6)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унификация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служащих,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замещающих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lastRenderedPageBreak/>
        <w:t>глав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образований,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устанавливаемых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обязанностей;</w:t>
      </w:r>
    </w:p>
    <w:p w14:paraId="35149745" w14:textId="095C3E93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7)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доступа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самоуправления;</w:t>
      </w:r>
    </w:p>
    <w:p w14:paraId="71FBF5B9" w14:textId="23B1BE3F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8)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независимости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средств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массовой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информации;</w:t>
      </w:r>
    </w:p>
    <w:p w14:paraId="6A0EBB3B" w14:textId="351809EB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9)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неукоснительное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соблюдение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принципов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независимости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невмешательства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судебную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деятельность;</w:t>
      </w:r>
    </w:p>
    <w:p w14:paraId="5231BE8B" w14:textId="71606C7B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10)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совершенствование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правоохранительных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контролирующих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;</w:t>
      </w:r>
    </w:p>
    <w:p w14:paraId="5967BADA" w14:textId="0AA10D7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совершенствование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прохождения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службы;</w:t>
      </w:r>
    </w:p>
    <w:p w14:paraId="7B782DA9" w14:textId="2112BB6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добросовестности,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открытости,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добросовестной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конкуренции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объективности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закупок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товаров,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работ,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услуг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обеспечения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нужд;</w:t>
      </w:r>
    </w:p>
    <w:p w14:paraId="4C7C9EE2" w14:textId="1BC573F5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устранение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необоснованных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особенно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экономической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деятельности;</w:t>
      </w:r>
    </w:p>
    <w:p w14:paraId="63E832EB" w14:textId="4EEF42E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совершенствование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использования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ресурсов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числе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предоставлении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помощи),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передачи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использование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отчуждения;</w:t>
      </w:r>
    </w:p>
    <w:p w14:paraId="5DF65403" w14:textId="01D1A0AD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15)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повышение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уровня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оплаты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труда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социальной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защищенности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служащих;</w:t>
      </w:r>
    </w:p>
    <w:p w14:paraId="4E01CD7B" w14:textId="29E0936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16)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укрепление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сотрудничества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развитие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эффективных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сотрудничества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правоохранительными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специальными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подразделениями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финансовой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разведки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компетентными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международными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розыска,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конфискации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репатриации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путем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находящегося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рубежом;</w:t>
      </w:r>
    </w:p>
    <w:p w14:paraId="3634D215" w14:textId="7977EEC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17)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усиление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контроля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содержащихся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обращениях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лиц;</w:t>
      </w:r>
    </w:p>
    <w:p w14:paraId="236C46C6" w14:textId="50C96205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18)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передача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функций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саморегулируемым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негосударственным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организациям;</w:t>
      </w:r>
    </w:p>
    <w:p w14:paraId="0BE3D6ED" w14:textId="69B3D96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19)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сокращение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численности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служащих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одновременным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привлечением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квалифицированных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специалистов;</w:t>
      </w:r>
    </w:p>
    <w:p w14:paraId="3EB8F007" w14:textId="52F93CBB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20)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повышение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самоуправления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непринятие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устранению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причин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коррупции;</w:t>
      </w:r>
    </w:p>
    <w:p w14:paraId="57DD23A5" w14:textId="392086D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оптимизация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конкретизация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работников,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отражены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административных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регламентах.</w:t>
      </w:r>
    </w:p>
    <w:p w14:paraId="59AD4862" w14:textId="34D19D5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7.1.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Запрет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отдельным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категориям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открывать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иметь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счета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(вклады),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хранить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наличные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денежные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средства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ценности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иностранных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банках,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расположенных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пределами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территории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владеть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пользоваться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иностранными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финансовыми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инструментами</w:t>
      </w:r>
    </w:p>
    <w:p w14:paraId="67BEB077" w14:textId="11AB1DDA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1" w:anchor="/document/70372954/entry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Федеральным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законом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7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2013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года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N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79-ФЗ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"О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отдельным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категориям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открывать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иметь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счета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(вклады),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хранить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наличные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денежные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средства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банках,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расположенных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территории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владеть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пользоваться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финансовыми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инструментами",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запрещается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открывать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иметь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счета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(вклады),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хранить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наличные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денежные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средства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банках,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расположенных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территории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владеть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пользоваться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финансовыми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инструментами:</w:t>
      </w:r>
    </w:p>
    <w:p w14:paraId="1984AF68" w14:textId="09738ACF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замещающим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(занимающим):</w:t>
      </w:r>
    </w:p>
    <w:p w14:paraId="1249EB05" w14:textId="0C57F68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38C9E82C" w14:textId="04D843C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lastRenderedPageBreak/>
        <w:t>б)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первого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заместителя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заместителей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34DCB328" w14:textId="367635D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членов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директоров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Центрального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банка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11D1D0D6" w14:textId="74E34AC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39456A46" w14:textId="0C53CB2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назначение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освобождение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370AD2AD" w14:textId="0DDC0DA3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заместителей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руководителей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исполнительной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власти;</w:t>
      </w:r>
    </w:p>
    <w:p w14:paraId="3541091F" w14:textId="4A3AA96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ж)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корпорациях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(компаниях),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публично-правовых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компаниях,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внебюджетных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фондах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2" w:anchor="/multilink/12164203/paragraph/565805/number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федеральных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законов</w:t>
        </w:r>
      </w:hyperlink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назначение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освобождение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Президентом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1B07AEAD" w14:textId="78B949C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глав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городских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округов,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глав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округов,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глав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районов,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глав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муниципальных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образований,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исполняющих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глав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администраций,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глав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администраций;</w:t>
      </w:r>
    </w:p>
    <w:p w14:paraId="10C4D01C" w14:textId="43CB689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Центральном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банке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корпорациях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(компаниях),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публично-правовых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компаниях,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внебюджетных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фондах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отдельные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трудового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договора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создаваемых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выполнения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задач,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поставленных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перед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предусматривает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участие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подготовке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затрагивающих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суверенитета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национальной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безопасности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3" w:anchor="/multilink/12164203/paragraph/582085/number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перечни</w:t>
        </w:r>
      </w:hyperlink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соответственно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Центрального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банка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корпораций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(компаний),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публично-правовых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компаний,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внебюджетных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фондов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законов;</w:t>
      </w:r>
    </w:p>
    <w:p w14:paraId="69706A8E" w14:textId="5DA1450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обращаться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ходатайством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проведении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беседы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вопросам,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связанным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Ходатайство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подлежит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обязательному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удовлетворению.</w:t>
      </w:r>
    </w:p>
    <w:p w14:paraId="18B4C61F" w14:textId="2451F62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9.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проведении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4" w:anchor="/document/12164203/entry/1354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4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5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течение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трех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рабочих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дней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дня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уведомления,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6" w:anchor="/document/12164203/entry/1355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частью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5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текущем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месте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работы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(службы)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замещаемой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(занимаемой)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должности.</w:t>
      </w:r>
    </w:p>
    <w:p w14:paraId="6A214264" w14:textId="68FA67CF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10.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7" w:anchor="/document/12164203/entry/1354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4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обязаны:</w:t>
      </w:r>
    </w:p>
    <w:p w14:paraId="18FCD9D6" w14:textId="581C63EB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изучать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дополнительные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представленные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8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статьи;</w:t>
      </w:r>
    </w:p>
    <w:p w14:paraId="373DA29C" w14:textId="241A60EF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беседу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29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поступления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ходатайства,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0" w:anchor="/document/12164203/entry/13583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пунктом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3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8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статьи.</w:t>
      </w:r>
    </w:p>
    <w:p w14:paraId="52941988" w14:textId="7839A77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1" w:anchor="/document/12164203/entry/1354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4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вправе:</w:t>
      </w:r>
    </w:p>
    <w:p w14:paraId="16A44E9A" w14:textId="3D388FBE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проводить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инициативе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беседу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2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статьи;</w:t>
      </w:r>
    </w:p>
    <w:p w14:paraId="38681568" w14:textId="7484D35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3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пояснения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представленным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сведениям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материалам;</w:t>
      </w:r>
    </w:p>
    <w:p w14:paraId="0C09F7BF" w14:textId="3654ABDA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направлять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запросы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публичной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имеющейся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доходах,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обязательствах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имущественного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характера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4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супруги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(супруга)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несовершеннолетних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детей,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lastRenderedPageBreak/>
        <w:t>соблюдении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ограничений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запретов,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требований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предотвращении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урегулировании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конфликта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интересов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(или)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обязанностей,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целях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коррупции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Запросы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кредитные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налоговые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осуществляющие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регистрацию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недвижимое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имущество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сделок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ним,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операторам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систем,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осуществляется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выпуск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цифровых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финансовых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активов,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также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уполномоченный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сфере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</w:rPr>
        <w:t>противодействия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легализации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(отмыванию)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доходов,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преступным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путем,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финансированию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терроризма,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экстремистской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деятельности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финансированию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распространения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оружия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массового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уничтожения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направляются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заместителями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военными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другими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специализированными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прокурорами,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приравненными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субъектов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Федерации;</w:t>
      </w:r>
    </w:p>
    <w:p w14:paraId="7572205E" w14:textId="25CA485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наводить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справки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физических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согласия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информацию.</w:t>
      </w:r>
    </w:p>
    <w:p w14:paraId="3650A904" w14:textId="647AD0F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12.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Руководители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публичной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поступил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запрос,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5" w:anchor="/document/12164203/entry/135113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пункте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3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11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обязаны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организовать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исполнение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нормативными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правовыми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представить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запрашиваемую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информацию.</w:t>
      </w:r>
    </w:p>
    <w:p w14:paraId="4F70C376" w14:textId="38195C8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13.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Порядок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рассмотрения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6" w:anchor="/document/12164203/entry/1354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4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определяется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Федерации.</w:t>
      </w:r>
    </w:p>
    <w:p w14:paraId="34076ADF" w14:textId="40DA62BE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14.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позднее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одного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месяца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дня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завершения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7" w:anchor="/document/12164203/entry/1354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4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информируют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результатах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направившее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прокуратуры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8" w:anchor="/document/12164203/entry/1353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частью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3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статьи.</w:t>
      </w:r>
    </w:p>
    <w:p w14:paraId="1B9BC129" w14:textId="131273A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15.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если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проведении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39" w:anchor="/document/12164203/entry/1354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4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указанная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0" w:anchor="/document/12164203/entry/8201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1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статьи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8.2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позднее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десяти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рабочих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дней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дня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принимают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8.2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статьей,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денежных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средств,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1" w:anchor="/document/12164203/entry/8203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3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статьи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8.2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оформляется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письменной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отдельно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отношении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каждого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2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проведении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могут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использованы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денежных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средств,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8.2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закона.</w:t>
      </w:r>
    </w:p>
    <w:p w14:paraId="414DF4B2" w14:textId="3058562D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16.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компетенции,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3" w:anchor="/document/10164358/entry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Федеральным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законом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"О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прокуратуре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Федерации",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рассматривают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проверки,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4" w:anchor="/document/12164203/entry/1354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4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позднее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одного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месяца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дня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окончания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наличии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обращаются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заявлением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изменении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формулировки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увольнения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(прекращения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5" w:anchor="/document/12164203/entry/1352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2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статьи.</w:t>
      </w:r>
    </w:p>
    <w:p w14:paraId="66B13058" w14:textId="33CD6D1E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17.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Генеральный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прокуроры,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получившие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6" w:anchor="/document/12164203/entry/1353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3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отношении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7" w:anchor="/document/12164203/entry/1351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1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рассматривают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пределах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своей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компетенции,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8" w:anchor="/document/10164358/entry/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Федеральным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законом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"О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прокуратуре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Федерации",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позднее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четырех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месяцев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дня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получения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этих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материалов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наличии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обращаются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49" w:anchor="/document/12128809/entry/1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законодательством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гражданском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судопроизводстве,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заявлением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изменении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формулировки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увольнения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(прекращения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статьи.</w:t>
      </w:r>
    </w:p>
    <w:p w14:paraId="36989E73" w14:textId="33EC5D63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18.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удовлетворения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заявления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Генерального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подчиненных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прокуроров,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указанного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50" w:anchor="/document/12164203/entry/13516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части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16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51" w:anchor="/document/12164203/entry/13517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17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изменяет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формулировку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увольнения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(прекращения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проверяемого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указывает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формулировку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увольнения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(прекращения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точном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формулировками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ссылкой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соответствующие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статью,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часть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пункт,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структурную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единицу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другого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закона.</w:t>
      </w:r>
    </w:p>
    <w:p w14:paraId="18036CA2" w14:textId="5022D183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14.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Ответственность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юридических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лиц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коррупционные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правонарушения</w:t>
      </w:r>
    </w:p>
    <w:p w14:paraId="566B47EF" w14:textId="4CC18E53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если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имени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интересах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организация,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подготовка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создающих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условия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lastRenderedPageBreak/>
        <w:t>коррупционных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юридическому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могут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применены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соответствии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законодательством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Федерации.</w:t>
      </w:r>
    </w:p>
    <w:p w14:paraId="6CB387CB" w14:textId="53EF8FDD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Применение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мер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юридическому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освобождает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виновное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физическое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равно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как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привлечение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уголовной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физического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освобождает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ответственности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данное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лицо.</w:t>
      </w:r>
    </w:p>
    <w:p w14:paraId="3E6D6D22" w14:textId="75CE7CD1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Положения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настоящей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статьи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распространяются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иностранные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юридические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случаях,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предусмотренных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законодательством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Федерации.</w:t>
      </w:r>
    </w:p>
    <w:p w14:paraId="07008AE5" w14:textId="0BF1C764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Статья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</w:rPr>
        <w:t>15.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Реестр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лиц,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уволенных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</w:rPr>
        <w:t>доверия</w:t>
      </w:r>
    </w:p>
    <w:p w14:paraId="3ADD28FE" w14:textId="367443FA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увольнении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прекращении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исключением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составляющих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тайну,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подлежат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уволенных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(далее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-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реестр),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сроком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пять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момента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принятия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явившегося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реестр.</w:t>
      </w:r>
    </w:p>
    <w:p w14:paraId="517A5BC8" w14:textId="4D8FF0C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подлежит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размещению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официальном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сайте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52" w:tgtFrame="_blank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государственной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информационной</w:t>
        </w:r>
        <w:r w:rsidR="00F37767">
          <w:rPr>
            <w:rFonts w:ascii="Times New Roman" w:eastAsia="Times New Roman" w:hAnsi="Times New Roman" w:cs="Times New Roman"/>
            <w:color w:val="3272C0"/>
            <w:sz w:val="19"/>
          </w:rPr>
          <w:t xml:space="preserve"> </w:t>
        </w:r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системы</w:t>
        </w:r>
      </w:hyperlink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информационно-телекоммуникационной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сети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"Интернет".</w:t>
      </w:r>
    </w:p>
    <w:p w14:paraId="5E1FFABF" w14:textId="192C8B48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увольнении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прекращении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полномочий)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исключаются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случаях:</w:t>
      </w:r>
    </w:p>
    <w:p w14:paraId="0BE34B3B" w14:textId="4F7F3830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1)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отмены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явившегося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уволено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(чьи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прекращены)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правонарушения;</w:t>
      </w:r>
    </w:p>
    <w:p w14:paraId="29C9C1BE" w14:textId="216388BC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вступления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установленном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порядке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законную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силу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отмене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явившегося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уволено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(чьи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прекращены)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правонарушения;</w:t>
      </w:r>
    </w:p>
    <w:p w14:paraId="3C1A6F6A" w14:textId="6518492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3)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истечения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пяти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лет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момента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принятия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акта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решения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суда,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явившегося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основанием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для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уволено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(чьи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прекращены)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правонарушения;</w:t>
      </w:r>
    </w:p>
    <w:p w14:paraId="5D3103BB" w14:textId="38323AB2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смерти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лица,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уволено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(чьи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прекращены)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правонарушения.</w:t>
      </w:r>
    </w:p>
    <w:p w14:paraId="3C690F0D" w14:textId="3F38236B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4.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Включение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которое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уволено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(чьи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полномочия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были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прекращены)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связи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утратой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доверия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за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совершение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коррупционного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правонарушения,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исключение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из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сведений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таком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лице,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размещение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реестра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на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официальном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сайте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федеральной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информационной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системы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области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государственной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службы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информационно-телекоммуникационной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сети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"Интернет"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осуществляются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в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hyperlink r:id="rId53" w:anchor="/document/71895192/entry/1000" w:history="1">
        <w:r w:rsidRPr="00352402">
          <w:rPr>
            <w:rFonts w:ascii="Times New Roman" w:eastAsia="Times New Roman" w:hAnsi="Times New Roman" w:cs="Times New Roman"/>
            <w:color w:val="3272C0"/>
            <w:sz w:val="19"/>
          </w:rPr>
          <w:t>порядке</w:t>
        </w:r>
      </w:hyperlink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,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определяемом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Правительством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Российской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Федерации.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352402" w:rsidRPr="00352402" w14:paraId="5ECC3F29" w14:textId="77777777" w:rsidTr="00352402">
        <w:tc>
          <w:tcPr>
            <w:tcW w:w="3300" w:type="pct"/>
            <w:vAlign w:val="bottom"/>
            <w:hideMark/>
          </w:tcPr>
          <w:p w14:paraId="257331B4" w14:textId="3906B1DF" w:rsidR="00352402" w:rsidRPr="00352402" w:rsidRDefault="00352402" w:rsidP="00352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</w:t>
            </w:r>
            <w:r w:rsidR="00F37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24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F37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240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650" w:type="pct"/>
            <w:vAlign w:val="bottom"/>
            <w:hideMark/>
          </w:tcPr>
          <w:p w14:paraId="4F4680E9" w14:textId="1D8F5A8D" w:rsidR="00352402" w:rsidRPr="00352402" w:rsidRDefault="00352402" w:rsidP="00352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02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F37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2402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</w:t>
            </w:r>
          </w:p>
        </w:tc>
      </w:tr>
    </w:tbl>
    <w:p w14:paraId="5CA003E6" w14:textId="22DD5CE5" w:rsidR="00352402" w:rsidRPr="00352402" w:rsidRDefault="00F37767" w:rsidP="003524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="00352402"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Москва,</w:t>
      </w:r>
      <w:r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="00352402"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Кремль</w:t>
      </w:r>
    </w:p>
    <w:p w14:paraId="01C28000" w14:textId="2E6A0FB7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25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декабря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2008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г.</w:t>
      </w:r>
    </w:p>
    <w:p w14:paraId="1DB533A1" w14:textId="5E91DD56" w:rsidR="00352402" w:rsidRPr="00352402" w:rsidRDefault="00352402" w:rsidP="003524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N</w:t>
      </w:r>
      <w:r w:rsidR="00F37767">
        <w:rPr>
          <w:rFonts w:ascii="Times New Roman" w:eastAsia="Times New Roman" w:hAnsi="Times New Roman" w:cs="Times New Roman"/>
          <w:color w:val="22272F"/>
          <w:sz w:val="19"/>
          <w:szCs w:val="19"/>
        </w:rPr>
        <w:t xml:space="preserve"> </w:t>
      </w:r>
      <w:r w:rsidRPr="00352402">
        <w:rPr>
          <w:rFonts w:ascii="Times New Roman" w:eastAsia="Times New Roman" w:hAnsi="Times New Roman" w:cs="Times New Roman"/>
          <w:color w:val="22272F"/>
          <w:sz w:val="19"/>
          <w:szCs w:val="19"/>
        </w:rPr>
        <w:t>273-ФЗ</w:t>
      </w:r>
    </w:p>
    <w:p w14:paraId="4B8A60BC" w14:textId="77777777" w:rsidR="00975DBB" w:rsidRDefault="00975DBB"/>
    <w:sectPr w:rsidR="0097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402"/>
    <w:rsid w:val="00250CF7"/>
    <w:rsid w:val="00352402"/>
    <w:rsid w:val="00972837"/>
    <w:rsid w:val="00975DBB"/>
    <w:rsid w:val="00F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902"/>
  <w15:docId w15:val="{95B2A3B1-3108-4039-BE38-1F088736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52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24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3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352402"/>
    <w:rPr>
      <w:i/>
      <w:iCs/>
    </w:rPr>
  </w:style>
  <w:style w:type="paragraph" w:customStyle="1" w:styleId="s1">
    <w:name w:val="s_1"/>
    <w:basedOn w:val="a"/>
    <w:rsid w:val="003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52402"/>
  </w:style>
  <w:style w:type="paragraph" w:customStyle="1" w:styleId="s9">
    <w:name w:val="s_9"/>
    <w:basedOn w:val="a"/>
    <w:rsid w:val="003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24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2402"/>
    <w:rPr>
      <w:color w:val="800080"/>
      <w:u w:val="single"/>
    </w:rPr>
  </w:style>
  <w:style w:type="character" w:customStyle="1" w:styleId="entry">
    <w:name w:val="entry"/>
    <w:basedOn w:val="a0"/>
    <w:rsid w:val="00352402"/>
  </w:style>
  <w:style w:type="paragraph" w:customStyle="1" w:styleId="s15">
    <w:name w:val="s_15"/>
    <w:basedOn w:val="a"/>
    <w:rsid w:val="003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3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3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3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002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51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76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434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4903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9273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695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3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671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494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0599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8421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10238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5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6462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7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804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584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842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52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113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5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608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36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468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447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7041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5564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7905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553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32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116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2643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9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4702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8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7386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3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6559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108438">
          <w:marLeft w:val="0"/>
          <w:marRight w:val="0"/>
          <w:marTop w:val="0"/>
          <w:marBottom w:val="9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4635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10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6849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48470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90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474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2574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0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5949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3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990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038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3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7188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rsfemida:82/" TargetMode="External"/><Relationship Id="rId18" Type="http://schemas.openxmlformats.org/officeDocument/2006/relationships/hyperlink" Target="http://srsfemida:82/" TargetMode="External"/><Relationship Id="rId26" Type="http://schemas.openxmlformats.org/officeDocument/2006/relationships/hyperlink" Target="http://srsfemida:82/" TargetMode="External"/><Relationship Id="rId39" Type="http://schemas.openxmlformats.org/officeDocument/2006/relationships/hyperlink" Target="http://srsfemida:82/" TargetMode="External"/><Relationship Id="rId21" Type="http://schemas.openxmlformats.org/officeDocument/2006/relationships/hyperlink" Target="http://srsfemida:82/" TargetMode="External"/><Relationship Id="rId34" Type="http://schemas.openxmlformats.org/officeDocument/2006/relationships/hyperlink" Target="http://srsfemida:82/" TargetMode="External"/><Relationship Id="rId42" Type="http://schemas.openxmlformats.org/officeDocument/2006/relationships/hyperlink" Target="http://srsfemida:82/" TargetMode="External"/><Relationship Id="rId47" Type="http://schemas.openxmlformats.org/officeDocument/2006/relationships/hyperlink" Target="http://srsfemida:82/" TargetMode="External"/><Relationship Id="rId50" Type="http://schemas.openxmlformats.org/officeDocument/2006/relationships/hyperlink" Target="http://srsfemida:82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srsfemida:8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rsfemida:82/" TargetMode="External"/><Relationship Id="rId29" Type="http://schemas.openxmlformats.org/officeDocument/2006/relationships/hyperlink" Target="http://srsfemida:82/" TargetMode="External"/><Relationship Id="rId11" Type="http://schemas.openxmlformats.org/officeDocument/2006/relationships/hyperlink" Target="http://srsfemida:82/" TargetMode="External"/><Relationship Id="rId24" Type="http://schemas.openxmlformats.org/officeDocument/2006/relationships/hyperlink" Target="http://srsfemida:82/" TargetMode="External"/><Relationship Id="rId32" Type="http://schemas.openxmlformats.org/officeDocument/2006/relationships/hyperlink" Target="http://srsfemida:82/" TargetMode="External"/><Relationship Id="rId37" Type="http://schemas.openxmlformats.org/officeDocument/2006/relationships/hyperlink" Target="http://srsfemida:82/" TargetMode="External"/><Relationship Id="rId40" Type="http://schemas.openxmlformats.org/officeDocument/2006/relationships/hyperlink" Target="http://srsfemida:82/" TargetMode="External"/><Relationship Id="rId45" Type="http://schemas.openxmlformats.org/officeDocument/2006/relationships/hyperlink" Target="http://srsfemida:82/" TargetMode="External"/><Relationship Id="rId53" Type="http://schemas.openxmlformats.org/officeDocument/2006/relationships/hyperlink" Target="http://srsfemida:82/" TargetMode="External"/><Relationship Id="rId5" Type="http://schemas.openxmlformats.org/officeDocument/2006/relationships/hyperlink" Target="http://srsfemida:82/" TargetMode="External"/><Relationship Id="rId10" Type="http://schemas.openxmlformats.org/officeDocument/2006/relationships/hyperlink" Target="http://srsfemida:82/" TargetMode="External"/><Relationship Id="rId19" Type="http://schemas.openxmlformats.org/officeDocument/2006/relationships/hyperlink" Target="http://srsfemida:82/" TargetMode="External"/><Relationship Id="rId31" Type="http://schemas.openxmlformats.org/officeDocument/2006/relationships/hyperlink" Target="http://srsfemida:82/" TargetMode="External"/><Relationship Id="rId44" Type="http://schemas.openxmlformats.org/officeDocument/2006/relationships/hyperlink" Target="http://srsfemida:82/" TargetMode="External"/><Relationship Id="rId52" Type="http://schemas.openxmlformats.org/officeDocument/2006/relationships/hyperlink" Target="https://gossluzhba.gov.ru/" TargetMode="External"/><Relationship Id="rId4" Type="http://schemas.openxmlformats.org/officeDocument/2006/relationships/hyperlink" Target="http://srsfemida:82/" TargetMode="External"/><Relationship Id="rId9" Type="http://schemas.openxmlformats.org/officeDocument/2006/relationships/hyperlink" Target="http://srsfemida:82/" TargetMode="External"/><Relationship Id="rId14" Type="http://schemas.openxmlformats.org/officeDocument/2006/relationships/hyperlink" Target="http://srsfemida:82/" TargetMode="External"/><Relationship Id="rId22" Type="http://schemas.openxmlformats.org/officeDocument/2006/relationships/hyperlink" Target="http://srsfemida:82/" TargetMode="External"/><Relationship Id="rId27" Type="http://schemas.openxmlformats.org/officeDocument/2006/relationships/hyperlink" Target="http://srsfemida:82/" TargetMode="External"/><Relationship Id="rId30" Type="http://schemas.openxmlformats.org/officeDocument/2006/relationships/hyperlink" Target="http://srsfemida:82/" TargetMode="External"/><Relationship Id="rId35" Type="http://schemas.openxmlformats.org/officeDocument/2006/relationships/hyperlink" Target="http://srsfemida:82/" TargetMode="External"/><Relationship Id="rId43" Type="http://schemas.openxmlformats.org/officeDocument/2006/relationships/hyperlink" Target="http://srsfemida:82/" TargetMode="External"/><Relationship Id="rId48" Type="http://schemas.openxmlformats.org/officeDocument/2006/relationships/hyperlink" Target="http://srsfemida:82/" TargetMode="External"/><Relationship Id="rId8" Type="http://schemas.openxmlformats.org/officeDocument/2006/relationships/hyperlink" Target="http://srsfemida:82/" TargetMode="External"/><Relationship Id="rId51" Type="http://schemas.openxmlformats.org/officeDocument/2006/relationships/hyperlink" Target="http://srsfemida:8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rsfemida:82/" TargetMode="External"/><Relationship Id="rId17" Type="http://schemas.openxmlformats.org/officeDocument/2006/relationships/hyperlink" Target="http://srsfemida:82/" TargetMode="External"/><Relationship Id="rId25" Type="http://schemas.openxmlformats.org/officeDocument/2006/relationships/hyperlink" Target="http://srsfemida:82/" TargetMode="External"/><Relationship Id="rId33" Type="http://schemas.openxmlformats.org/officeDocument/2006/relationships/hyperlink" Target="http://srsfemida:82/" TargetMode="External"/><Relationship Id="rId38" Type="http://schemas.openxmlformats.org/officeDocument/2006/relationships/hyperlink" Target="http://srsfemida:82/" TargetMode="External"/><Relationship Id="rId46" Type="http://schemas.openxmlformats.org/officeDocument/2006/relationships/hyperlink" Target="http://srsfemida:82/" TargetMode="External"/><Relationship Id="rId20" Type="http://schemas.openxmlformats.org/officeDocument/2006/relationships/hyperlink" Target="http://srsfemida:82/" TargetMode="External"/><Relationship Id="rId41" Type="http://schemas.openxmlformats.org/officeDocument/2006/relationships/hyperlink" Target="http://srsfemida:82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rsfemida:82/" TargetMode="External"/><Relationship Id="rId15" Type="http://schemas.openxmlformats.org/officeDocument/2006/relationships/hyperlink" Target="http://srsfemida:82/" TargetMode="External"/><Relationship Id="rId23" Type="http://schemas.openxmlformats.org/officeDocument/2006/relationships/hyperlink" Target="http://srsfemida:82/" TargetMode="External"/><Relationship Id="rId28" Type="http://schemas.openxmlformats.org/officeDocument/2006/relationships/hyperlink" Target="http://srsfemida:82/" TargetMode="External"/><Relationship Id="rId36" Type="http://schemas.openxmlformats.org/officeDocument/2006/relationships/hyperlink" Target="http://srsfemida:82/" TargetMode="External"/><Relationship Id="rId49" Type="http://schemas.openxmlformats.org/officeDocument/2006/relationships/hyperlink" Target="http://srsfemida: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Droid RA9</cp:lastModifiedBy>
  <cp:revision>3</cp:revision>
  <dcterms:created xsi:type="dcterms:W3CDTF">2026-02-06T09:54:00Z</dcterms:created>
  <dcterms:modified xsi:type="dcterms:W3CDTF">2026-02-06T11:13:00Z</dcterms:modified>
</cp:coreProperties>
</file>