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Макетная таблица верхнего колонтитула"/>
      </w:tblPr>
      <w:tblGrid>
        <w:gridCol w:w="10466"/>
      </w:tblGrid>
      <w:tr w:rsidR="00A66B18" w:rsidRPr="00DC400F" w:rsidTr="00024772">
        <w:trPr>
          <w:trHeight w:val="270"/>
          <w:jc w:val="center"/>
        </w:trPr>
        <w:tc>
          <w:tcPr>
            <w:tcW w:w="10466" w:type="dxa"/>
          </w:tcPr>
          <w:p w:rsidR="00A66B18" w:rsidRDefault="00A66B18" w:rsidP="00B669C9">
            <w:pPr>
              <w:pStyle w:val="ad"/>
              <w:rPr>
                <w:rFonts w:ascii="Calibri" w:hAnsi="Calibri" w:cs="Calibri"/>
                <w:color w:val="000000" w:themeColor="text1"/>
              </w:rPr>
            </w:pPr>
            <w:r w:rsidRPr="00DC400F">
              <w:rPr>
                <w:rFonts w:ascii="Calibri" w:hAnsi="Calibri" w:cs="Calibri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inline distT="0" distB="0" distL="0" distR="0" wp14:anchorId="29E64234" wp14:editId="0186833C">
                      <wp:extent cx="2728569" cy="1799539"/>
                      <wp:effectExtent l="19050" t="19050" r="15240" b="10795"/>
                      <wp:docPr id="18" name="Фигура 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8569" cy="1799539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val="1"/>
                                </a:ext>
                              </a:extLst>
                            </wps:spPr>
                            <wps:txbx>
                              <w:txbxContent>
                                <w:p w:rsidR="00A66B18" w:rsidRPr="00024772" w:rsidRDefault="00024772" w:rsidP="00B669C9">
                                  <w:pPr>
                                    <w:pStyle w:val="af2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Примирительные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процедуры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: 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быстрый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и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справедливый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="006B3E64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с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пособ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разрешения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 xml:space="preserve"> </w:t>
                                  </w:r>
                                  <w:r w:rsidRPr="00024772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споров</w:t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9E64234" id="Фигура 61" o:spid="_x0000_s1026" style="width:214.85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" filled="f" strokecolor="white [3212]" strokeweight="3pt">
                      <v:stroke miterlimit="4"/>
                      <v:textbox inset="1.5pt,1.5pt,1.5pt,1.5pt">
                        <w:txbxContent>
                          <w:p w:rsidR="00A66B18" w:rsidRPr="00024772" w:rsidRDefault="00024772" w:rsidP="00B669C9">
                            <w:pPr>
                              <w:pStyle w:val="af2"/>
                              <w:rPr>
                                <w:sz w:val="32"/>
                                <w:szCs w:val="32"/>
                              </w:rPr>
                            </w:pP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Примирительные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процедуры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: 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>быстрый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>и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>справедливый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="006B3E64">
                              <w:rPr>
                                <w:sz w:val="32"/>
                                <w:szCs w:val="32"/>
                                <w:lang w:bidi="ru-RU"/>
                              </w:rPr>
                              <w:t>с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>пособ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>разрешения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 w:rsidRPr="00024772">
                              <w:rPr>
                                <w:sz w:val="32"/>
                                <w:szCs w:val="32"/>
                                <w:lang w:bidi="ru-RU"/>
                              </w:rPr>
                              <w:t>споров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669C9" w:rsidRPr="00DC400F" w:rsidRDefault="00B669C9" w:rsidP="00B669C9">
            <w:pPr>
              <w:pStyle w:val="ad"/>
              <w:rPr>
                <w:rFonts w:ascii="Calibri" w:hAnsi="Calibri" w:cs="Calibri"/>
                <w:color w:val="000000" w:themeColor="text1"/>
              </w:rPr>
            </w:pPr>
          </w:p>
        </w:tc>
      </w:tr>
    </w:tbl>
    <w:p w:rsidR="00024772" w:rsidRPr="00024772" w:rsidRDefault="00024772" w:rsidP="00024772">
      <w:pPr>
        <w:shd w:val="clear" w:color="auto" w:fill="FFFFFF"/>
        <w:spacing w:before="274" w:after="206" w:line="429" w:lineRule="atLeast"/>
        <w:ind w:left="0" w:right="0"/>
        <w:outlineLvl w:val="3"/>
        <w:rPr>
          <w:rFonts w:ascii="Segoe UI" w:eastAsia="Times New Roman" w:hAnsi="Segoe UI" w:cs="Segoe UI"/>
          <w:color w:val="95B3D7" w:themeColor="accent1" w:themeTint="99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b/>
          <w:bCs/>
          <w:color w:val="95B3D7" w:themeColor="accent1" w:themeTint="99"/>
          <w:kern w:val="0"/>
          <w:szCs w:val="24"/>
          <w:lang w:eastAsia="ru-RU"/>
        </w:rPr>
        <w:t>Что такое примирительные процедуры?</w:t>
      </w:r>
    </w:p>
    <w:p w:rsidR="00024772" w:rsidRPr="00024772" w:rsidRDefault="00024772" w:rsidP="00024772">
      <w:pPr>
        <w:shd w:val="clear" w:color="auto" w:fill="FFFFFF"/>
        <w:spacing w:before="206" w:after="206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Это альтернативные способы урегулирования конфликтов без длительных судебных разбирательств. Они позволяют сторонам найти взаимовыгодное решение при помощи нейтрального посредника.</w:t>
      </w:r>
    </w:p>
    <w:p w:rsidR="00024772" w:rsidRPr="00024772" w:rsidRDefault="00024772" w:rsidP="00024772">
      <w:pPr>
        <w:shd w:val="clear" w:color="auto" w:fill="FFFFFF"/>
        <w:spacing w:before="274" w:after="206" w:line="429" w:lineRule="atLeast"/>
        <w:ind w:left="0" w:right="0"/>
        <w:outlineLvl w:val="3"/>
        <w:rPr>
          <w:rFonts w:ascii="Segoe UI" w:eastAsia="Times New Roman" w:hAnsi="Segoe UI" w:cs="Segoe UI"/>
          <w:color w:val="95B3D7" w:themeColor="accent1" w:themeTint="99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b/>
          <w:bCs/>
          <w:color w:val="95B3D7" w:themeColor="accent1" w:themeTint="99"/>
          <w:kern w:val="0"/>
          <w:szCs w:val="24"/>
          <w:lang w:eastAsia="ru-RU"/>
        </w:rPr>
        <w:t>Виды примирительных процедур:</w:t>
      </w:r>
    </w:p>
    <w:p w:rsidR="00024772" w:rsidRPr="00024772" w:rsidRDefault="00024772" w:rsidP="00024772">
      <w:pPr>
        <w:numPr>
          <w:ilvl w:val="0"/>
          <w:numId w:val="1"/>
        </w:numPr>
        <w:shd w:val="clear" w:color="auto" w:fill="FFFFFF"/>
        <w:spacing w:before="0" w:after="60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b/>
          <w:bCs/>
          <w:color w:val="404040"/>
          <w:kern w:val="0"/>
          <w:szCs w:val="24"/>
          <w:lang w:eastAsia="ru-RU"/>
        </w:rPr>
        <w:t>Медиация</w:t>
      </w:r>
    </w:p>
    <w:p w:rsidR="00024772" w:rsidRPr="00024772" w:rsidRDefault="00024772" w:rsidP="00024772">
      <w:pPr>
        <w:numPr>
          <w:ilvl w:val="1"/>
          <w:numId w:val="1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Проводится профессиональным медиатором</w:t>
      </w:r>
    </w:p>
    <w:p w:rsidR="00024772" w:rsidRPr="00024772" w:rsidRDefault="00024772" w:rsidP="00024772">
      <w:pPr>
        <w:numPr>
          <w:ilvl w:val="1"/>
          <w:numId w:val="1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Конфиденциально и добровольно</w:t>
      </w:r>
    </w:p>
    <w:p w:rsidR="00024772" w:rsidRPr="00024772" w:rsidRDefault="00024772" w:rsidP="00024772">
      <w:pPr>
        <w:numPr>
          <w:ilvl w:val="1"/>
          <w:numId w:val="1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Результат - медиативное соглашение</w:t>
      </w:r>
    </w:p>
    <w:p w:rsidR="00024772" w:rsidRPr="00024772" w:rsidRDefault="00024772" w:rsidP="00024772">
      <w:pPr>
        <w:numPr>
          <w:ilvl w:val="0"/>
          <w:numId w:val="1"/>
        </w:numPr>
        <w:shd w:val="clear" w:color="auto" w:fill="FFFFFF"/>
        <w:spacing w:before="0" w:after="60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b/>
          <w:bCs/>
          <w:color w:val="404040"/>
          <w:kern w:val="0"/>
          <w:szCs w:val="24"/>
          <w:lang w:eastAsia="ru-RU"/>
        </w:rPr>
        <w:t>Судебное примирение</w:t>
      </w:r>
    </w:p>
    <w:p w:rsidR="00024772" w:rsidRPr="00024772" w:rsidRDefault="00024772" w:rsidP="00024772">
      <w:pPr>
        <w:numPr>
          <w:ilvl w:val="1"/>
          <w:numId w:val="1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Бесплатная процедура с участием судебного примирителя</w:t>
      </w:r>
    </w:p>
    <w:p w:rsidR="00024772" w:rsidRPr="00024772" w:rsidRDefault="00024772" w:rsidP="00024772">
      <w:pPr>
        <w:numPr>
          <w:ilvl w:val="1"/>
          <w:numId w:val="1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Проводится в здании суда</w:t>
      </w:r>
    </w:p>
    <w:p w:rsidR="00024772" w:rsidRPr="00024772" w:rsidRDefault="00024772" w:rsidP="00024772">
      <w:pPr>
        <w:numPr>
          <w:ilvl w:val="1"/>
          <w:numId w:val="1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Упрощенная форма разрешения конфликта</w:t>
      </w:r>
    </w:p>
    <w:p w:rsidR="00024772" w:rsidRPr="00024772" w:rsidRDefault="00024772" w:rsidP="00024772">
      <w:pPr>
        <w:numPr>
          <w:ilvl w:val="0"/>
          <w:numId w:val="1"/>
        </w:numPr>
        <w:shd w:val="clear" w:color="auto" w:fill="FFFFFF"/>
        <w:spacing w:before="0" w:after="60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b/>
          <w:bCs/>
          <w:color w:val="404040"/>
          <w:kern w:val="0"/>
          <w:szCs w:val="24"/>
          <w:lang w:eastAsia="ru-RU"/>
        </w:rPr>
        <w:t>Переговоры</w:t>
      </w:r>
    </w:p>
    <w:p w:rsidR="00024772" w:rsidRPr="00024772" w:rsidRDefault="00024772" w:rsidP="00024772">
      <w:pPr>
        <w:numPr>
          <w:ilvl w:val="1"/>
          <w:numId w:val="1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Прямые переговоры между сторонами</w:t>
      </w:r>
    </w:p>
    <w:p w:rsidR="00024772" w:rsidRPr="00024772" w:rsidRDefault="00024772" w:rsidP="00024772">
      <w:pPr>
        <w:numPr>
          <w:ilvl w:val="1"/>
          <w:numId w:val="1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Возможность найти компромисс самостоятельно</w:t>
      </w:r>
    </w:p>
    <w:p w:rsidR="00024772" w:rsidRPr="00024772" w:rsidRDefault="00024772" w:rsidP="00024772">
      <w:pPr>
        <w:numPr>
          <w:ilvl w:val="1"/>
          <w:numId w:val="1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024772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Экономия времени и средств</w:t>
      </w:r>
    </w:p>
    <w:p w:rsidR="00024772" w:rsidRDefault="00024772">
      <w:pPr>
        <w:spacing w:before="0" w:after="0"/>
        <w:ind w:left="0" w:right="0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color w:val="000000" w:themeColor="text1"/>
        </w:rPr>
        <w:br w:type="page"/>
      </w:r>
    </w:p>
    <w:p w:rsidR="00A66B18" w:rsidRDefault="006B3E64" w:rsidP="00A6783B">
      <w:pPr>
        <w:pStyle w:val="a7"/>
        <w:rPr>
          <w:rFonts w:ascii="Calibri" w:hAnsi="Calibri" w:cs="Calibri"/>
          <w:color w:val="000000" w:themeColor="text1"/>
        </w:rPr>
      </w:pPr>
      <w:r w:rsidRPr="006B3E64">
        <w:rPr>
          <w:rFonts w:ascii="Calibri" w:hAnsi="Calibri" w:cs="Calibri"/>
          <w:b w:val="0"/>
          <w:bCs w:val="0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inline distT="0" distB="0" distL="0" distR="0" wp14:anchorId="4EE642B2" wp14:editId="72997CC1">
                <wp:extent cx="3030071" cy="1367942"/>
                <wp:effectExtent l="19050" t="19050" r="18415" b="22860"/>
                <wp:docPr id="1" name="Фигура 6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1367942"/>
                        </a:xfrm>
                        <a:prstGeom prst="rect">
                          <a:avLst/>
                        </a:prstGeom>
                        <a:ln w="38100">
                          <a:solidFill>
                            <a:sysClr val="window" lastClr="FFFFFF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B3E64" w:rsidRPr="006B3E64" w:rsidRDefault="006B3E64" w:rsidP="006B3E64">
                            <w:pPr>
                              <w:pStyle w:val="af2"/>
                              <w:rPr>
                                <w:sz w:val="32"/>
                                <w:szCs w:val="32"/>
                                <w:lang w:bidi="ru-R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Преимущества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примирительных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процедур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EE642B2" id="_x0000_s1027" style="width:238.6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" filled="f" strokecolor="window" strokeweight="3pt">
                <v:stroke miterlimit="4"/>
                <v:textbox inset="1.5pt,1.5pt,1.5pt,1.5pt">
                  <w:txbxContent>
                    <w:p w:rsidR="006B3E64" w:rsidRPr="006B3E64" w:rsidRDefault="006B3E64" w:rsidP="006B3E64">
                      <w:pPr>
                        <w:pStyle w:val="af2"/>
                        <w:rPr>
                          <w:sz w:val="32"/>
                          <w:szCs w:val="32"/>
                          <w:lang w:bidi="ru-RU"/>
                        </w:rPr>
                      </w:pPr>
                      <w:r>
                        <w:rPr>
                          <w:sz w:val="32"/>
                          <w:szCs w:val="32"/>
                          <w:lang w:bidi="ru-RU"/>
                        </w:rPr>
                        <w:t>Преимущества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примирительных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процедур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943C1" w:rsidRDefault="000943C1" w:rsidP="00A6783B">
      <w:pPr>
        <w:pStyle w:val="a7"/>
        <w:rPr>
          <w:rFonts w:ascii="Calibri" w:hAnsi="Calibri" w:cs="Calibri"/>
          <w:color w:val="000000" w:themeColor="text1"/>
        </w:rPr>
      </w:pPr>
    </w:p>
    <w:p w:rsidR="000943C1" w:rsidRDefault="000943C1" w:rsidP="00A6783B">
      <w:pPr>
        <w:pStyle w:val="a7"/>
        <w:rPr>
          <w:rFonts w:ascii="Calibri" w:hAnsi="Calibri" w:cs="Calibri"/>
          <w:color w:val="000000" w:themeColor="text1"/>
        </w:rPr>
      </w:pPr>
    </w:p>
    <w:p w:rsidR="000943C1" w:rsidRDefault="000943C1" w:rsidP="00B669C9">
      <w:pPr>
        <w:pStyle w:val="a7"/>
        <w:ind w:left="0"/>
        <w:rPr>
          <w:rFonts w:ascii="Calibri" w:hAnsi="Calibri" w:cs="Calibri"/>
          <w:color w:val="000000" w:themeColor="text1"/>
        </w:rPr>
      </w:pPr>
    </w:p>
    <w:p w:rsidR="00B669C9" w:rsidRDefault="00B669C9" w:rsidP="00B669C9">
      <w:pPr>
        <w:pStyle w:val="a7"/>
        <w:ind w:left="0"/>
        <w:rPr>
          <w:rFonts w:ascii="Calibri" w:hAnsi="Calibri" w:cs="Calibri"/>
          <w:color w:val="000000" w:themeColor="text1"/>
        </w:rPr>
      </w:pPr>
    </w:p>
    <w:p w:rsidR="000943C1" w:rsidRPr="000943C1" w:rsidRDefault="00314A17" w:rsidP="000943C1">
      <w:pPr>
        <w:pStyle w:val="af4"/>
        <w:numPr>
          <w:ilvl w:val="0"/>
          <w:numId w:val="3"/>
        </w:num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  <w:r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82.5pt">
            <v:imagedata r:id="rId10" o:title="2025-07-12_14-39-57"/>
          </v:shape>
        </w:pict>
      </w:r>
      <w:r w:rsidR="000943C1" w:rsidRPr="00257C60">
        <w:rPr>
          <w:rFonts w:ascii="Segoe UI" w:eastAsia="Calibri" w:hAnsi="Segoe UI" w:cs="Segoe UI"/>
          <w:color w:val="auto"/>
          <w:kern w:val="0"/>
          <w:szCs w:val="24"/>
          <w:lang w:eastAsia="en-US"/>
        </w:rPr>
        <w:t xml:space="preserve">Возврат </w:t>
      </w:r>
      <w:proofErr w:type="spellStart"/>
      <w:r w:rsidR="000943C1" w:rsidRPr="00257C60">
        <w:rPr>
          <w:rFonts w:ascii="Segoe UI" w:eastAsia="Calibri" w:hAnsi="Segoe UI" w:cs="Segoe UI"/>
          <w:color w:val="auto"/>
          <w:kern w:val="0"/>
          <w:szCs w:val="24"/>
          <w:lang w:eastAsia="en-US"/>
        </w:rPr>
        <w:t>гос.пошлины</w:t>
      </w:r>
      <w:proofErr w:type="spellEnd"/>
      <w:r w:rsidR="000943C1" w:rsidRPr="00257C60">
        <w:rPr>
          <w:rFonts w:ascii="Segoe UI" w:eastAsia="Calibri" w:hAnsi="Segoe UI" w:cs="Segoe UI"/>
          <w:color w:val="auto"/>
          <w:kern w:val="0"/>
          <w:szCs w:val="24"/>
          <w:lang w:eastAsia="en-US"/>
        </w:rPr>
        <w:t xml:space="preserve"> в размере 70%;</w:t>
      </w:r>
    </w:p>
    <w:p w:rsidR="000943C1" w:rsidRPr="000943C1" w:rsidRDefault="000943C1" w:rsidP="000943C1">
      <w:pPr>
        <w:pStyle w:val="af4"/>
        <w:numPr>
          <w:ilvl w:val="0"/>
          <w:numId w:val="3"/>
        </w:num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 w:val="22"/>
          <w:szCs w:val="22"/>
          <w:lang w:eastAsia="en-US"/>
        </w:rPr>
      </w:pPr>
      <w:r>
        <w:rPr>
          <w:noProof/>
          <w:lang w:eastAsia="ru-RU"/>
        </w:rPr>
        <w:drawing>
          <wp:inline distT="0" distB="0" distL="0" distR="0" wp14:anchorId="54CEDD3D" wp14:editId="1F0A40EF">
            <wp:extent cx="1499870" cy="899643"/>
            <wp:effectExtent l="0" t="0" r="5080" b="0"/>
            <wp:docPr id="2" name="Рисунок 2" descr="C:\Users\Admin\AppData\Local\Microsoft\Windows\INetCache\Content.Word\1752317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175231755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94" cy="90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C60">
        <w:rPr>
          <w:rFonts w:ascii="Segoe UI" w:eastAsia="Calibri" w:hAnsi="Segoe UI" w:cs="Segoe UI"/>
          <w:color w:val="auto"/>
          <w:kern w:val="0"/>
          <w:szCs w:val="24"/>
          <w:lang w:eastAsia="en-US"/>
        </w:rPr>
        <w:t>Экономия времени и ресурсов. Судебные процессы могут длиться продолжительное время, требуя значительных финансовых затрат на юридические услуги, экспертизы и судебные издержки. Примирительные процедуры, как правило, занимают гораздо меньше времени и обходятся значительно дешевле, позволяя сторонам избежать длительных и дорогостоящих разбирательств.</w:t>
      </w:r>
      <w:r w:rsidRPr="00257C60">
        <w:rPr>
          <w:rFonts w:ascii="Segoe UI" w:eastAsia="Calibri" w:hAnsi="Segoe UI" w:cs="Segoe UI"/>
          <w:noProof/>
          <w:color w:val="auto"/>
          <w:kern w:val="0"/>
          <w:szCs w:val="24"/>
          <w:lang w:eastAsia="ru-RU"/>
        </w:rPr>
        <w:t xml:space="preserve"> </w:t>
      </w:r>
    </w:p>
    <w:p w:rsidR="00257C60" w:rsidRPr="00257C60" w:rsidRDefault="000943C1" w:rsidP="00257C60">
      <w:pPr>
        <w:pStyle w:val="af4"/>
        <w:numPr>
          <w:ilvl w:val="0"/>
          <w:numId w:val="3"/>
        </w:num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 w:val="22"/>
          <w:szCs w:val="22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1463040" cy="877570"/>
            <wp:effectExtent l="0" t="0" r="3810" b="0"/>
            <wp:docPr id="3" name="Рисунок 3" descr="C:\Users\Admin\AppData\Local\Microsoft\Windows\INetCache\Content.Word\2025-07-12_14-43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2025-07-12_14-43-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C60">
        <w:rPr>
          <w:rFonts w:ascii="Segoe UI" w:eastAsia="Calibri" w:hAnsi="Segoe UI" w:cs="Segoe UI"/>
          <w:color w:val="auto"/>
          <w:kern w:val="0"/>
          <w:szCs w:val="24"/>
          <w:lang w:eastAsia="en-US"/>
        </w:rPr>
        <w:t>Гибкость и адаптивность. Стороны могут самостоятельно определить формат переговоров, выбрать нейтрального посредника (медиатора) и согласовать условия соглашения. Эта гибкость позволяет находить решения, которые учитывают уникальные аспекты каждого спора.</w:t>
      </w:r>
    </w:p>
    <w:p w:rsidR="00257C60" w:rsidRPr="00B669C9" w:rsidRDefault="00257C60" w:rsidP="00B669C9">
      <w:pPr>
        <w:spacing w:before="0" w:after="0" w:line="360" w:lineRule="auto"/>
        <w:ind w:left="1647"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</w:p>
    <w:p w:rsidR="00257C60" w:rsidRDefault="00257C60" w:rsidP="00257C60">
      <w:pPr>
        <w:pStyle w:val="af4"/>
        <w:spacing w:before="0" w:after="0" w:line="360" w:lineRule="auto"/>
        <w:ind w:left="1276" w:right="0" w:hanging="567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  <w:r w:rsidRPr="00257C60">
        <w:rPr>
          <w:rFonts w:ascii="Calibri" w:hAnsi="Calibri" w:cs="Calibri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inline distT="0" distB="0" distL="0" distR="0" wp14:anchorId="0CB6942C" wp14:editId="535F0472">
                <wp:extent cx="3030071" cy="1367942"/>
                <wp:effectExtent l="19050" t="19050" r="18415" b="22860"/>
                <wp:docPr id="5" name="Фигура 6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1367942"/>
                        </a:xfrm>
                        <a:prstGeom prst="rect">
                          <a:avLst/>
                        </a:prstGeom>
                        <a:ln w="38100">
                          <a:solidFill>
                            <a:sysClr val="window" lastClr="FFFFFF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257C60" w:rsidRPr="006B3E64" w:rsidRDefault="00257C60" w:rsidP="00257C60">
                            <w:pPr>
                              <w:pStyle w:val="af2"/>
                              <w:rPr>
                                <w:sz w:val="32"/>
                                <w:szCs w:val="32"/>
                                <w:lang w:bidi="ru-R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Преимущества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примирительных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процедур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CB6942C" id="_x0000_s1028" style="width:238.6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" filled="f" strokecolor="window" strokeweight="3pt">
                <v:stroke miterlimit="4"/>
                <v:textbox inset="1.5pt,1.5pt,1.5pt,1.5pt">
                  <w:txbxContent>
                    <w:p w:rsidR="00257C60" w:rsidRPr="006B3E64" w:rsidRDefault="00257C60" w:rsidP="00257C60">
                      <w:pPr>
                        <w:pStyle w:val="af2"/>
                        <w:rPr>
                          <w:sz w:val="32"/>
                          <w:szCs w:val="32"/>
                          <w:lang w:bidi="ru-RU"/>
                        </w:rPr>
                      </w:pPr>
                      <w:r>
                        <w:rPr>
                          <w:sz w:val="32"/>
                          <w:szCs w:val="32"/>
                          <w:lang w:bidi="ru-RU"/>
                        </w:rPr>
                        <w:t>Преимущества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примирительных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процедур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57C60" w:rsidRDefault="00257C60" w:rsidP="00257C60">
      <w:pPr>
        <w:pStyle w:val="af4"/>
        <w:spacing w:before="0" w:after="0" w:line="360" w:lineRule="auto"/>
        <w:ind w:left="2007"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</w:p>
    <w:p w:rsidR="00257C60" w:rsidRDefault="00257C60" w:rsidP="00257C60">
      <w:pPr>
        <w:spacing w:before="0" w:after="0" w:line="360" w:lineRule="auto"/>
        <w:ind w:left="0"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</w:p>
    <w:p w:rsidR="00257C60" w:rsidRPr="00257C60" w:rsidRDefault="00257C60" w:rsidP="00257C60">
      <w:pPr>
        <w:spacing w:before="0" w:after="0" w:line="360" w:lineRule="auto"/>
        <w:ind w:left="0"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</w:p>
    <w:p w:rsidR="00257C60" w:rsidRDefault="00257C60" w:rsidP="00257C60">
      <w:pPr>
        <w:pStyle w:val="af4"/>
        <w:numPr>
          <w:ilvl w:val="0"/>
          <w:numId w:val="3"/>
        </w:num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  <w:bookmarkStart w:id="0" w:name="_GoBack"/>
      <w:r>
        <w:rPr>
          <w:rFonts w:ascii="Segoe UI" w:eastAsia="Calibri" w:hAnsi="Segoe UI" w:cs="Segoe UI"/>
          <w:noProof/>
          <w:color w:val="auto"/>
          <w:kern w:val="0"/>
          <w:szCs w:val="24"/>
          <w:lang w:eastAsia="ru-RU"/>
        </w:rPr>
        <w:drawing>
          <wp:inline distT="0" distB="0" distL="0" distR="0">
            <wp:extent cx="1038860" cy="929005"/>
            <wp:effectExtent l="0" t="0" r="8890" b="4445"/>
            <wp:docPr id="4" name="Рисунок 4" descr="C:\Users\Admin\AppData\Local\Microsoft\Windows\INetCache\Content.Word\2025-07-12_14-4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2025-07-12_14-47-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943C1" w:rsidRPr="00257C60">
        <w:rPr>
          <w:rFonts w:ascii="Segoe UI" w:eastAsia="Calibri" w:hAnsi="Segoe UI" w:cs="Segoe UI"/>
          <w:color w:val="auto"/>
          <w:kern w:val="0"/>
          <w:szCs w:val="24"/>
          <w:lang w:eastAsia="en-US"/>
        </w:rPr>
        <w:t>Увеличение вероятности исполнения соглашения. Соглашения, достигнутые в результате медиации или других форм примирительных процедур, как правило исполняются сторонами более охотно, чем судебны</w:t>
      </w:r>
      <w:r w:rsidRPr="00257C60">
        <w:rPr>
          <w:rFonts w:ascii="Segoe UI" w:eastAsia="Calibri" w:hAnsi="Segoe UI" w:cs="Segoe UI"/>
          <w:color w:val="auto"/>
          <w:kern w:val="0"/>
          <w:szCs w:val="24"/>
          <w:lang w:eastAsia="en-US"/>
        </w:rPr>
        <w:t>е решения. Это связано с тем,</w:t>
      </w:r>
      <w:r>
        <w:rPr>
          <w:rFonts w:ascii="Segoe UI" w:eastAsia="Calibri" w:hAnsi="Segoe UI" w:cs="Segoe UI"/>
          <w:color w:val="auto"/>
          <w:kern w:val="0"/>
          <w:szCs w:val="24"/>
          <w:lang w:eastAsia="en-US"/>
        </w:rPr>
        <w:t xml:space="preserve"> </w:t>
      </w:r>
      <w:r w:rsidRPr="00257C60">
        <w:rPr>
          <w:rFonts w:ascii="Segoe UI" w:eastAsia="Calibri" w:hAnsi="Segoe UI" w:cs="Segoe UI"/>
          <w:color w:val="auto"/>
          <w:kern w:val="0"/>
          <w:szCs w:val="24"/>
          <w:lang w:eastAsia="en-US"/>
        </w:rPr>
        <w:t>ч</w:t>
      </w:r>
      <w:r w:rsidR="000943C1" w:rsidRPr="00257C60">
        <w:rPr>
          <w:rFonts w:ascii="Segoe UI" w:eastAsia="Calibri" w:hAnsi="Segoe UI" w:cs="Segoe UI"/>
          <w:color w:val="auto"/>
          <w:kern w:val="0"/>
          <w:szCs w:val="24"/>
          <w:lang w:eastAsia="en-US"/>
        </w:rPr>
        <w:t>то стороны добровольно участвуют в процессе переговоров и принимают решение, которое отражает их взаимные интересы.</w:t>
      </w:r>
    </w:p>
    <w:p w:rsidR="000943C1" w:rsidRDefault="00257C60" w:rsidP="00257C60">
      <w:pPr>
        <w:pStyle w:val="af4"/>
        <w:numPr>
          <w:ilvl w:val="0"/>
          <w:numId w:val="3"/>
        </w:num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  <w:r>
        <w:rPr>
          <w:rFonts w:ascii="Segoe UI" w:eastAsia="Calibri" w:hAnsi="Segoe UI" w:cs="Segoe UI"/>
          <w:noProof/>
          <w:color w:val="auto"/>
          <w:kern w:val="0"/>
          <w:szCs w:val="24"/>
          <w:lang w:eastAsia="ru-RU"/>
        </w:rPr>
        <w:drawing>
          <wp:inline distT="0" distB="0" distL="0" distR="0">
            <wp:extent cx="1338580" cy="1053465"/>
            <wp:effectExtent l="0" t="0" r="0" b="0"/>
            <wp:docPr id="6" name="Рисунок 6" descr="C:\Users\Admin\AppData\Local\Microsoft\Windows\INetCache\Content.Word\2025-07-12_14-5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2025-07-12_14-50-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3C1" w:rsidRPr="00257C60">
        <w:rPr>
          <w:rFonts w:ascii="Segoe UI" w:eastAsia="Calibri" w:hAnsi="Segoe UI" w:cs="Segoe UI"/>
          <w:color w:val="auto"/>
          <w:kern w:val="0"/>
          <w:szCs w:val="24"/>
          <w:lang w:eastAsia="en-US"/>
        </w:rPr>
        <w:t>Конфиденциальность. В отличие от открытых судебных процессов, переговоры и обсуждения в рамках примирительных процедур остаются закрытыми для посторонних лиц. Это позволяет сторонам свободно обсуждать свои позиции, опасения и интересы. Конфиденциальность создает атмосферу доверия и способствует более открытому и конструктивному диалогу.</w:t>
      </w:r>
    </w:p>
    <w:p w:rsidR="002668C7" w:rsidRDefault="002668C7" w:rsidP="002668C7">
      <w:p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</w:p>
    <w:p w:rsidR="002668C7" w:rsidRDefault="002668C7" w:rsidP="002668C7">
      <w:p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</w:p>
    <w:p w:rsidR="002668C7" w:rsidRDefault="002668C7" w:rsidP="002668C7">
      <w:p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</w:p>
    <w:p w:rsidR="002668C7" w:rsidRDefault="002668C7" w:rsidP="002668C7">
      <w:p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</w:p>
    <w:p w:rsidR="002668C7" w:rsidRDefault="002668C7" w:rsidP="002668C7">
      <w:p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</w:p>
    <w:p w:rsidR="002668C7" w:rsidRDefault="002668C7" w:rsidP="002668C7">
      <w:pPr>
        <w:spacing w:before="0" w:after="0" w:line="360" w:lineRule="auto"/>
        <w:ind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  <w:r w:rsidRPr="002668C7">
        <w:rPr>
          <w:rFonts w:ascii="Calibri" w:hAnsi="Calibri" w:cs="Calibri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inline distT="0" distB="0" distL="0" distR="0" wp14:anchorId="380D7750" wp14:editId="77A7065C">
                <wp:extent cx="3030071" cy="1367942"/>
                <wp:effectExtent l="19050" t="19050" r="18415" b="22860"/>
                <wp:docPr id="7" name="Фигура 6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1367942"/>
                        </a:xfrm>
                        <a:prstGeom prst="rect">
                          <a:avLst/>
                        </a:prstGeom>
                        <a:ln w="38100">
                          <a:solidFill>
                            <a:sysClr val="window" lastClr="FFFFFF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2668C7" w:rsidRPr="006B3E64" w:rsidRDefault="002668C7" w:rsidP="002668C7">
                            <w:pPr>
                              <w:pStyle w:val="af2"/>
                              <w:rPr>
                                <w:sz w:val="32"/>
                                <w:szCs w:val="32"/>
                                <w:lang w:bidi="ru-R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Часто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возникающие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вопросы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80D7750" id="_x0000_s1029" style="width:238.6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" filled="f" strokecolor="window" strokeweight="3pt">
                <v:stroke miterlimit="4"/>
                <v:textbox inset="1.5pt,1.5pt,1.5pt,1.5pt">
                  <w:txbxContent>
                    <w:p w:rsidR="002668C7" w:rsidRPr="006B3E64" w:rsidRDefault="002668C7" w:rsidP="002668C7">
                      <w:pPr>
                        <w:pStyle w:val="af2"/>
                        <w:rPr>
                          <w:sz w:val="32"/>
                          <w:szCs w:val="32"/>
                          <w:lang w:bidi="ru-RU"/>
                        </w:rPr>
                      </w:pPr>
                      <w:r>
                        <w:rPr>
                          <w:sz w:val="32"/>
                          <w:szCs w:val="32"/>
                          <w:lang w:bidi="ru-RU"/>
                        </w:rPr>
                        <w:t>Часто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возникающие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вопросы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668C7" w:rsidRPr="002668C7" w:rsidRDefault="002668C7" w:rsidP="00853FD1">
      <w:pPr>
        <w:spacing w:before="0" w:after="0" w:line="360" w:lineRule="auto"/>
        <w:ind w:left="0" w:right="0"/>
        <w:jc w:val="both"/>
        <w:rPr>
          <w:rFonts w:ascii="Segoe UI" w:eastAsia="Calibri" w:hAnsi="Segoe UI" w:cs="Segoe UI"/>
          <w:color w:val="auto"/>
          <w:kern w:val="0"/>
          <w:szCs w:val="24"/>
          <w:lang w:eastAsia="en-US"/>
        </w:rPr>
      </w:pPr>
    </w:p>
    <w:p w:rsidR="00B669C9" w:rsidRDefault="00B669C9" w:rsidP="008E6391">
      <w:pPr>
        <w:pStyle w:val="a7"/>
        <w:jc w:val="both"/>
        <w:rPr>
          <w:rFonts w:cs="Segoe UI Symbol"/>
          <w:color w:val="FF0000"/>
        </w:rPr>
      </w:pPr>
    </w:p>
    <w:p w:rsidR="00B669C9" w:rsidRDefault="00B669C9" w:rsidP="008E6391">
      <w:pPr>
        <w:pStyle w:val="a7"/>
        <w:jc w:val="both"/>
        <w:rPr>
          <w:rFonts w:cs="Segoe UI Symbol"/>
          <w:color w:val="FF0000"/>
        </w:rPr>
      </w:pPr>
    </w:p>
    <w:p w:rsidR="00B669C9" w:rsidRDefault="00B669C9" w:rsidP="008E6391">
      <w:pPr>
        <w:pStyle w:val="a7"/>
        <w:jc w:val="both"/>
        <w:rPr>
          <w:rFonts w:cs="Segoe UI Symbol"/>
          <w:color w:val="FF0000"/>
        </w:rPr>
      </w:pPr>
    </w:p>
    <w:p w:rsidR="00853FD1" w:rsidRPr="008E6391" w:rsidRDefault="008E6391" w:rsidP="008E6391">
      <w:pPr>
        <w:pStyle w:val="a7"/>
        <w:jc w:val="both"/>
        <w:rPr>
          <w:rFonts w:asciiTheme="majorHAnsi" w:hAnsiTheme="majorHAnsi" w:cstheme="majorHAnsi"/>
          <w:color w:val="FF0000"/>
        </w:rPr>
      </w:pPr>
      <w:r w:rsidRPr="008E6391">
        <w:rPr>
          <w:rFonts w:ascii="Segoe UI Symbol" w:hAnsi="Segoe UI Symbol" w:cs="Segoe UI Symbol"/>
          <w:color w:val="FF0000"/>
        </w:rPr>
        <w:t>❓</w:t>
      </w:r>
      <w:r w:rsidR="00853FD1" w:rsidRPr="008E6391">
        <w:rPr>
          <w:rFonts w:asciiTheme="majorHAnsi" w:hAnsiTheme="majorHAnsi" w:cstheme="majorHAnsi"/>
        </w:rPr>
        <w:t>Что такое примирительные процедуры?</w:t>
      </w:r>
    </w:p>
    <w:p w:rsidR="00853FD1" w:rsidRPr="008E6391" w:rsidRDefault="00853FD1" w:rsidP="008E6391">
      <w:pPr>
        <w:pStyle w:val="a7"/>
        <w:jc w:val="both"/>
        <w:rPr>
          <w:rFonts w:asciiTheme="majorHAnsi" w:hAnsiTheme="majorHAnsi" w:cstheme="majorHAnsi"/>
          <w:color w:val="auto"/>
        </w:rPr>
      </w:pPr>
      <w:r w:rsidRPr="008E6391">
        <w:rPr>
          <w:rFonts w:asciiTheme="majorHAnsi" w:hAnsiTheme="majorHAnsi" w:cstheme="majorHAnsi"/>
          <w:color w:val="auto"/>
        </w:rPr>
        <w:t>Это альтернативные способы разрешения споров, позволяющие сторонам урегулировать конфликт без судебного решения. К ним относятся:</w:t>
      </w:r>
    </w:p>
    <w:p w:rsidR="00853FD1" w:rsidRPr="008E6391" w:rsidRDefault="00853FD1" w:rsidP="008E6391">
      <w:pPr>
        <w:pStyle w:val="a7"/>
        <w:numPr>
          <w:ilvl w:val="0"/>
          <w:numId w:val="5"/>
        </w:numPr>
        <w:jc w:val="both"/>
        <w:rPr>
          <w:rFonts w:asciiTheme="majorHAnsi" w:hAnsiTheme="majorHAnsi" w:cstheme="majorHAnsi"/>
          <w:color w:val="auto"/>
        </w:rPr>
      </w:pPr>
      <w:r w:rsidRPr="008E6391">
        <w:rPr>
          <w:rFonts w:asciiTheme="majorHAnsi" w:hAnsiTheme="majorHAnsi" w:cstheme="majorHAnsi"/>
          <w:color w:val="auto"/>
        </w:rPr>
        <w:t>Медиация (с участием профессионального посредника)</w:t>
      </w:r>
    </w:p>
    <w:p w:rsidR="00853FD1" w:rsidRPr="008E6391" w:rsidRDefault="00853FD1" w:rsidP="008E6391">
      <w:pPr>
        <w:pStyle w:val="a7"/>
        <w:numPr>
          <w:ilvl w:val="0"/>
          <w:numId w:val="5"/>
        </w:numPr>
        <w:jc w:val="both"/>
        <w:rPr>
          <w:rFonts w:asciiTheme="majorHAnsi" w:hAnsiTheme="majorHAnsi" w:cstheme="majorHAnsi"/>
          <w:color w:val="auto"/>
        </w:rPr>
      </w:pPr>
      <w:r w:rsidRPr="008E6391">
        <w:rPr>
          <w:rFonts w:asciiTheme="majorHAnsi" w:hAnsiTheme="majorHAnsi" w:cstheme="majorHAnsi"/>
          <w:color w:val="auto"/>
        </w:rPr>
        <w:t>Судебное примирение (с судебным примирителем)</w:t>
      </w:r>
    </w:p>
    <w:p w:rsidR="00853FD1" w:rsidRPr="008E6391" w:rsidRDefault="00853FD1" w:rsidP="008E6391">
      <w:pPr>
        <w:pStyle w:val="a7"/>
        <w:numPr>
          <w:ilvl w:val="0"/>
          <w:numId w:val="5"/>
        </w:numPr>
        <w:jc w:val="both"/>
        <w:rPr>
          <w:rFonts w:asciiTheme="majorHAnsi" w:hAnsiTheme="majorHAnsi" w:cstheme="majorHAnsi"/>
          <w:color w:val="auto"/>
        </w:rPr>
      </w:pPr>
      <w:r w:rsidRPr="008E6391">
        <w:rPr>
          <w:rFonts w:asciiTheme="majorHAnsi" w:hAnsiTheme="majorHAnsi" w:cstheme="majorHAnsi"/>
          <w:color w:val="auto"/>
        </w:rPr>
        <w:t>Переговоры между сторонами</w:t>
      </w:r>
    </w:p>
    <w:p w:rsidR="002668C7" w:rsidRPr="008E6391" w:rsidRDefault="002668C7" w:rsidP="008E6391">
      <w:pPr>
        <w:pStyle w:val="a7"/>
        <w:jc w:val="both"/>
        <w:rPr>
          <w:rFonts w:asciiTheme="majorHAnsi" w:hAnsiTheme="majorHAnsi" w:cstheme="majorHAnsi"/>
          <w:color w:val="000000" w:themeColor="text1"/>
        </w:rPr>
      </w:pPr>
      <w:r w:rsidRPr="008E6391">
        <w:rPr>
          <w:rFonts w:ascii="Segoe UI Symbol" w:hAnsi="Segoe UI Symbol" w:cs="Segoe UI Symbol"/>
          <w:color w:val="FF0000"/>
        </w:rPr>
        <w:t>❓</w:t>
      </w:r>
      <w:r w:rsidRPr="008E6391">
        <w:rPr>
          <w:rFonts w:asciiTheme="majorHAnsi" w:hAnsiTheme="majorHAnsi" w:cstheme="majorHAnsi"/>
          <w:color w:val="000000" w:themeColor="text1"/>
        </w:rPr>
        <w:t xml:space="preserve"> </w:t>
      </w:r>
      <w:r w:rsidRPr="008E6391">
        <w:rPr>
          <w:rFonts w:asciiTheme="majorHAnsi" w:hAnsiTheme="majorHAnsi" w:cstheme="majorHAnsi"/>
        </w:rPr>
        <w:t>Как начать процедуру примирения?</w:t>
      </w:r>
    </w:p>
    <w:p w:rsidR="002668C7" w:rsidRPr="008E6391" w:rsidRDefault="002668C7" w:rsidP="008E6391">
      <w:pPr>
        <w:pStyle w:val="a7"/>
        <w:jc w:val="both"/>
        <w:rPr>
          <w:rFonts w:asciiTheme="majorHAnsi" w:hAnsiTheme="majorHAnsi" w:cstheme="majorHAnsi"/>
          <w:color w:val="000000" w:themeColor="text1"/>
        </w:rPr>
      </w:pPr>
      <w:r w:rsidRPr="008E6391">
        <w:rPr>
          <w:rFonts w:asciiTheme="majorHAnsi" w:hAnsiTheme="majorHAnsi" w:cstheme="majorHAnsi"/>
          <w:color w:val="000000" w:themeColor="text1"/>
        </w:rPr>
        <w:t>Подайте ходатайство в суд или обратитесь к медиатору.</w:t>
      </w:r>
    </w:p>
    <w:p w:rsidR="002668C7" w:rsidRPr="008E6391" w:rsidRDefault="002668C7" w:rsidP="008E6391">
      <w:pPr>
        <w:pStyle w:val="a7"/>
        <w:jc w:val="both"/>
        <w:rPr>
          <w:rFonts w:asciiTheme="majorHAnsi" w:hAnsiTheme="majorHAnsi" w:cstheme="majorHAnsi"/>
          <w:color w:val="000000" w:themeColor="text1"/>
        </w:rPr>
      </w:pPr>
      <w:r w:rsidRPr="008E6391">
        <w:rPr>
          <w:rFonts w:ascii="Segoe UI Symbol" w:hAnsi="Segoe UI Symbol" w:cs="Segoe UI Symbol"/>
          <w:color w:val="FF0000"/>
        </w:rPr>
        <w:t>❓</w:t>
      </w:r>
      <w:r w:rsidRPr="008E6391">
        <w:rPr>
          <w:rFonts w:asciiTheme="majorHAnsi" w:hAnsiTheme="majorHAnsi" w:cstheme="majorHAnsi"/>
          <w:color w:val="000000" w:themeColor="text1"/>
        </w:rPr>
        <w:t xml:space="preserve"> </w:t>
      </w:r>
      <w:r w:rsidRPr="008E6391">
        <w:rPr>
          <w:rFonts w:asciiTheme="majorHAnsi" w:hAnsiTheme="majorHAnsi" w:cstheme="majorHAnsi"/>
        </w:rPr>
        <w:t>Сколько это стоит?</w:t>
      </w:r>
    </w:p>
    <w:p w:rsidR="00853FD1" w:rsidRPr="008E6391" w:rsidRDefault="002668C7" w:rsidP="008E6391">
      <w:pPr>
        <w:pStyle w:val="a7"/>
        <w:jc w:val="both"/>
        <w:rPr>
          <w:rFonts w:asciiTheme="majorHAnsi" w:hAnsiTheme="majorHAnsi" w:cstheme="majorHAnsi"/>
          <w:color w:val="000000" w:themeColor="text1"/>
        </w:rPr>
      </w:pPr>
      <w:r w:rsidRPr="008E6391">
        <w:rPr>
          <w:rFonts w:asciiTheme="majorHAnsi" w:hAnsiTheme="majorHAnsi" w:cstheme="majorHAnsi"/>
          <w:color w:val="000000" w:themeColor="text1"/>
        </w:rPr>
        <w:t>Судебное примирение – бесплатно. Медиация – оплачивается сторонами.</w:t>
      </w:r>
    </w:p>
    <w:p w:rsidR="002668C7" w:rsidRPr="008E6391" w:rsidRDefault="002668C7" w:rsidP="008E6391">
      <w:pPr>
        <w:pStyle w:val="a7"/>
        <w:jc w:val="both"/>
        <w:rPr>
          <w:rFonts w:asciiTheme="majorHAnsi" w:hAnsiTheme="majorHAnsi" w:cstheme="majorHAnsi"/>
          <w:color w:val="000000" w:themeColor="text1"/>
        </w:rPr>
      </w:pPr>
      <w:r w:rsidRPr="008E6391">
        <w:rPr>
          <w:rFonts w:ascii="Segoe UI Symbol" w:hAnsi="Segoe UI Symbol" w:cs="Segoe UI Symbol"/>
          <w:color w:val="FF0000"/>
        </w:rPr>
        <w:t>❓</w:t>
      </w:r>
      <w:r w:rsidRPr="008E6391">
        <w:rPr>
          <w:rFonts w:asciiTheme="majorHAnsi" w:hAnsiTheme="majorHAnsi" w:cstheme="majorHAnsi"/>
          <w:color w:val="000000" w:themeColor="text1"/>
        </w:rPr>
        <w:t xml:space="preserve"> </w:t>
      </w:r>
      <w:r w:rsidRPr="008E6391">
        <w:rPr>
          <w:rFonts w:asciiTheme="majorHAnsi" w:hAnsiTheme="majorHAnsi" w:cstheme="majorHAnsi"/>
        </w:rPr>
        <w:t>Можно ли отказаться от примирения?</w:t>
      </w:r>
    </w:p>
    <w:p w:rsidR="002668C7" w:rsidRPr="008E6391" w:rsidRDefault="002668C7" w:rsidP="008E6391">
      <w:pPr>
        <w:pStyle w:val="a7"/>
        <w:jc w:val="both"/>
        <w:rPr>
          <w:rFonts w:asciiTheme="majorHAnsi" w:hAnsiTheme="majorHAnsi" w:cstheme="majorHAnsi"/>
          <w:color w:val="000000" w:themeColor="text1"/>
        </w:rPr>
      </w:pPr>
      <w:r w:rsidRPr="008E6391">
        <w:rPr>
          <w:rFonts w:asciiTheme="majorHAnsi" w:hAnsiTheme="majorHAnsi" w:cstheme="majorHAnsi"/>
          <w:color w:val="000000" w:themeColor="text1"/>
        </w:rPr>
        <w:t>Да, в любой момент.</w:t>
      </w:r>
    </w:p>
    <w:p w:rsidR="00853FD1" w:rsidRPr="008E6391" w:rsidRDefault="00853FD1" w:rsidP="008E6391">
      <w:pPr>
        <w:pStyle w:val="a7"/>
        <w:jc w:val="both"/>
        <w:rPr>
          <w:rFonts w:asciiTheme="majorHAnsi" w:hAnsiTheme="majorHAnsi" w:cstheme="majorHAnsi"/>
          <w:color w:val="FF0000"/>
        </w:rPr>
      </w:pPr>
      <w:r w:rsidRPr="008E6391">
        <w:rPr>
          <w:rFonts w:ascii="Segoe UI Symbol" w:hAnsi="Segoe UI Symbol" w:cs="Segoe UI Symbol"/>
          <w:color w:val="FF0000"/>
        </w:rPr>
        <w:t>❓</w:t>
      </w:r>
      <w:r w:rsidRPr="008E6391">
        <w:rPr>
          <w:rFonts w:asciiTheme="majorHAnsi" w:hAnsiTheme="majorHAnsi" w:cstheme="majorHAnsi"/>
        </w:rPr>
        <w:t>Чем медиация отличается от судебного примирения?</w:t>
      </w:r>
    </w:p>
    <w:p w:rsidR="00853FD1" w:rsidRPr="008E6391" w:rsidRDefault="00853FD1" w:rsidP="008E6391">
      <w:pPr>
        <w:pStyle w:val="a7"/>
        <w:spacing w:before="0" w:after="0"/>
        <w:rPr>
          <w:rFonts w:asciiTheme="majorHAnsi" w:hAnsiTheme="majorHAnsi" w:cstheme="majorHAnsi"/>
          <w:color w:val="auto"/>
        </w:rPr>
      </w:pPr>
      <w:r w:rsidRPr="008E6391">
        <w:rPr>
          <w:rFonts w:asciiTheme="majorHAnsi" w:hAnsiTheme="majorHAnsi" w:cstheme="majorHAnsi"/>
          <w:color w:val="auto"/>
        </w:rPr>
        <w:t>Ответ:</w:t>
      </w:r>
    </w:p>
    <w:tbl>
      <w:tblPr>
        <w:tblW w:w="9712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3086"/>
        <w:gridCol w:w="3811"/>
      </w:tblGrid>
      <w:tr w:rsidR="00853FD1" w:rsidRPr="00853FD1" w:rsidTr="008E6391">
        <w:trPr>
          <w:trHeight w:val="202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b/>
                <w:bCs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b/>
                <w:bCs/>
                <w:color w:val="404040"/>
                <w:kern w:val="0"/>
                <w:sz w:val="18"/>
                <w:szCs w:val="18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b/>
                <w:bCs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b/>
                <w:bCs/>
                <w:color w:val="404040"/>
                <w:kern w:val="0"/>
                <w:sz w:val="18"/>
                <w:szCs w:val="18"/>
                <w:lang w:eastAsia="ru-RU"/>
              </w:rPr>
              <w:t>Медиация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b/>
                <w:bCs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b/>
                <w:bCs/>
                <w:color w:val="404040"/>
                <w:kern w:val="0"/>
                <w:sz w:val="18"/>
                <w:szCs w:val="18"/>
                <w:lang w:eastAsia="ru-RU"/>
              </w:rPr>
              <w:t>Судебное примирение</w:t>
            </w:r>
          </w:p>
        </w:tc>
      </w:tr>
      <w:tr w:rsidR="00853FD1" w:rsidRPr="00853FD1" w:rsidTr="008E6391">
        <w:trPr>
          <w:trHeight w:val="202"/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Кто проводит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Частный медиатор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Судья в отставке</w:t>
            </w:r>
          </w:p>
        </w:tc>
      </w:tr>
      <w:tr w:rsidR="00853FD1" w:rsidRPr="00853FD1" w:rsidTr="008E6391">
        <w:trPr>
          <w:trHeight w:val="202"/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Стоимость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Платная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Бесплатная</w:t>
            </w:r>
          </w:p>
        </w:tc>
      </w:tr>
      <w:tr w:rsidR="00853FD1" w:rsidRPr="00853FD1" w:rsidTr="008E6391">
        <w:trPr>
          <w:trHeight w:val="202"/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Место проведения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Любое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В здании суда</w:t>
            </w:r>
          </w:p>
        </w:tc>
      </w:tr>
      <w:tr w:rsidR="00853FD1" w:rsidRPr="00853FD1" w:rsidTr="008E6391">
        <w:trPr>
          <w:trHeight w:val="19"/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Регулирование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ФЗ №193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53FD1" w:rsidRPr="00853FD1" w:rsidRDefault="00853FD1" w:rsidP="00853FD1">
            <w:pPr>
              <w:spacing w:before="0" w:after="0"/>
              <w:ind w:left="0" w:right="0"/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</w:pPr>
            <w:r w:rsidRPr="00853FD1">
              <w:rPr>
                <w:rFonts w:asciiTheme="majorHAnsi" w:eastAsia="Times New Roman" w:hAnsiTheme="majorHAnsi" w:cstheme="majorHAnsi"/>
                <w:color w:val="404040"/>
                <w:kern w:val="0"/>
                <w:sz w:val="18"/>
                <w:szCs w:val="18"/>
                <w:lang w:eastAsia="ru-RU"/>
              </w:rPr>
              <w:t>ГПК РФ</w:t>
            </w:r>
          </w:p>
        </w:tc>
      </w:tr>
    </w:tbl>
    <w:p w:rsidR="00853FD1" w:rsidRPr="008E6391" w:rsidRDefault="008E6391" w:rsidP="00853FD1">
      <w:pPr>
        <w:pStyle w:val="a7"/>
        <w:rPr>
          <w:rFonts w:asciiTheme="majorHAnsi" w:hAnsiTheme="majorHAnsi" w:cstheme="majorHAnsi"/>
        </w:rPr>
      </w:pPr>
      <w:r w:rsidRPr="008E6391">
        <w:rPr>
          <w:rFonts w:ascii="Segoe UI Symbol" w:hAnsi="Segoe UI Symbol" w:cs="Segoe UI Symbol"/>
          <w:color w:val="FF0000"/>
        </w:rPr>
        <w:t>❓</w:t>
      </w:r>
      <w:r w:rsidR="00853FD1" w:rsidRPr="008E6391">
        <w:rPr>
          <w:rFonts w:asciiTheme="majorHAnsi" w:hAnsiTheme="majorHAnsi" w:cstheme="majorHAnsi"/>
        </w:rPr>
        <w:t>Обязательно ли согласие обеих сторон?</w:t>
      </w:r>
    </w:p>
    <w:p w:rsidR="00853FD1" w:rsidRPr="008E6391" w:rsidRDefault="00853FD1" w:rsidP="008E6391">
      <w:pPr>
        <w:pStyle w:val="a7"/>
        <w:jc w:val="both"/>
        <w:rPr>
          <w:rFonts w:asciiTheme="majorHAnsi" w:hAnsiTheme="majorHAnsi" w:cstheme="majorHAnsi"/>
          <w:color w:val="000000" w:themeColor="text1"/>
        </w:rPr>
      </w:pPr>
      <w:r w:rsidRPr="008E6391">
        <w:rPr>
          <w:rFonts w:asciiTheme="majorHAnsi" w:hAnsiTheme="majorHAnsi" w:cstheme="majorHAnsi"/>
          <w:color w:val="000000" w:themeColor="text1"/>
        </w:rPr>
        <w:t>Да, все примирительные процедуры требуют взаимного согласия на участие.</w:t>
      </w:r>
    </w:p>
    <w:p w:rsidR="00853FD1" w:rsidRPr="008E6391" w:rsidRDefault="008E6391" w:rsidP="00853FD1">
      <w:pPr>
        <w:pStyle w:val="a7"/>
        <w:rPr>
          <w:rFonts w:asciiTheme="majorHAnsi" w:hAnsiTheme="majorHAnsi" w:cstheme="majorHAnsi"/>
          <w:color w:val="000000" w:themeColor="text1"/>
        </w:rPr>
      </w:pPr>
      <w:r w:rsidRPr="008E6391">
        <w:rPr>
          <w:rFonts w:ascii="Segoe UI Symbol" w:hAnsi="Segoe UI Symbol" w:cs="Segoe UI Symbol"/>
          <w:color w:val="FF0000"/>
        </w:rPr>
        <w:t>❓</w:t>
      </w:r>
      <w:r w:rsidR="00853FD1" w:rsidRPr="008E6391">
        <w:rPr>
          <w:rFonts w:asciiTheme="majorHAnsi" w:hAnsiTheme="majorHAnsi" w:cstheme="majorHAnsi"/>
        </w:rPr>
        <w:t>Какие документы оформляются по итогам?</w:t>
      </w:r>
    </w:p>
    <w:p w:rsidR="00853FD1" w:rsidRPr="008E6391" w:rsidRDefault="008E6391" w:rsidP="008E6391">
      <w:pPr>
        <w:pStyle w:val="a7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М</w:t>
      </w:r>
      <w:r w:rsidR="00853FD1" w:rsidRPr="008E6391">
        <w:rPr>
          <w:rFonts w:asciiTheme="majorHAnsi" w:hAnsiTheme="majorHAnsi" w:cstheme="majorHAnsi"/>
          <w:color w:val="000000" w:themeColor="text1"/>
        </w:rPr>
        <w:t>едиативное соглашение (для медиации</w:t>
      </w:r>
      <w:proofErr w:type="gramStart"/>
      <w:r w:rsidR="00853FD1" w:rsidRPr="008E6391">
        <w:rPr>
          <w:rFonts w:asciiTheme="majorHAnsi" w:hAnsiTheme="majorHAnsi" w:cstheme="majorHAnsi"/>
          <w:color w:val="000000" w:themeColor="text1"/>
        </w:rPr>
        <w:t>)</w:t>
      </w:r>
      <w:r>
        <w:rPr>
          <w:rFonts w:asciiTheme="majorHAnsi" w:hAnsiTheme="majorHAnsi" w:cstheme="majorHAnsi"/>
          <w:color w:val="000000" w:themeColor="text1"/>
        </w:rPr>
        <w:t>;м</w:t>
      </w:r>
      <w:r w:rsidR="00853FD1" w:rsidRPr="008E6391">
        <w:rPr>
          <w:rFonts w:asciiTheme="majorHAnsi" w:hAnsiTheme="majorHAnsi" w:cstheme="majorHAnsi"/>
          <w:color w:val="000000" w:themeColor="text1"/>
        </w:rPr>
        <w:t>ировое</w:t>
      </w:r>
      <w:proofErr w:type="gramEnd"/>
      <w:r w:rsidR="00853FD1" w:rsidRPr="008E6391">
        <w:rPr>
          <w:rFonts w:asciiTheme="majorHAnsi" w:hAnsiTheme="majorHAnsi" w:cstheme="majorHAnsi"/>
          <w:color w:val="000000" w:themeColor="text1"/>
        </w:rPr>
        <w:t xml:space="preserve"> соглашение (утверждается судом)</w:t>
      </w:r>
      <w:r>
        <w:rPr>
          <w:rFonts w:asciiTheme="majorHAnsi" w:hAnsiTheme="majorHAnsi" w:cstheme="majorHAnsi"/>
          <w:color w:val="000000" w:themeColor="text1"/>
        </w:rPr>
        <w:t>;о</w:t>
      </w:r>
      <w:r w:rsidR="00853FD1" w:rsidRPr="008E6391">
        <w:rPr>
          <w:rFonts w:asciiTheme="majorHAnsi" w:hAnsiTheme="majorHAnsi" w:cstheme="majorHAnsi"/>
          <w:color w:val="000000" w:themeColor="text1"/>
        </w:rPr>
        <w:t>пределение о прекращении производства (при отказе от иска)</w:t>
      </w:r>
      <w:r>
        <w:rPr>
          <w:rFonts w:asciiTheme="majorHAnsi" w:hAnsiTheme="majorHAnsi" w:cstheme="majorHAnsi"/>
          <w:color w:val="000000" w:themeColor="text1"/>
        </w:rPr>
        <w:t>.</w:t>
      </w:r>
    </w:p>
    <w:p w:rsidR="00853FD1" w:rsidRPr="008E6391" w:rsidRDefault="008E6391" w:rsidP="00853FD1">
      <w:pPr>
        <w:pStyle w:val="a7"/>
        <w:rPr>
          <w:rFonts w:asciiTheme="majorHAnsi" w:hAnsiTheme="majorHAnsi" w:cstheme="majorHAnsi"/>
          <w:color w:val="000000" w:themeColor="text1"/>
        </w:rPr>
      </w:pPr>
      <w:r w:rsidRPr="008E6391">
        <w:rPr>
          <w:rFonts w:ascii="Segoe UI Symbol" w:hAnsi="Segoe UI Symbol" w:cs="Segoe UI Symbol"/>
          <w:color w:val="FF0000"/>
        </w:rPr>
        <w:t>❓</w:t>
      </w:r>
      <w:r w:rsidR="00853FD1" w:rsidRPr="008E6391">
        <w:rPr>
          <w:rFonts w:asciiTheme="majorHAnsi" w:hAnsiTheme="majorHAnsi" w:cstheme="majorHAnsi"/>
        </w:rPr>
        <w:t>Можно ли обжаловать соглашение?</w:t>
      </w:r>
    </w:p>
    <w:p w:rsidR="00853FD1" w:rsidRDefault="00853FD1" w:rsidP="008E6391">
      <w:pPr>
        <w:pStyle w:val="a7"/>
        <w:jc w:val="both"/>
        <w:rPr>
          <w:rFonts w:asciiTheme="majorHAnsi" w:hAnsiTheme="majorHAnsi" w:cstheme="majorHAnsi"/>
          <w:color w:val="000000" w:themeColor="text1"/>
        </w:rPr>
      </w:pPr>
      <w:r w:rsidRPr="008E6391">
        <w:rPr>
          <w:rFonts w:asciiTheme="majorHAnsi" w:hAnsiTheme="majorHAnsi" w:cstheme="majorHAnsi"/>
          <w:color w:val="000000" w:themeColor="text1"/>
        </w:rPr>
        <w:t>Да, но т</w:t>
      </w:r>
      <w:r w:rsidR="008E6391">
        <w:rPr>
          <w:rFonts w:asciiTheme="majorHAnsi" w:hAnsiTheme="majorHAnsi" w:cstheme="majorHAnsi"/>
          <w:color w:val="000000" w:themeColor="text1"/>
        </w:rPr>
        <w:t>олько в исключительных случаях: е</w:t>
      </w:r>
      <w:r w:rsidRPr="008E6391">
        <w:rPr>
          <w:rFonts w:asciiTheme="majorHAnsi" w:hAnsiTheme="majorHAnsi" w:cstheme="majorHAnsi"/>
          <w:color w:val="000000" w:themeColor="text1"/>
        </w:rPr>
        <w:t>сли нарушены права третьих лиц</w:t>
      </w:r>
      <w:r w:rsidR="008E6391">
        <w:rPr>
          <w:rFonts w:asciiTheme="majorHAnsi" w:hAnsiTheme="majorHAnsi" w:cstheme="majorHAnsi"/>
          <w:color w:val="000000" w:themeColor="text1"/>
        </w:rPr>
        <w:t>; п</w:t>
      </w:r>
      <w:r w:rsidRPr="008E6391">
        <w:rPr>
          <w:rFonts w:asciiTheme="majorHAnsi" w:hAnsiTheme="majorHAnsi" w:cstheme="majorHAnsi"/>
          <w:color w:val="000000" w:themeColor="text1"/>
        </w:rPr>
        <w:t>р</w:t>
      </w:r>
      <w:r w:rsidR="008E6391">
        <w:rPr>
          <w:rFonts w:asciiTheme="majorHAnsi" w:hAnsiTheme="majorHAnsi" w:cstheme="majorHAnsi"/>
          <w:color w:val="000000" w:themeColor="text1"/>
        </w:rPr>
        <w:t>и существенном нарушении закона; е</w:t>
      </w:r>
      <w:r w:rsidRPr="008E6391">
        <w:rPr>
          <w:rFonts w:asciiTheme="majorHAnsi" w:hAnsiTheme="majorHAnsi" w:cstheme="majorHAnsi"/>
          <w:color w:val="000000" w:themeColor="text1"/>
        </w:rPr>
        <w:t>сли соглашение невозможно исполнить</w:t>
      </w:r>
      <w:r w:rsidR="008E6391">
        <w:rPr>
          <w:rFonts w:asciiTheme="majorHAnsi" w:hAnsiTheme="majorHAnsi" w:cstheme="majorHAnsi"/>
          <w:color w:val="000000" w:themeColor="text1"/>
        </w:rPr>
        <w:t>.</w:t>
      </w:r>
    </w:p>
    <w:p w:rsidR="008E6391" w:rsidRDefault="008E6391" w:rsidP="008E6391">
      <w:pPr>
        <w:pStyle w:val="a7"/>
        <w:jc w:val="both"/>
        <w:rPr>
          <w:rFonts w:cs="Segoe UI Symbol"/>
        </w:rPr>
      </w:pPr>
      <w:r w:rsidRPr="008E6391">
        <w:rPr>
          <w:rFonts w:ascii="Segoe UI Symbol" w:hAnsi="Segoe UI Symbol" w:cs="Segoe UI Symbol"/>
          <w:color w:val="FF0000"/>
        </w:rPr>
        <w:t>❓</w:t>
      </w:r>
      <w:r>
        <w:rPr>
          <w:rFonts w:cs="Segoe UI Symbol"/>
          <w:color w:val="FF0000"/>
        </w:rPr>
        <w:t xml:space="preserve"> </w:t>
      </w:r>
      <w:r w:rsidRPr="008E6391">
        <w:rPr>
          <w:rFonts w:cs="Segoe UI Symbol"/>
        </w:rPr>
        <w:t>Можно ли провести процедуру медиации в онлайн режиме?</w:t>
      </w:r>
    </w:p>
    <w:p w:rsidR="008E6391" w:rsidRDefault="008E6391" w:rsidP="008E6391">
      <w:pPr>
        <w:pStyle w:val="a7"/>
        <w:jc w:val="both"/>
        <w:rPr>
          <w:rFonts w:cstheme="majorHAnsi"/>
          <w:color w:val="000000" w:themeColor="text1"/>
        </w:rPr>
      </w:pPr>
      <w:r>
        <w:rPr>
          <w:rFonts w:cstheme="majorHAnsi"/>
          <w:color w:val="000000" w:themeColor="text1"/>
        </w:rPr>
        <w:t xml:space="preserve">Да, стороны вправе заявить соответствующее ходатайств о </w:t>
      </w:r>
      <w:r w:rsidRPr="008E6391">
        <w:rPr>
          <w:rFonts w:cstheme="majorHAnsi"/>
          <w:color w:val="000000" w:themeColor="text1"/>
        </w:rPr>
        <w:t>возможност</w:t>
      </w:r>
      <w:r>
        <w:rPr>
          <w:rFonts w:cstheme="majorHAnsi"/>
          <w:color w:val="000000" w:themeColor="text1"/>
        </w:rPr>
        <w:t>и проведения онлайн – медиации.</w:t>
      </w:r>
    </w:p>
    <w:p w:rsidR="00E71866" w:rsidRDefault="00E71866" w:rsidP="008E6391">
      <w:pPr>
        <w:pStyle w:val="a7"/>
        <w:jc w:val="both"/>
        <w:rPr>
          <w:rFonts w:cstheme="majorHAnsi"/>
          <w:color w:val="000000" w:themeColor="text1"/>
        </w:rPr>
      </w:pPr>
    </w:p>
    <w:p w:rsidR="00E71866" w:rsidRDefault="00E71866" w:rsidP="008E6391">
      <w:pPr>
        <w:pStyle w:val="a7"/>
        <w:jc w:val="both"/>
        <w:rPr>
          <w:rFonts w:cstheme="majorHAnsi"/>
          <w:color w:val="000000" w:themeColor="text1"/>
        </w:rPr>
      </w:pPr>
    </w:p>
    <w:p w:rsidR="00E71866" w:rsidRDefault="00E71866" w:rsidP="00E71866">
      <w:pPr>
        <w:pStyle w:val="a7"/>
        <w:ind w:left="0"/>
        <w:jc w:val="both"/>
        <w:rPr>
          <w:rFonts w:cstheme="majorHAnsi"/>
          <w:color w:val="000000" w:themeColor="text1"/>
        </w:rPr>
      </w:pPr>
    </w:p>
    <w:p w:rsidR="00E71866" w:rsidRDefault="00E71866" w:rsidP="008E6391">
      <w:pPr>
        <w:pStyle w:val="a7"/>
        <w:jc w:val="both"/>
        <w:rPr>
          <w:rFonts w:cstheme="majorHAnsi"/>
          <w:color w:val="000000" w:themeColor="text1"/>
        </w:rPr>
      </w:pPr>
      <w:r w:rsidRPr="00E71866">
        <w:rPr>
          <w:rFonts w:ascii="Calibri" w:hAnsi="Calibri" w:cs="Calibri"/>
          <w:b w:val="0"/>
          <w:bCs w:val="0"/>
          <w:noProof/>
          <w:color w:val="000000" w:themeColor="text1"/>
          <w:lang w:eastAsia="ru-RU"/>
        </w:rPr>
        <mc:AlternateContent>
          <mc:Choice Requires="wps">
            <w:drawing>
              <wp:inline distT="0" distB="0" distL="0" distR="0" wp14:anchorId="7CF197F8" wp14:editId="5B5FF303">
                <wp:extent cx="3030071" cy="1367942"/>
                <wp:effectExtent l="19050" t="19050" r="18415" b="22860"/>
                <wp:docPr id="9" name="Фигура 6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1367942"/>
                        </a:xfrm>
                        <a:prstGeom prst="rect">
                          <a:avLst/>
                        </a:prstGeom>
                        <a:ln w="38100">
                          <a:solidFill>
                            <a:sysClr val="window" lastClr="FFFFFF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E71866" w:rsidRPr="006B3E64" w:rsidRDefault="00E71866" w:rsidP="00E71866">
                            <w:pPr>
                              <w:pStyle w:val="af2"/>
                              <w:rPr>
                                <w:sz w:val="32"/>
                                <w:szCs w:val="32"/>
                                <w:lang w:bidi="ru-R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МЕДИАЦИЯ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CF197F8" id="_x0000_s1030" style="width:238.6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" filled="f" strokecolor="window" strokeweight="3pt">
                <v:stroke miterlimit="4"/>
                <v:textbox inset="1.5pt,1.5pt,1.5pt,1.5pt">
                  <w:txbxContent>
                    <w:p w:rsidR="00E71866" w:rsidRPr="006B3E64" w:rsidRDefault="00E71866" w:rsidP="00E71866">
                      <w:pPr>
                        <w:pStyle w:val="af2"/>
                        <w:rPr>
                          <w:sz w:val="32"/>
                          <w:szCs w:val="32"/>
                          <w:lang w:bidi="ru-RU"/>
                        </w:rPr>
                      </w:pPr>
                      <w:r>
                        <w:rPr>
                          <w:sz w:val="32"/>
                          <w:szCs w:val="32"/>
                          <w:lang w:bidi="ru-RU"/>
                        </w:rPr>
                        <w:t>МЕДИАЦИЯ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71866" w:rsidRDefault="00E71866" w:rsidP="00E71866">
      <w:pPr>
        <w:pStyle w:val="a7"/>
        <w:ind w:left="0"/>
        <w:jc w:val="both"/>
        <w:rPr>
          <w:rFonts w:cstheme="majorHAnsi"/>
          <w:color w:val="000000" w:themeColor="text1"/>
        </w:rPr>
      </w:pPr>
    </w:p>
    <w:p w:rsidR="00E71866" w:rsidRDefault="00E71866" w:rsidP="00E71866">
      <w:pPr>
        <w:pStyle w:val="a7"/>
        <w:ind w:left="0"/>
        <w:jc w:val="both"/>
        <w:rPr>
          <w:rFonts w:cstheme="majorHAnsi"/>
          <w:color w:val="000000" w:themeColor="text1"/>
        </w:rPr>
      </w:pPr>
    </w:p>
    <w:p w:rsidR="00E71866" w:rsidRDefault="00E71866" w:rsidP="00E71866">
      <w:pPr>
        <w:pStyle w:val="a7"/>
        <w:ind w:left="0"/>
        <w:jc w:val="both"/>
        <w:rPr>
          <w:rFonts w:cstheme="majorHAnsi"/>
          <w:color w:val="000000" w:themeColor="text1"/>
        </w:rPr>
      </w:pPr>
    </w:p>
    <w:p w:rsidR="00E71866" w:rsidRDefault="00E71866" w:rsidP="00E71866">
      <w:pPr>
        <w:pStyle w:val="a7"/>
        <w:ind w:left="0"/>
        <w:jc w:val="both"/>
        <w:rPr>
          <w:rFonts w:cstheme="majorHAnsi"/>
          <w:color w:val="000000" w:themeColor="text1"/>
        </w:rPr>
      </w:pPr>
    </w:p>
    <w:p w:rsidR="00E71866" w:rsidRPr="00E71866" w:rsidRDefault="00E71866" w:rsidP="00E71866">
      <w:pPr>
        <w:shd w:val="clear" w:color="auto" w:fill="FFFFFF"/>
        <w:spacing w:before="0" w:after="0"/>
        <w:ind w:left="0" w:right="0"/>
        <w:jc w:val="center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shd w:val="clear" w:color="auto" w:fill="FFFFFF"/>
          <w:lang w:eastAsia="ru-RU"/>
        </w:rPr>
      </w:pPr>
      <w:r w:rsidRPr="00E71866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shd w:val="clear" w:color="auto" w:fill="FFFFFF"/>
          <w:lang w:eastAsia="ru-RU"/>
        </w:rPr>
        <w:t>Медиация возможна в случаях, когда: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-</w:t>
      </w:r>
      <w:r w:rsidRPr="00E71866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</w:rPr>
        <w:t> </w:t>
      </w: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главными являются не сиюминутные претензии, а будущие интересы партнеров по конфликту и возможность сохранения нормальных отношений в перспективе (после развода, в бизнесе и т.д.);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- речь идет о длительных, значимых отношениях (например, если при последствиях развода затронуты интересы детей, или при длительных деловых отношениях);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- на ситуацию оказывают сильное влияние личные отношения и эмоциональная сторона конфликта;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- стороны предпочитают сохранить полную конфиденциальность и не желают огласки в ходе публичного судебного разбирательства;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- необходимо выработать всеобъемлющее решение, а правовой спор охватывает (или может охватить) лишь часть проблемы;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- возможное судебное решение будет невыгодно обеим сторонам.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Медиация добровольна, стороны сами выбирают посредника для разрешения конфликта и вправе выйти из процесса на любом этапе, возвратившись к судебному разбирательству.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Медиация - это универсальный язык урегулирования споров, язык взаимоуважения, язык сотрудничества.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Медиация нужна не только для восстановления отношений, но и для того, чтобы человек смог вернуть себе чувство собственного достоинства, разрешив спор без принудительных процедур.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При успешном исходе медиации нет ни победителей, ни побежденных, выигрывают все стороны, вовлеченные в конфликт.</w:t>
      </w:r>
    </w:p>
    <w:p w:rsidR="00E71866" w:rsidRPr="00E71866" w:rsidRDefault="00E71866" w:rsidP="00E71866">
      <w:pPr>
        <w:shd w:val="clear" w:color="auto" w:fill="FFFFFF"/>
        <w:spacing w:before="0" w:after="0"/>
        <w:ind w:left="0" w:right="0" w:firstLine="567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</w:pPr>
      <w:r w:rsidRPr="00E71866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</w:rPr>
        <w:t>Внедрение альтернативных судебной процедуре способов разрешения конфликтов не только позволит разгрузить суды, но и будет способствовать снижению социальной напряженности в обществе, повышению социальной активности граждан.</w:t>
      </w:r>
    </w:p>
    <w:p w:rsidR="00B669C9" w:rsidRPr="00B669C9" w:rsidRDefault="00E71866" w:rsidP="00B669C9">
      <w:pPr>
        <w:shd w:val="clear" w:color="auto" w:fill="FFFFFF"/>
        <w:spacing w:before="0" w:after="0"/>
        <w:ind w:left="0" w:right="0" w:firstLine="567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</w:rPr>
      </w:pPr>
      <w:r w:rsidRPr="00E71866">
        <w:rPr>
          <w:rFonts w:ascii="Times New Roman" w:eastAsia="Times New Roman" w:hAnsi="Times New Roman" w:cs="Times New Roman"/>
          <w:noProof/>
          <w:color w:val="auto"/>
          <w:kern w:val="0"/>
          <w:sz w:val="28"/>
          <w:szCs w:val="28"/>
          <w:lang w:eastAsia="ru-RU"/>
        </w:rPr>
        <w:drawing>
          <wp:inline distT="0" distB="0" distL="0" distR="0" wp14:anchorId="427D0054" wp14:editId="50827839">
            <wp:extent cx="5310144" cy="2910840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59" cy="292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C9" w:rsidRDefault="00B669C9" w:rsidP="00B669C9">
      <w:pPr>
        <w:pStyle w:val="a7"/>
        <w:jc w:val="both"/>
        <w:rPr>
          <w:rFonts w:cstheme="majorHAnsi"/>
          <w:color w:val="000000" w:themeColor="text1"/>
        </w:rPr>
      </w:pPr>
      <w:r w:rsidRPr="00B669C9">
        <w:rPr>
          <w:rFonts w:ascii="Calibri" w:hAnsi="Calibri" w:cs="Calibri"/>
          <w:b w:val="0"/>
          <w:bCs w:val="0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inline distT="0" distB="0" distL="0" distR="0" wp14:anchorId="1DA61703" wp14:editId="07CDA1DD">
                <wp:extent cx="3030071" cy="1367942"/>
                <wp:effectExtent l="19050" t="19050" r="18415" b="22860"/>
                <wp:docPr id="10" name="Фигура 6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1367942"/>
                        </a:xfrm>
                        <a:prstGeom prst="rect">
                          <a:avLst/>
                        </a:prstGeom>
                        <a:ln w="38100">
                          <a:solidFill>
                            <a:sysClr val="window" lastClr="FFFFFF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B669C9" w:rsidRPr="006B3E64" w:rsidRDefault="00B669C9" w:rsidP="00B669C9">
                            <w:pPr>
                              <w:pStyle w:val="af2"/>
                              <w:rPr>
                                <w:sz w:val="32"/>
                                <w:szCs w:val="32"/>
                                <w:lang w:bidi="ru-R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Отличие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процедуры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медиации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от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судебного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разбирательства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DA61703" id="_x0000_s1031" style="width:238.6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" filled="f" strokecolor="window" strokeweight="3pt">
                <v:stroke miterlimit="4"/>
                <v:textbox inset="1.5pt,1.5pt,1.5pt,1.5pt">
                  <w:txbxContent>
                    <w:p w:rsidR="00B669C9" w:rsidRPr="006B3E64" w:rsidRDefault="00B669C9" w:rsidP="00B669C9">
                      <w:pPr>
                        <w:pStyle w:val="af2"/>
                        <w:rPr>
                          <w:sz w:val="32"/>
                          <w:szCs w:val="32"/>
                          <w:lang w:bidi="ru-RU"/>
                        </w:rPr>
                      </w:pPr>
                      <w:r>
                        <w:rPr>
                          <w:sz w:val="32"/>
                          <w:szCs w:val="32"/>
                          <w:lang w:bidi="ru-RU"/>
                        </w:rPr>
                        <w:t>Отличие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процедуры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медиации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от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судебного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разбирательства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1134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9"/>
        <w:gridCol w:w="5732"/>
      </w:tblGrid>
      <w:tr w:rsidR="00B669C9" w:rsidRPr="00B669C9" w:rsidTr="00B669C9">
        <w:trPr>
          <w:trHeight w:val="75"/>
          <w:jc w:val="center"/>
        </w:trPr>
        <w:tc>
          <w:tcPr>
            <w:tcW w:w="5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Суд</w:t>
            </w:r>
          </w:p>
        </w:tc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Медиация</w:t>
            </w:r>
          </w:p>
        </w:tc>
      </w:tr>
      <w:tr w:rsidR="00B669C9" w:rsidRPr="00B669C9" w:rsidTr="00B669C9">
        <w:trPr>
          <w:trHeight w:val="75"/>
          <w:jc w:val="center"/>
        </w:trPr>
        <w:tc>
          <w:tcPr>
            <w:tcW w:w="5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Процесс может начаться и вопреки воле одной из сторон</w:t>
            </w: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Процедура медиации подразумевает добровольность</w:t>
            </w:r>
          </w:p>
        </w:tc>
      </w:tr>
      <w:tr w:rsidR="00B669C9" w:rsidRPr="00B669C9" w:rsidTr="00B669C9">
        <w:trPr>
          <w:trHeight w:val="75"/>
          <w:jc w:val="center"/>
        </w:trPr>
        <w:tc>
          <w:tcPr>
            <w:tcW w:w="5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Судья назначается</w:t>
            </w: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Медиатор выбирается</w:t>
            </w:r>
          </w:p>
        </w:tc>
      </w:tr>
      <w:tr w:rsidR="00B669C9" w:rsidRPr="00B669C9" w:rsidTr="00B669C9">
        <w:trPr>
          <w:trHeight w:val="75"/>
          <w:jc w:val="center"/>
        </w:trPr>
        <w:tc>
          <w:tcPr>
            <w:tcW w:w="5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Решение принимается в строгом соответствии букве закона</w:t>
            </w: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Решение принимается с учетом интересов сторон, но в рамках закона</w:t>
            </w:r>
          </w:p>
        </w:tc>
      </w:tr>
      <w:tr w:rsidR="00B669C9" w:rsidRPr="00B669C9" w:rsidTr="00B669C9">
        <w:trPr>
          <w:trHeight w:val="75"/>
          <w:jc w:val="center"/>
        </w:trPr>
        <w:tc>
          <w:tcPr>
            <w:tcW w:w="5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Суд наделен властными полномочиями</w:t>
            </w: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Медиатор не имеет властных полномочий и лишь способствует выработке решения</w:t>
            </w:r>
          </w:p>
        </w:tc>
      </w:tr>
      <w:tr w:rsidR="00B669C9" w:rsidRPr="00B669C9" w:rsidTr="00B669C9">
        <w:trPr>
          <w:trHeight w:val="75"/>
          <w:jc w:val="center"/>
        </w:trPr>
        <w:tc>
          <w:tcPr>
            <w:tcW w:w="5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Длительная и формализованная процедура</w:t>
            </w: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Ускоренная и неформальная процедура</w:t>
            </w:r>
          </w:p>
        </w:tc>
      </w:tr>
      <w:tr w:rsidR="00B669C9" w:rsidRPr="00B669C9" w:rsidTr="00B669C9">
        <w:trPr>
          <w:trHeight w:val="75"/>
          <w:jc w:val="center"/>
        </w:trPr>
        <w:tc>
          <w:tcPr>
            <w:tcW w:w="5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Публичность процесса</w:t>
            </w: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Конфиденциальность</w:t>
            </w:r>
          </w:p>
        </w:tc>
      </w:tr>
      <w:tr w:rsidR="00B669C9" w:rsidRPr="00B669C9" w:rsidTr="00B669C9">
        <w:trPr>
          <w:trHeight w:val="477"/>
          <w:jc w:val="center"/>
        </w:trPr>
        <w:tc>
          <w:tcPr>
            <w:tcW w:w="5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Состязательность сторон</w:t>
            </w: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B669C9" w:rsidRPr="00B669C9" w:rsidRDefault="00B669C9" w:rsidP="00B669C9">
            <w:pPr>
              <w:spacing w:before="0" w:after="0"/>
              <w:ind w:left="0" w:right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</w:pPr>
            <w:r w:rsidRPr="00B669C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ru-RU"/>
              </w:rPr>
              <w:t>Сотрудничество сторон</w:t>
            </w:r>
          </w:p>
        </w:tc>
      </w:tr>
    </w:tbl>
    <w:p w:rsidR="00B669C9" w:rsidRPr="00B669C9" w:rsidRDefault="00B669C9" w:rsidP="00B669C9">
      <w:pPr>
        <w:spacing w:before="0" w:after="0" w:line="360" w:lineRule="auto"/>
        <w:ind w:left="0" w:right="0"/>
        <w:jc w:val="center"/>
        <w:rPr>
          <w:rFonts w:ascii="Arial" w:eastAsia="Calibri" w:hAnsi="Arial" w:cs="Arial"/>
          <w:color w:val="auto"/>
          <w:kern w:val="0"/>
          <w:sz w:val="32"/>
          <w:szCs w:val="32"/>
          <w:lang w:eastAsia="en-US"/>
        </w:rPr>
      </w:pPr>
      <w:r w:rsidRPr="00B669C9">
        <w:rPr>
          <w:rFonts w:ascii="Arial" w:eastAsia="Calibri" w:hAnsi="Arial" w:cs="Arial"/>
          <w:noProof/>
          <w:color w:val="auto"/>
          <w:kern w:val="0"/>
          <w:sz w:val="32"/>
          <w:szCs w:val="32"/>
          <w:lang w:eastAsia="ru-RU"/>
        </w:rPr>
        <w:drawing>
          <wp:inline distT="0" distB="0" distL="0" distR="0">
            <wp:extent cx="4588370" cy="3518611"/>
            <wp:effectExtent l="0" t="0" r="3175" b="5715"/>
            <wp:docPr id="11" name="Рисунок 11" descr="C:\Users\Admin\Desktop\стенд примирительные процедуры 2025\e3d0ca58-8acb-4f55-86b2-5fbdfa1b4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стенд примирительные процедуры 2025\e3d0ca58-8acb-4f55-86b2-5fbdfa1b4bc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13" cy="360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C9" w:rsidRDefault="003406F3" w:rsidP="008E6391">
      <w:pPr>
        <w:pStyle w:val="a7"/>
        <w:jc w:val="both"/>
        <w:rPr>
          <w:rFonts w:cstheme="majorHAnsi"/>
          <w:color w:val="000000" w:themeColor="text1"/>
        </w:rPr>
      </w:pPr>
      <w:r w:rsidRPr="003406F3">
        <w:rPr>
          <w:rFonts w:ascii="Calibri" w:hAnsi="Calibri" w:cs="Calibri"/>
          <w:b w:val="0"/>
          <w:bCs w:val="0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inline distT="0" distB="0" distL="0" distR="0" wp14:anchorId="53D107B6" wp14:editId="1521AD48">
                <wp:extent cx="3030071" cy="1367942"/>
                <wp:effectExtent l="19050" t="19050" r="18415" b="22860"/>
                <wp:docPr id="12" name="Фигура 6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1367942"/>
                        </a:xfrm>
                        <a:prstGeom prst="rect">
                          <a:avLst/>
                        </a:prstGeom>
                        <a:ln w="38100">
                          <a:solidFill>
                            <a:sysClr val="window" lastClr="FFFFFF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3406F3" w:rsidRPr="006B3E64" w:rsidRDefault="003406F3" w:rsidP="003406F3">
                            <w:pPr>
                              <w:pStyle w:val="af2"/>
                              <w:rPr>
                                <w:sz w:val="32"/>
                                <w:szCs w:val="32"/>
                                <w:lang w:bidi="ru-R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Судебное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примирение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3D107B6" id="_x0000_s1032" style="width:238.6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" filled="f" strokecolor="window" strokeweight="3pt">
                <v:stroke miterlimit="4"/>
                <v:textbox inset="1.5pt,1.5pt,1.5pt,1.5pt">
                  <w:txbxContent>
                    <w:p w:rsidR="003406F3" w:rsidRPr="006B3E64" w:rsidRDefault="003406F3" w:rsidP="003406F3">
                      <w:pPr>
                        <w:pStyle w:val="af2"/>
                        <w:rPr>
                          <w:sz w:val="32"/>
                          <w:szCs w:val="32"/>
                          <w:lang w:bidi="ru-RU"/>
                        </w:rPr>
                      </w:pPr>
                      <w:r>
                        <w:rPr>
                          <w:sz w:val="32"/>
                          <w:szCs w:val="32"/>
                          <w:lang w:bidi="ru-RU"/>
                        </w:rPr>
                        <w:t>Судебное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примирение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406F3" w:rsidRDefault="003406F3" w:rsidP="008E6391">
      <w:pPr>
        <w:pStyle w:val="a7"/>
        <w:jc w:val="both"/>
        <w:rPr>
          <w:rFonts w:cstheme="majorHAnsi"/>
          <w:color w:val="000000" w:themeColor="text1"/>
        </w:rPr>
      </w:pPr>
    </w:p>
    <w:p w:rsidR="003406F3" w:rsidRDefault="003406F3" w:rsidP="003406F3">
      <w:pPr>
        <w:pStyle w:val="a7"/>
        <w:ind w:left="0"/>
        <w:jc w:val="both"/>
        <w:rPr>
          <w:rFonts w:cstheme="majorHAnsi"/>
          <w:color w:val="000000" w:themeColor="text1"/>
        </w:rPr>
      </w:pPr>
    </w:p>
    <w:p w:rsidR="003406F3" w:rsidRPr="003406F3" w:rsidRDefault="003406F3" w:rsidP="003406F3">
      <w:pPr>
        <w:pStyle w:val="a7"/>
        <w:ind w:left="0"/>
        <w:jc w:val="both"/>
        <w:rPr>
          <w:rFonts w:cstheme="majorHAnsi"/>
        </w:rPr>
      </w:pPr>
    </w:p>
    <w:p w:rsidR="003406F3" w:rsidRPr="003406F3" w:rsidRDefault="003406F3" w:rsidP="003406F3">
      <w:pPr>
        <w:shd w:val="clear" w:color="auto" w:fill="FFFFFF"/>
        <w:spacing w:before="100" w:beforeAutospacing="1" w:after="206"/>
        <w:ind w:left="0" w:right="0"/>
        <w:jc w:val="center"/>
        <w:outlineLvl w:val="2"/>
        <w:rPr>
          <w:rFonts w:ascii="Segoe UI" w:eastAsia="Times New Roman" w:hAnsi="Segoe UI" w:cs="Segoe UI"/>
          <w:color w:val="4F81BD" w:themeColor="accent1"/>
          <w:kern w:val="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b/>
          <w:bCs/>
          <w:color w:val="4F81BD" w:themeColor="accent1"/>
          <w:kern w:val="0"/>
          <w:sz w:val="27"/>
          <w:szCs w:val="27"/>
          <w:lang w:eastAsia="ru-RU"/>
        </w:rPr>
        <w:t>Судебное примирение</w:t>
      </w:r>
    </w:p>
    <w:p w:rsidR="003406F3" w:rsidRPr="003406F3" w:rsidRDefault="003406F3" w:rsidP="003406F3">
      <w:pPr>
        <w:shd w:val="clear" w:color="auto" w:fill="FFFFFF"/>
        <w:spacing w:before="274" w:after="0" w:line="429" w:lineRule="atLeast"/>
        <w:ind w:left="0" w:right="0"/>
        <w:outlineLvl w:val="3"/>
        <w:rPr>
          <w:rFonts w:ascii="Segoe UI" w:eastAsia="Times New Roman" w:hAnsi="Segoe UI" w:cs="Segoe UI"/>
          <w:color w:val="4F81BD" w:themeColor="accent1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b/>
          <w:bCs/>
          <w:color w:val="4F81BD" w:themeColor="accent1"/>
          <w:kern w:val="0"/>
          <w:szCs w:val="24"/>
          <w:lang w:eastAsia="ru-RU"/>
        </w:rPr>
        <w:t>1. Правовая основа</w:t>
      </w:r>
    </w:p>
    <w:p w:rsidR="003406F3" w:rsidRPr="003406F3" w:rsidRDefault="003406F3" w:rsidP="003406F3">
      <w:pPr>
        <w:shd w:val="clear" w:color="auto" w:fill="FFFFFF"/>
        <w:spacing w:before="0" w:after="0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Судебное примирение регламентируется:</w:t>
      </w:r>
    </w:p>
    <w:p w:rsidR="003406F3" w:rsidRPr="003406F3" w:rsidRDefault="003406F3" w:rsidP="003406F3">
      <w:pPr>
        <w:numPr>
          <w:ilvl w:val="0"/>
          <w:numId w:val="6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Главой 14.1 ГПК РФ (ст. 153.5-153.8)</w:t>
      </w:r>
    </w:p>
    <w:p w:rsidR="003406F3" w:rsidRPr="003406F3" w:rsidRDefault="003406F3" w:rsidP="003406F3">
      <w:pPr>
        <w:numPr>
          <w:ilvl w:val="0"/>
          <w:numId w:val="6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Постановлением Пленума ВС РФ №1 от 28.01.2020</w:t>
      </w:r>
    </w:p>
    <w:p w:rsidR="003406F3" w:rsidRPr="003406F3" w:rsidRDefault="003406F3" w:rsidP="003406F3">
      <w:pPr>
        <w:numPr>
          <w:ilvl w:val="0"/>
          <w:numId w:val="6"/>
        </w:numPr>
        <w:shd w:val="clear" w:color="auto" w:fill="FFFFFF"/>
        <w:spacing w:before="0" w:after="100" w:afterAutospacing="1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Регламентом проведения судебного примирения</w:t>
      </w:r>
    </w:p>
    <w:p w:rsidR="003406F3" w:rsidRPr="003406F3" w:rsidRDefault="003406F3" w:rsidP="003406F3">
      <w:pPr>
        <w:shd w:val="clear" w:color="auto" w:fill="FFFFFF"/>
        <w:spacing w:before="0" w:after="0" w:line="429" w:lineRule="atLeast"/>
        <w:ind w:left="0" w:right="0"/>
        <w:outlineLvl w:val="3"/>
        <w:rPr>
          <w:rFonts w:ascii="Segoe UI" w:eastAsia="Times New Roman" w:hAnsi="Segoe UI" w:cs="Segoe UI"/>
          <w:color w:val="4F81BD" w:themeColor="accent1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b/>
          <w:bCs/>
          <w:color w:val="4F81BD" w:themeColor="accent1"/>
          <w:kern w:val="0"/>
          <w:szCs w:val="24"/>
          <w:lang w:eastAsia="ru-RU"/>
        </w:rPr>
        <w:t>2. Кто такой судебный примиритель?</w:t>
      </w:r>
    </w:p>
    <w:p w:rsidR="003406F3" w:rsidRPr="003406F3" w:rsidRDefault="003406F3" w:rsidP="003406F3">
      <w:pPr>
        <w:shd w:val="clear" w:color="auto" w:fill="FFFFFF"/>
        <w:spacing w:before="0" w:after="0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b/>
          <w:bCs/>
          <w:color w:val="404040"/>
          <w:kern w:val="0"/>
          <w:szCs w:val="24"/>
          <w:lang w:eastAsia="ru-RU"/>
        </w:rPr>
        <w:t>Требования:</w:t>
      </w:r>
    </w:p>
    <w:p w:rsidR="003406F3" w:rsidRPr="003406F3" w:rsidRDefault="003406F3" w:rsidP="003406F3">
      <w:pPr>
        <w:numPr>
          <w:ilvl w:val="0"/>
          <w:numId w:val="7"/>
        </w:numPr>
        <w:shd w:val="clear" w:color="auto" w:fill="FFFFFF"/>
        <w:spacing w:before="0" w:after="0" w:line="429" w:lineRule="atLeast"/>
        <w:ind w:left="0" w:right="0"/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</w:pP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>Судья в отставке</w:t>
      </w:r>
      <w:r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>; в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>ключен в специальный список ВС РФ</w:t>
      </w:r>
      <w:r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>; п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>рошел дополнительное обучение</w:t>
      </w:r>
      <w:r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>; н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>е имеет конфликта интересов по конкретному делу</w:t>
      </w:r>
      <w:r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>.</w:t>
      </w:r>
    </w:p>
    <w:p w:rsidR="003406F3" w:rsidRPr="003406F3" w:rsidRDefault="003406F3" w:rsidP="003406F3">
      <w:pPr>
        <w:shd w:val="clear" w:color="auto" w:fill="FFFFFF"/>
        <w:spacing w:before="0" w:after="0" w:line="429" w:lineRule="atLeast"/>
        <w:ind w:left="0" w:right="0"/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</w:pPr>
      <w:proofErr w:type="gramStart"/>
      <w:r w:rsidRPr="003406F3">
        <w:rPr>
          <w:rFonts w:asciiTheme="majorHAnsi" w:eastAsia="Times New Roman" w:hAnsiTheme="majorHAnsi" w:cstheme="majorHAnsi"/>
          <w:b/>
          <w:bCs/>
          <w:color w:val="404040"/>
          <w:kern w:val="0"/>
          <w:sz w:val="22"/>
          <w:szCs w:val="22"/>
          <w:lang w:eastAsia="ru-RU"/>
        </w:rPr>
        <w:t>Полномочия: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br/>
      </w:r>
      <w:r w:rsidRPr="003406F3">
        <w:rPr>
          <w:rFonts w:ascii="Segoe UI Symbol" w:eastAsia="Times New Roman" w:hAnsi="Segoe UI Symbol" w:cs="Segoe UI Symbol"/>
          <w:color w:val="FF0000"/>
          <w:kern w:val="0"/>
          <w:sz w:val="22"/>
          <w:szCs w:val="22"/>
          <w:lang w:eastAsia="ru-RU"/>
        </w:rPr>
        <w:t>✓</w:t>
      </w:r>
      <w:proofErr w:type="gramEnd"/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Организует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переговоры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br/>
      </w:r>
      <w:r w:rsidRPr="003406F3">
        <w:rPr>
          <w:rFonts w:ascii="Segoe UI Symbol" w:eastAsia="Times New Roman" w:hAnsi="Segoe UI Symbol" w:cs="Segoe UI Symbol"/>
          <w:color w:val="FF0000"/>
          <w:kern w:val="0"/>
          <w:sz w:val="22"/>
          <w:szCs w:val="22"/>
          <w:lang w:eastAsia="ru-RU"/>
        </w:rPr>
        <w:t>✓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Разъясняет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правовые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последствия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br/>
      </w:r>
      <w:r w:rsidRPr="003406F3">
        <w:rPr>
          <w:rFonts w:ascii="Segoe UI Symbol" w:eastAsia="Times New Roman" w:hAnsi="Segoe UI Symbol" w:cs="Segoe UI Symbol"/>
          <w:color w:val="FF0000"/>
          <w:kern w:val="0"/>
          <w:sz w:val="22"/>
          <w:szCs w:val="22"/>
          <w:lang w:eastAsia="ru-RU"/>
        </w:rPr>
        <w:t>✓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Помогает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сформулировать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условия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соглашения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br/>
      </w:r>
      <w:r w:rsidRPr="003406F3">
        <w:rPr>
          <w:rFonts w:ascii="Segoe UI Symbol" w:eastAsia="Times New Roman" w:hAnsi="Segoe UI Symbol" w:cs="Segoe UI Symbol"/>
          <w:color w:val="FF0000"/>
          <w:kern w:val="0"/>
          <w:sz w:val="22"/>
          <w:szCs w:val="22"/>
          <w:lang w:eastAsia="ru-RU"/>
        </w:rPr>
        <w:t>✓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Не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вправе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давать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юридические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 xml:space="preserve"> </w:t>
      </w:r>
      <w:r w:rsidRPr="003406F3">
        <w:rPr>
          <w:rFonts w:ascii="Arial" w:eastAsia="Times New Roman" w:hAnsi="Arial" w:cs="Arial"/>
          <w:color w:val="404040"/>
          <w:kern w:val="0"/>
          <w:sz w:val="22"/>
          <w:szCs w:val="22"/>
          <w:lang w:eastAsia="ru-RU"/>
        </w:rPr>
        <w:t>консуль</w:t>
      </w:r>
      <w:r w:rsidRPr="003406F3">
        <w:rPr>
          <w:rFonts w:asciiTheme="majorHAnsi" w:eastAsia="Times New Roman" w:hAnsiTheme="majorHAnsi" w:cstheme="majorHAnsi"/>
          <w:color w:val="404040"/>
          <w:kern w:val="0"/>
          <w:sz w:val="22"/>
          <w:szCs w:val="22"/>
          <w:lang w:eastAsia="ru-RU"/>
        </w:rPr>
        <w:t>тации</w:t>
      </w:r>
    </w:p>
    <w:p w:rsidR="003406F3" w:rsidRPr="003406F3" w:rsidRDefault="003406F3" w:rsidP="003406F3">
      <w:pPr>
        <w:shd w:val="clear" w:color="auto" w:fill="FFFFFF"/>
        <w:spacing w:before="0" w:after="0" w:line="429" w:lineRule="atLeast"/>
        <w:ind w:left="0" w:right="0"/>
        <w:outlineLvl w:val="3"/>
        <w:rPr>
          <w:rFonts w:ascii="Segoe UI" w:eastAsia="Times New Roman" w:hAnsi="Segoe UI" w:cs="Segoe UI"/>
          <w:color w:val="4F81BD" w:themeColor="accent1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b/>
          <w:bCs/>
          <w:color w:val="4F81BD" w:themeColor="accent1"/>
          <w:kern w:val="0"/>
          <w:szCs w:val="24"/>
          <w:lang w:eastAsia="ru-RU"/>
        </w:rPr>
        <w:t>3. Как проходит процедура?</w:t>
      </w:r>
    </w:p>
    <w:p w:rsidR="003406F3" w:rsidRPr="003406F3" w:rsidRDefault="003406F3" w:rsidP="003406F3">
      <w:pPr>
        <w:shd w:val="clear" w:color="auto" w:fill="FFFFFF"/>
        <w:spacing w:before="0" w:after="0" w:line="429" w:lineRule="atLeast"/>
        <w:ind w:left="0" w:right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b/>
          <w:bCs/>
          <w:color w:val="404040"/>
          <w:kern w:val="0"/>
          <w:szCs w:val="24"/>
          <w:lang w:eastAsia="ru-RU"/>
        </w:rPr>
        <w:t>Этапы:</w:t>
      </w:r>
    </w:p>
    <w:p w:rsidR="003406F3" w:rsidRPr="003406F3" w:rsidRDefault="003406F3" w:rsidP="00700BBB">
      <w:pPr>
        <w:numPr>
          <w:ilvl w:val="0"/>
          <w:numId w:val="8"/>
        </w:numPr>
        <w:shd w:val="clear" w:color="auto" w:fill="FFFFFF"/>
        <w:spacing w:before="0" w:after="100" w:afterAutospacing="1" w:line="429" w:lineRule="atLeast"/>
        <w:ind w:left="0" w:right="0" w:firstLine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Ходатайство сторон или инициатива суда</w:t>
      </w:r>
    </w:p>
    <w:p w:rsidR="003406F3" w:rsidRPr="003406F3" w:rsidRDefault="003406F3" w:rsidP="00700BBB">
      <w:pPr>
        <w:numPr>
          <w:ilvl w:val="0"/>
          <w:numId w:val="8"/>
        </w:numPr>
        <w:shd w:val="clear" w:color="auto" w:fill="FFFFFF"/>
        <w:spacing w:before="0" w:after="100" w:afterAutospacing="1" w:line="429" w:lineRule="atLeast"/>
        <w:ind w:left="0" w:right="0" w:firstLine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Вынесение определения о назначении примирителя</w:t>
      </w:r>
    </w:p>
    <w:p w:rsidR="003406F3" w:rsidRPr="003406F3" w:rsidRDefault="003406F3" w:rsidP="00700BBB">
      <w:pPr>
        <w:numPr>
          <w:ilvl w:val="0"/>
          <w:numId w:val="8"/>
        </w:numPr>
        <w:shd w:val="clear" w:color="auto" w:fill="FFFFFF"/>
        <w:spacing w:before="0" w:after="100" w:afterAutospacing="1" w:line="429" w:lineRule="atLeast"/>
        <w:ind w:left="0" w:right="0" w:firstLine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1-3 встречи (в суде или онлайн)</w:t>
      </w:r>
    </w:p>
    <w:p w:rsidR="003406F3" w:rsidRPr="003406F3" w:rsidRDefault="003406F3" w:rsidP="00700BBB">
      <w:pPr>
        <w:numPr>
          <w:ilvl w:val="0"/>
          <w:numId w:val="8"/>
        </w:numPr>
        <w:shd w:val="clear" w:color="auto" w:fill="FFFFFF"/>
        <w:spacing w:before="0" w:after="100" w:afterAutospacing="1" w:line="429" w:lineRule="atLeast"/>
        <w:ind w:left="0" w:right="0" w:firstLine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Заключение мирового соглашения/отказ от иска</w:t>
      </w:r>
    </w:p>
    <w:p w:rsidR="003406F3" w:rsidRPr="003406F3" w:rsidRDefault="003406F3" w:rsidP="00700BBB">
      <w:pPr>
        <w:numPr>
          <w:ilvl w:val="0"/>
          <w:numId w:val="8"/>
        </w:numPr>
        <w:shd w:val="clear" w:color="auto" w:fill="FFFFFF"/>
        <w:spacing w:before="0" w:after="100" w:afterAutospacing="1" w:line="429" w:lineRule="atLeast"/>
        <w:ind w:left="0" w:right="0" w:firstLine="0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Утверждение результатов судом</w:t>
      </w:r>
    </w:p>
    <w:p w:rsidR="003406F3" w:rsidRDefault="003406F3" w:rsidP="003406F3">
      <w:pPr>
        <w:shd w:val="clear" w:color="auto" w:fill="FFFFFF"/>
        <w:spacing w:before="206" w:after="206" w:line="429" w:lineRule="atLeast"/>
        <w:ind w:left="0" w:right="0"/>
        <w:rPr>
          <w:rFonts w:ascii="Segoe UI" w:eastAsia="Times New Roman" w:hAnsi="Segoe UI" w:cs="Segoe UI"/>
          <w:b/>
          <w:bCs/>
          <w:color w:val="404040"/>
          <w:kern w:val="0"/>
          <w:szCs w:val="24"/>
          <w:lang w:eastAsia="ru-RU"/>
        </w:rPr>
      </w:pPr>
    </w:p>
    <w:p w:rsidR="003406F3" w:rsidRDefault="003406F3" w:rsidP="003406F3">
      <w:pPr>
        <w:shd w:val="clear" w:color="auto" w:fill="FFFFFF"/>
        <w:spacing w:before="206" w:after="206" w:line="429" w:lineRule="atLeast"/>
        <w:ind w:left="0" w:right="0"/>
        <w:rPr>
          <w:rFonts w:ascii="Segoe UI" w:eastAsia="Times New Roman" w:hAnsi="Segoe UI" w:cs="Segoe UI"/>
          <w:b/>
          <w:bCs/>
          <w:color w:val="404040"/>
          <w:kern w:val="0"/>
          <w:szCs w:val="24"/>
          <w:lang w:eastAsia="ru-RU"/>
        </w:rPr>
      </w:pPr>
    </w:p>
    <w:p w:rsidR="003406F3" w:rsidRDefault="003406F3" w:rsidP="008E6391">
      <w:pPr>
        <w:pStyle w:val="a7"/>
        <w:jc w:val="both"/>
        <w:rPr>
          <w:rFonts w:cstheme="majorHAnsi"/>
          <w:color w:val="000000" w:themeColor="text1"/>
        </w:rPr>
      </w:pPr>
      <w:r w:rsidRPr="003406F3">
        <w:rPr>
          <w:rFonts w:ascii="Calibri" w:hAnsi="Calibri" w:cs="Calibri"/>
          <w:b w:val="0"/>
          <w:bCs w:val="0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inline distT="0" distB="0" distL="0" distR="0" wp14:anchorId="5F1379BC" wp14:editId="09320DB9">
                <wp:extent cx="3030071" cy="1367942"/>
                <wp:effectExtent l="19050" t="19050" r="18415" b="22860"/>
                <wp:docPr id="14" name="Фигура 6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1367942"/>
                        </a:xfrm>
                        <a:prstGeom prst="rect">
                          <a:avLst/>
                        </a:prstGeom>
                        <a:ln w="38100">
                          <a:solidFill>
                            <a:sysClr val="window" lastClr="FFFFFF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3406F3" w:rsidRPr="006B3E64" w:rsidRDefault="003406F3" w:rsidP="003406F3">
                            <w:pPr>
                              <w:pStyle w:val="af2"/>
                              <w:rPr>
                                <w:sz w:val="32"/>
                                <w:szCs w:val="32"/>
                                <w:lang w:bidi="ru-R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Судебное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bidi="ru-RU"/>
                              </w:rPr>
                              <w:t>примирение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F1379BC" id="_x0000_s1033" style="width:238.6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" filled="f" strokecolor="window" strokeweight="3pt">
                <v:stroke miterlimit="4"/>
                <v:textbox inset="1.5pt,1.5pt,1.5pt,1.5pt">
                  <w:txbxContent>
                    <w:p w:rsidR="003406F3" w:rsidRPr="006B3E64" w:rsidRDefault="003406F3" w:rsidP="003406F3">
                      <w:pPr>
                        <w:pStyle w:val="af2"/>
                        <w:rPr>
                          <w:sz w:val="32"/>
                          <w:szCs w:val="32"/>
                          <w:lang w:bidi="ru-RU"/>
                        </w:rPr>
                      </w:pPr>
                      <w:r>
                        <w:rPr>
                          <w:sz w:val="32"/>
                          <w:szCs w:val="32"/>
                          <w:lang w:bidi="ru-RU"/>
                        </w:rPr>
                        <w:t>Судебное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bidi="ru-RU"/>
                        </w:rPr>
                        <w:t>примирение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406F3" w:rsidRDefault="003406F3" w:rsidP="008E6391">
      <w:pPr>
        <w:pStyle w:val="a7"/>
        <w:jc w:val="both"/>
        <w:rPr>
          <w:rFonts w:cstheme="majorHAnsi"/>
          <w:color w:val="000000" w:themeColor="text1"/>
        </w:rPr>
      </w:pPr>
    </w:p>
    <w:p w:rsidR="003406F3" w:rsidRDefault="003406F3" w:rsidP="008E6391">
      <w:pPr>
        <w:pStyle w:val="a7"/>
        <w:jc w:val="both"/>
        <w:rPr>
          <w:rFonts w:cstheme="majorHAnsi"/>
          <w:color w:val="000000" w:themeColor="text1"/>
        </w:rPr>
      </w:pPr>
    </w:p>
    <w:p w:rsidR="003406F3" w:rsidRDefault="003406F3" w:rsidP="00700BBB">
      <w:pPr>
        <w:pStyle w:val="a7"/>
        <w:ind w:left="0"/>
        <w:jc w:val="both"/>
        <w:rPr>
          <w:rFonts w:cstheme="majorHAnsi"/>
          <w:color w:val="000000" w:themeColor="text1"/>
        </w:rPr>
      </w:pPr>
    </w:p>
    <w:p w:rsidR="00700BBB" w:rsidRDefault="00700BBB" w:rsidP="00700BBB">
      <w:pPr>
        <w:pStyle w:val="a7"/>
        <w:ind w:left="0"/>
        <w:jc w:val="both"/>
        <w:rPr>
          <w:rFonts w:cstheme="majorHAnsi"/>
          <w:color w:val="000000" w:themeColor="text1"/>
        </w:rPr>
      </w:pPr>
    </w:p>
    <w:p w:rsidR="003406F3" w:rsidRPr="00700BBB" w:rsidRDefault="003406F3" w:rsidP="00700BBB">
      <w:pPr>
        <w:shd w:val="clear" w:color="auto" w:fill="FFFFFF"/>
        <w:spacing w:before="0" w:after="0" w:line="429" w:lineRule="atLeast"/>
        <w:ind w:left="0" w:right="0"/>
        <w:jc w:val="both"/>
        <w:rPr>
          <w:rFonts w:ascii="Segoe UI" w:eastAsia="Times New Roman" w:hAnsi="Segoe UI" w:cs="Segoe UI"/>
          <w:color w:val="4F81BD" w:themeColor="accent1"/>
          <w:kern w:val="0"/>
          <w:szCs w:val="24"/>
          <w:lang w:eastAsia="ru-RU"/>
        </w:rPr>
      </w:pPr>
      <w:r w:rsidRPr="00700BBB">
        <w:rPr>
          <w:rFonts w:ascii="Segoe UI" w:eastAsia="Times New Roman" w:hAnsi="Segoe UI" w:cs="Segoe UI"/>
          <w:b/>
          <w:bCs/>
          <w:color w:val="4F81BD" w:themeColor="accent1"/>
          <w:kern w:val="0"/>
          <w:szCs w:val="24"/>
          <w:lang w:eastAsia="ru-RU"/>
        </w:rPr>
        <w:t>Сроки:</w:t>
      </w:r>
    </w:p>
    <w:p w:rsidR="003406F3" w:rsidRPr="003406F3" w:rsidRDefault="003406F3" w:rsidP="00700BBB">
      <w:pPr>
        <w:numPr>
          <w:ilvl w:val="0"/>
          <w:numId w:val="15"/>
        </w:numPr>
        <w:shd w:val="clear" w:color="auto" w:fill="FFFFFF"/>
        <w:spacing w:before="0" w:after="0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До 2 месяцев (может продлеваться)</w:t>
      </w:r>
    </w:p>
    <w:p w:rsidR="003406F3" w:rsidRPr="003406F3" w:rsidRDefault="003406F3" w:rsidP="00700BBB">
      <w:pPr>
        <w:numPr>
          <w:ilvl w:val="0"/>
          <w:numId w:val="15"/>
        </w:numPr>
        <w:shd w:val="clear" w:color="auto" w:fill="FFFFFF"/>
        <w:spacing w:before="0" w:after="0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Время примирения исключается из общего срока рассмотрения дела</w:t>
      </w:r>
    </w:p>
    <w:p w:rsidR="003406F3" w:rsidRPr="003406F3" w:rsidRDefault="003406F3" w:rsidP="00700BBB">
      <w:pPr>
        <w:shd w:val="clear" w:color="auto" w:fill="FFFFFF"/>
        <w:spacing w:before="274" w:after="206" w:line="429" w:lineRule="atLeast"/>
        <w:ind w:left="0" w:right="0"/>
        <w:jc w:val="both"/>
        <w:outlineLvl w:val="3"/>
        <w:rPr>
          <w:rFonts w:ascii="Segoe UI" w:eastAsia="Times New Roman" w:hAnsi="Segoe UI" w:cs="Segoe UI"/>
          <w:color w:val="4F81BD" w:themeColor="accent1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b/>
          <w:bCs/>
          <w:color w:val="4F81BD" w:themeColor="accent1"/>
          <w:kern w:val="0"/>
          <w:szCs w:val="24"/>
          <w:lang w:eastAsia="ru-RU"/>
        </w:rPr>
        <w:t>4. Преимущества процедуры</w:t>
      </w:r>
    </w:p>
    <w:p w:rsidR="003406F3" w:rsidRPr="003406F3" w:rsidRDefault="003406F3" w:rsidP="00700BBB">
      <w:pPr>
        <w:numPr>
          <w:ilvl w:val="0"/>
          <w:numId w:val="16"/>
        </w:numPr>
        <w:shd w:val="clear" w:color="auto" w:fill="FFFFFF"/>
        <w:spacing w:before="0" w:after="0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Бесплатность (оплачивается из бюджета)</w:t>
      </w:r>
    </w:p>
    <w:p w:rsidR="003406F3" w:rsidRPr="003406F3" w:rsidRDefault="003406F3" w:rsidP="00700BBB">
      <w:pPr>
        <w:numPr>
          <w:ilvl w:val="0"/>
          <w:numId w:val="16"/>
        </w:numPr>
        <w:shd w:val="clear" w:color="auto" w:fill="FFFFFF"/>
        <w:spacing w:before="0" w:after="0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Профессионализм примирителя</w:t>
      </w:r>
    </w:p>
    <w:p w:rsidR="003406F3" w:rsidRPr="003406F3" w:rsidRDefault="003406F3" w:rsidP="00700BBB">
      <w:pPr>
        <w:numPr>
          <w:ilvl w:val="0"/>
          <w:numId w:val="16"/>
        </w:numPr>
        <w:shd w:val="clear" w:color="auto" w:fill="FFFFFF"/>
        <w:spacing w:before="0" w:after="0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Возможность урегулировать спор "без проигравших"</w:t>
      </w:r>
    </w:p>
    <w:p w:rsidR="003406F3" w:rsidRPr="003406F3" w:rsidRDefault="003406F3" w:rsidP="00700BBB">
      <w:pPr>
        <w:numPr>
          <w:ilvl w:val="0"/>
          <w:numId w:val="16"/>
        </w:numPr>
        <w:shd w:val="clear" w:color="auto" w:fill="FFFFFF"/>
        <w:spacing w:before="0" w:after="0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Сохранение конфиденциальности</w:t>
      </w:r>
    </w:p>
    <w:p w:rsidR="003406F3" w:rsidRPr="003406F3" w:rsidRDefault="003406F3" w:rsidP="00700BBB">
      <w:pPr>
        <w:shd w:val="clear" w:color="auto" w:fill="FFFFFF"/>
        <w:spacing w:before="0" w:after="0" w:line="429" w:lineRule="atLeast"/>
        <w:ind w:left="0" w:right="0"/>
        <w:jc w:val="both"/>
        <w:outlineLvl w:val="3"/>
        <w:rPr>
          <w:rFonts w:ascii="Segoe UI" w:eastAsia="Times New Roman" w:hAnsi="Segoe UI" w:cs="Segoe UI"/>
          <w:color w:val="4F81BD" w:themeColor="accent1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b/>
          <w:bCs/>
          <w:color w:val="4F81BD" w:themeColor="accent1"/>
          <w:kern w:val="0"/>
          <w:szCs w:val="24"/>
          <w:lang w:eastAsia="ru-RU"/>
        </w:rPr>
        <w:t xml:space="preserve"> Особенности</w:t>
      </w:r>
    </w:p>
    <w:p w:rsidR="003406F3" w:rsidRPr="003406F3" w:rsidRDefault="003406F3" w:rsidP="00700BBB">
      <w:pPr>
        <w:numPr>
          <w:ilvl w:val="0"/>
          <w:numId w:val="18"/>
        </w:numPr>
        <w:shd w:val="clear" w:color="auto" w:fill="FFFFFF"/>
        <w:spacing w:before="0" w:after="100" w:afterAutospacing="1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Проводится только по гражданским делам</w:t>
      </w:r>
    </w:p>
    <w:p w:rsidR="003406F3" w:rsidRPr="003406F3" w:rsidRDefault="003406F3" w:rsidP="00700BBB">
      <w:pPr>
        <w:numPr>
          <w:ilvl w:val="0"/>
          <w:numId w:val="18"/>
        </w:numPr>
        <w:shd w:val="clear" w:color="auto" w:fill="FFFFFF"/>
        <w:spacing w:before="0" w:after="100" w:afterAutospacing="1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Требует активного участия обеих сторон</w:t>
      </w:r>
    </w:p>
    <w:p w:rsidR="003406F3" w:rsidRPr="003406F3" w:rsidRDefault="003406F3" w:rsidP="00700BBB">
      <w:pPr>
        <w:numPr>
          <w:ilvl w:val="0"/>
          <w:numId w:val="18"/>
        </w:numPr>
        <w:shd w:val="clear" w:color="auto" w:fill="FFFFFF"/>
        <w:spacing w:before="0" w:after="100" w:afterAutospacing="1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Результаты имеют силу судебного решения</w:t>
      </w:r>
    </w:p>
    <w:p w:rsidR="003406F3" w:rsidRPr="003406F3" w:rsidRDefault="003406F3" w:rsidP="00700BBB">
      <w:pPr>
        <w:numPr>
          <w:ilvl w:val="0"/>
          <w:numId w:val="18"/>
        </w:numPr>
        <w:shd w:val="clear" w:color="auto" w:fill="FFFFFF"/>
        <w:spacing w:before="0" w:after="100" w:afterAutospacing="1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Возможен отказ от процедуры на любом этапе</w:t>
      </w:r>
    </w:p>
    <w:p w:rsidR="003406F3" w:rsidRPr="003406F3" w:rsidRDefault="00700BBB" w:rsidP="00700BBB">
      <w:pPr>
        <w:shd w:val="clear" w:color="auto" w:fill="FFFFFF"/>
        <w:spacing w:before="0" w:after="0" w:line="429" w:lineRule="atLeast"/>
        <w:ind w:left="0" w:right="0"/>
        <w:jc w:val="both"/>
        <w:outlineLvl w:val="3"/>
        <w:rPr>
          <w:rFonts w:ascii="Segoe UI" w:eastAsia="Times New Roman" w:hAnsi="Segoe UI" w:cs="Segoe UI"/>
          <w:color w:val="4F81BD" w:themeColor="accent1"/>
          <w:kern w:val="0"/>
          <w:szCs w:val="24"/>
          <w:lang w:eastAsia="ru-RU"/>
        </w:rPr>
      </w:pPr>
      <w:r w:rsidRPr="00700BBB">
        <w:rPr>
          <w:rFonts w:ascii="Segoe UI" w:eastAsia="Times New Roman" w:hAnsi="Segoe UI" w:cs="Segoe UI"/>
          <w:b/>
          <w:bCs/>
          <w:color w:val="4F81BD" w:themeColor="accent1"/>
          <w:kern w:val="0"/>
          <w:szCs w:val="24"/>
          <w:lang w:eastAsia="ru-RU"/>
        </w:rPr>
        <w:t xml:space="preserve">5. </w:t>
      </w:r>
      <w:r w:rsidR="003406F3" w:rsidRPr="003406F3">
        <w:rPr>
          <w:rFonts w:ascii="Segoe UI" w:eastAsia="Times New Roman" w:hAnsi="Segoe UI" w:cs="Segoe UI"/>
          <w:b/>
          <w:bCs/>
          <w:color w:val="4F81BD" w:themeColor="accent1"/>
          <w:kern w:val="0"/>
          <w:szCs w:val="24"/>
          <w:lang w:eastAsia="ru-RU"/>
        </w:rPr>
        <w:t xml:space="preserve"> Статистика эффективности</w:t>
      </w:r>
    </w:p>
    <w:p w:rsidR="003406F3" w:rsidRPr="003406F3" w:rsidRDefault="003406F3" w:rsidP="00700BBB">
      <w:pPr>
        <w:numPr>
          <w:ilvl w:val="0"/>
          <w:numId w:val="19"/>
        </w:numPr>
        <w:shd w:val="clear" w:color="auto" w:fill="FFFFFF"/>
        <w:spacing w:before="0" w:after="0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68% дел завершаются мировым соглашением</w:t>
      </w:r>
    </w:p>
    <w:p w:rsidR="003406F3" w:rsidRPr="003406F3" w:rsidRDefault="003406F3" w:rsidP="00700BBB">
      <w:pPr>
        <w:numPr>
          <w:ilvl w:val="0"/>
          <w:numId w:val="19"/>
        </w:numPr>
        <w:shd w:val="clear" w:color="auto" w:fill="FFFFFF"/>
        <w:spacing w:before="0" w:after="0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Средний срок урегулирования - 23 дня</w:t>
      </w:r>
    </w:p>
    <w:p w:rsidR="003406F3" w:rsidRPr="003406F3" w:rsidRDefault="003406F3" w:rsidP="00700BBB">
      <w:pPr>
        <w:numPr>
          <w:ilvl w:val="0"/>
          <w:numId w:val="19"/>
        </w:numPr>
        <w:shd w:val="clear" w:color="auto" w:fill="FFFFFF"/>
        <w:spacing w:before="0" w:after="0" w:line="429" w:lineRule="atLeast"/>
        <w:ind w:left="0" w:right="0"/>
        <w:jc w:val="both"/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</w:pPr>
      <w:r w:rsidRPr="003406F3">
        <w:rPr>
          <w:rFonts w:ascii="Segoe UI" w:eastAsia="Times New Roman" w:hAnsi="Segoe UI" w:cs="Segoe UI"/>
          <w:color w:val="404040"/>
          <w:kern w:val="0"/>
          <w:szCs w:val="24"/>
          <w:lang w:eastAsia="ru-RU"/>
        </w:rPr>
        <w:t>В 92% случаев стороны удовлетворены результатом</w:t>
      </w:r>
    </w:p>
    <w:p w:rsidR="003406F3" w:rsidRPr="008E6391" w:rsidRDefault="00314A17" w:rsidP="0001005C">
      <w:pPr>
        <w:pStyle w:val="a7"/>
        <w:jc w:val="center"/>
        <w:rPr>
          <w:rFonts w:cstheme="majorHAnsi"/>
          <w:color w:val="000000" w:themeColor="text1"/>
        </w:rPr>
      </w:pPr>
      <w:r>
        <w:rPr>
          <w:rFonts w:cstheme="majorHAnsi"/>
          <w:color w:val="000000" w:themeColor="text1"/>
        </w:rPr>
        <w:pict>
          <v:shape id="_x0000_i1026" type="#_x0000_t75" style="width:273pt;height:138pt">
            <v:imagedata r:id="rId17" o:title="afd3b4cc-c807-41c7-bd68-34b2fbe3e854"/>
          </v:shape>
        </w:pict>
      </w:r>
    </w:p>
    <w:sectPr w:rsidR="003406F3" w:rsidRPr="008E6391" w:rsidSect="009F664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0AF" w:rsidRDefault="00A560AF" w:rsidP="00A66B18">
      <w:pPr>
        <w:spacing w:before="0" w:after="0"/>
      </w:pPr>
      <w:r>
        <w:separator/>
      </w:r>
    </w:p>
  </w:endnote>
  <w:endnote w:type="continuationSeparator" w:id="0">
    <w:p w:rsidR="00A560AF" w:rsidRDefault="00A560AF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B6" w:rsidRDefault="000E25B6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B6" w:rsidRPr="000E25B6" w:rsidRDefault="000E25B6">
    <w:pPr>
      <w:pStyle w:val="af0"/>
      <w:rPr>
        <w:rFonts w:ascii="Calibri" w:hAnsi="Calibri" w:cs="Calibr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B6" w:rsidRDefault="000E25B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0AF" w:rsidRDefault="00A560AF" w:rsidP="00A66B18">
      <w:pPr>
        <w:spacing w:before="0" w:after="0"/>
      </w:pPr>
      <w:r>
        <w:separator/>
      </w:r>
    </w:p>
  </w:footnote>
  <w:footnote w:type="continuationSeparator" w:id="0">
    <w:p w:rsidR="00A560AF" w:rsidRDefault="00A560AF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B6" w:rsidRDefault="000E25B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B18" w:rsidRPr="00DC400F" w:rsidRDefault="00A66B18">
    <w:pPr>
      <w:pStyle w:val="aa"/>
      <w:rPr>
        <w:rFonts w:ascii="Calibri" w:hAnsi="Calibri" w:cs="Calibri"/>
      </w:rPr>
    </w:pPr>
    <w:r w:rsidRPr="00DC400F">
      <w:rPr>
        <w:rFonts w:ascii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FC25F5" wp14:editId="7B1CE8C3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Графический объект 17" descr="Изогнутые акцентированные фигуры, которые вместе служат оформлением к заголовку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Полилиния: фигура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Полилиния: Фигура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Полилиния: Фигура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Полилиния: Фигура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822805C" id="Графический объект 17" o:spid="_x0000_s1026" alt="Изогнутые акцентированные фигуры, которые вместе служат оформлением к заголовку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">
              <v:shape id="Полилиния: фигура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c0504d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Полилиния: Фигура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f81b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Полилиния: Фигура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f81bd [3204]" stroked="f">
                <v:fill color2="#95b3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Полилиния: Фигура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c0504d [3205]" stroked="f">
                <v:fill color2="#943634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B6" w:rsidRDefault="000E25B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2416D"/>
    <w:multiLevelType w:val="multilevel"/>
    <w:tmpl w:val="897A7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200F5"/>
    <w:multiLevelType w:val="hybridMultilevel"/>
    <w:tmpl w:val="AF5AAF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080B76"/>
    <w:multiLevelType w:val="multilevel"/>
    <w:tmpl w:val="AD64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67AC7"/>
    <w:multiLevelType w:val="multilevel"/>
    <w:tmpl w:val="F644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4A7F4A"/>
    <w:multiLevelType w:val="multilevel"/>
    <w:tmpl w:val="2DA0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554C51"/>
    <w:multiLevelType w:val="multilevel"/>
    <w:tmpl w:val="EB1C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D3E92"/>
    <w:multiLevelType w:val="multilevel"/>
    <w:tmpl w:val="5C0EE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770168"/>
    <w:multiLevelType w:val="multilevel"/>
    <w:tmpl w:val="6744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2873F0"/>
    <w:multiLevelType w:val="hybridMultilevel"/>
    <w:tmpl w:val="2F7E3A90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9" w15:restartNumberingAfterBreak="0">
    <w:nsid w:val="422E165A"/>
    <w:multiLevelType w:val="multilevel"/>
    <w:tmpl w:val="3A926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F979AA"/>
    <w:multiLevelType w:val="multilevel"/>
    <w:tmpl w:val="7AFEE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294879"/>
    <w:multiLevelType w:val="multilevel"/>
    <w:tmpl w:val="0B96F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965B31"/>
    <w:multiLevelType w:val="multilevel"/>
    <w:tmpl w:val="6F301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5156B"/>
    <w:multiLevelType w:val="multilevel"/>
    <w:tmpl w:val="B52CC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A02A87"/>
    <w:multiLevelType w:val="hybridMultilevel"/>
    <w:tmpl w:val="43B837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56367D"/>
    <w:multiLevelType w:val="multilevel"/>
    <w:tmpl w:val="36363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0C0A53"/>
    <w:multiLevelType w:val="multilevel"/>
    <w:tmpl w:val="AC20D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DC0ABF"/>
    <w:multiLevelType w:val="multilevel"/>
    <w:tmpl w:val="0978A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A77EF7"/>
    <w:multiLevelType w:val="hybridMultilevel"/>
    <w:tmpl w:val="3EF8376E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10"/>
  </w:num>
  <w:num w:numId="2">
    <w:abstractNumId w:val="1"/>
  </w:num>
  <w:num w:numId="3">
    <w:abstractNumId w:val="18"/>
  </w:num>
  <w:num w:numId="4">
    <w:abstractNumId w:val="8"/>
  </w:num>
  <w:num w:numId="5">
    <w:abstractNumId w:val="14"/>
  </w:num>
  <w:num w:numId="6">
    <w:abstractNumId w:val="3"/>
  </w:num>
  <w:num w:numId="7">
    <w:abstractNumId w:val="7"/>
  </w:num>
  <w:num w:numId="8">
    <w:abstractNumId w:val="12"/>
  </w:num>
  <w:num w:numId="9">
    <w:abstractNumId w:val="16"/>
  </w:num>
  <w:num w:numId="10">
    <w:abstractNumId w:val="15"/>
  </w:num>
  <w:num w:numId="11">
    <w:abstractNumId w:val="4"/>
  </w:num>
  <w:num w:numId="12">
    <w:abstractNumId w:val="17"/>
  </w:num>
  <w:num w:numId="13">
    <w:abstractNumId w:val="5"/>
  </w:num>
  <w:num w:numId="14">
    <w:abstractNumId w:val="6"/>
  </w:num>
  <w:num w:numId="15">
    <w:abstractNumId w:val="0"/>
  </w:num>
  <w:num w:numId="16">
    <w:abstractNumId w:val="9"/>
  </w:num>
  <w:num w:numId="17">
    <w:abstractNumId w:val="11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772"/>
    <w:rsid w:val="0001005C"/>
    <w:rsid w:val="00024772"/>
    <w:rsid w:val="00083BAA"/>
    <w:rsid w:val="000943C1"/>
    <w:rsid w:val="000E25B6"/>
    <w:rsid w:val="0010680C"/>
    <w:rsid w:val="0011673E"/>
    <w:rsid w:val="00152B0B"/>
    <w:rsid w:val="001766D6"/>
    <w:rsid w:val="00192419"/>
    <w:rsid w:val="001C270D"/>
    <w:rsid w:val="001D0B5A"/>
    <w:rsid w:val="001E2320"/>
    <w:rsid w:val="00214E28"/>
    <w:rsid w:val="00257C60"/>
    <w:rsid w:val="002668C7"/>
    <w:rsid w:val="00314A17"/>
    <w:rsid w:val="003406F3"/>
    <w:rsid w:val="00343D6E"/>
    <w:rsid w:val="00352B81"/>
    <w:rsid w:val="00394757"/>
    <w:rsid w:val="003A0150"/>
    <w:rsid w:val="003E24DF"/>
    <w:rsid w:val="0041428F"/>
    <w:rsid w:val="004A2B0D"/>
    <w:rsid w:val="005A0B33"/>
    <w:rsid w:val="005C2210"/>
    <w:rsid w:val="006043AC"/>
    <w:rsid w:val="00615018"/>
    <w:rsid w:val="0062123A"/>
    <w:rsid w:val="00646E75"/>
    <w:rsid w:val="006B3E64"/>
    <w:rsid w:val="006F6F10"/>
    <w:rsid w:val="00700BBB"/>
    <w:rsid w:val="0077786A"/>
    <w:rsid w:val="00783E79"/>
    <w:rsid w:val="007B5AE8"/>
    <w:rsid w:val="007F5192"/>
    <w:rsid w:val="00853FD1"/>
    <w:rsid w:val="0086335D"/>
    <w:rsid w:val="008E6391"/>
    <w:rsid w:val="008F400B"/>
    <w:rsid w:val="009F6646"/>
    <w:rsid w:val="00A26FE7"/>
    <w:rsid w:val="00A560AF"/>
    <w:rsid w:val="00A66B18"/>
    <w:rsid w:val="00A6783B"/>
    <w:rsid w:val="00A968EB"/>
    <w:rsid w:val="00A96CF8"/>
    <w:rsid w:val="00AA089B"/>
    <w:rsid w:val="00AE1388"/>
    <w:rsid w:val="00AF3982"/>
    <w:rsid w:val="00B50294"/>
    <w:rsid w:val="00B57D6E"/>
    <w:rsid w:val="00B669C9"/>
    <w:rsid w:val="00C701F7"/>
    <w:rsid w:val="00C70786"/>
    <w:rsid w:val="00D10958"/>
    <w:rsid w:val="00D66593"/>
    <w:rsid w:val="00DC400F"/>
    <w:rsid w:val="00DE6DA2"/>
    <w:rsid w:val="00DF2D30"/>
    <w:rsid w:val="00E4786A"/>
    <w:rsid w:val="00E55D74"/>
    <w:rsid w:val="00E56746"/>
    <w:rsid w:val="00E6540C"/>
    <w:rsid w:val="00E71866"/>
    <w:rsid w:val="00E81E2A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3406F3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qFormat/>
    <w:rsid w:val="00024772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8"/>
    <w:rsid w:val="003E24DF"/>
    <w:rPr>
      <w:rFonts w:asciiTheme="majorHAnsi" w:eastAsiaTheme="majorEastAsia" w:hAnsiTheme="majorHAnsi" w:cstheme="majorBidi"/>
      <w:caps/>
      <w:color w:val="365F91" w:themeColor="accent1" w:themeShade="BF"/>
      <w:kern w:val="20"/>
      <w:sz w:val="20"/>
      <w:szCs w:val="20"/>
    </w:rPr>
  </w:style>
  <w:style w:type="paragraph" w:customStyle="1" w:styleId="a3">
    <w:name w:val="Получатель"/>
    <w:basedOn w:val="a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a4">
    <w:name w:val="Salutation"/>
    <w:basedOn w:val="a"/>
    <w:link w:val="a5"/>
    <w:uiPriority w:val="4"/>
    <w:unhideWhenUsed/>
    <w:qFormat/>
    <w:rsid w:val="00A66B18"/>
    <w:pPr>
      <w:spacing w:before="720"/>
    </w:pPr>
  </w:style>
  <w:style w:type="character" w:customStyle="1" w:styleId="a5">
    <w:name w:val="Приветствие Знак"/>
    <w:basedOn w:val="a0"/>
    <w:link w:val="a4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A6783B"/>
    <w:pPr>
      <w:spacing w:before="480" w:after="960"/>
    </w:pPr>
  </w:style>
  <w:style w:type="character" w:customStyle="1" w:styleId="a8">
    <w:name w:val="Прощание Знак"/>
    <w:basedOn w:val="a0"/>
    <w:link w:val="a6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A6783B"/>
    <w:pPr>
      <w:contextualSpacing/>
    </w:pPr>
    <w:rPr>
      <w:b/>
      <w:bCs/>
      <w:color w:val="4F81BD" w:themeColor="accent1"/>
    </w:rPr>
  </w:style>
  <w:style w:type="character" w:customStyle="1" w:styleId="a9">
    <w:name w:val="Подпись Знак"/>
    <w:basedOn w:val="a0"/>
    <w:link w:val="a7"/>
    <w:uiPriority w:val="7"/>
    <w:rsid w:val="00A6783B"/>
    <w:rPr>
      <w:rFonts w:eastAsiaTheme="minorHAnsi"/>
      <w:b/>
      <w:bCs/>
      <w:color w:val="4F81BD" w:themeColor="accent1"/>
      <w:kern w:val="20"/>
      <w:szCs w:val="20"/>
    </w:rPr>
  </w:style>
  <w:style w:type="paragraph" w:styleId="aa">
    <w:name w:val="header"/>
    <w:basedOn w:val="a"/>
    <w:link w:val="ab"/>
    <w:uiPriority w:val="99"/>
    <w:unhideWhenUsed/>
    <w:rsid w:val="003E24DF"/>
    <w:pPr>
      <w:spacing w:after="0"/>
      <w:jc w:val="right"/>
    </w:pPr>
  </w:style>
  <w:style w:type="character" w:customStyle="1" w:styleId="ab">
    <w:name w:val="Верхний колонтитул Знак"/>
    <w:basedOn w:val="a0"/>
    <w:link w:val="aa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rsid w:val="003E24DF"/>
    <w:rPr>
      <w:b/>
      <w:bCs/>
    </w:rPr>
  </w:style>
  <w:style w:type="paragraph" w:customStyle="1" w:styleId="ad">
    <w:name w:val="Контактные данные"/>
    <w:basedOn w:val="a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20">
    <w:name w:val="Заголовок 2 Знак"/>
    <w:basedOn w:val="a0"/>
    <w:link w:val="2"/>
    <w:uiPriority w:val="9"/>
    <w:rsid w:val="004A2B0D"/>
    <w:rPr>
      <w:rFonts w:asciiTheme="majorHAnsi" w:eastAsiaTheme="majorEastAsia" w:hAnsiTheme="majorHAnsi" w:cstheme="majorBidi"/>
      <w:color w:val="365F91" w:themeColor="accent1" w:themeShade="BF"/>
      <w:kern w:val="20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af">
    <w:name w:val="Placeholder Text"/>
    <w:basedOn w:val="a0"/>
    <w:uiPriority w:val="99"/>
    <w:semiHidden/>
    <w:rsid w:val="001766D6"/>
    <w:rPr>
      <w:color w:val="808080"/>
    </w:rPr>
  </w:style>
  <w:style w:type="paragraph" w:styleId="af0">
    <w:name w:val="footer"/>
    <w:basedOn w:val="a"/>
    <w:link w:val="af1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af1">
    <w:name w:val="Нижний колонтитул Знак"/>
    <w:basedOn w:val="a0"/>
    <w:link w:val="af0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f2">
    <w:name w:val="Логотип"/>
    <w:basedOn w:val="a"/>
    <w:next w:val="a"/>
    <w:link w:val="af3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af3">
    <w:name w:val="Логотип (знак)"/>
    <w:basedOn w:val="a0"/>
    <w:link w:val="af2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40">
    <w:name w:val="Заголовок 4 Знак"/>
    <w:basedOn w:val="a0"/>
    <w:link w:val="4"/>
    <w:uiPriority w:val="9"/>
    <w:semiHidden/>
    <w:rsid w:val="00024772"/>
    <w:rPr>
      <w:rFonts w:asciiTheme="majorHAnsi" w:eastAsiaTheme="majorEastAsia" w:hAnsiTheme="majorHAnsi" w:cstheme="majorBidi"/>
      <w:i/>
      <w:iCs/>
      <w:color w:val="365F91" w:themeColor="accent1" w:themeShade="BF"/>
      <w:kern w:val="20"/>
      <w:szCs w:val="20"/>
    </w:rPr>
  </w:style>
  <w:style w:type="paragraph" w:styleId="af4">
    <w:name w:val="List Paragraph"/>
    <w:basedOn w:val="a"/>
    <w:uiPriority w:val="34"/>
    <w:semiHidden/>
    <w:rsid w:val="000943C1"/>
    <w:pPr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406F3"/>
    <w:rPr>
      <w:rFonts w:asciiTheme="majorHAnsi" w:eastAsiaTheme="majorEastAsia" w:hAnsiTheme="majorHAnsi" w:cstheme="majorBidi"/>
      <w:color w:val="243F60" w:themeColor="accent1" w:themeShade="7F"/>
      <w:kern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&#1041;&#1083;&#1072;&#1085;&#1082;%20&#1087;&#1080;&#1089;&#1100;&#1084;&#1072;%20(&#1089;&#1080;&#1085;&#1080;&#1081;%20&#1091;&#1079;&#1086;&#1088;%20&#1080;&#1079;%20&#1082;&#1088;&#1080;&#1074;&#1099;&#1093;)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(синий узор из кривых)</Template>
  <TotalTime>0</TotalTime>
  <Pages>8</Pages>
  <Words>1027</Words>
  <Characters>5854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2025-07-12T11:13:00Z</dcterms:created>
  <dcterms:modified xsi:type="dcterms:W3CDTF">2025-08-07T15:38:00Z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