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911EE2" w:rsidP="00911EE2">
      <w:pPr>
        <w:jc w:val="center"/>
      </w:pPr>
      <w:r w:rsidRPr="000D68D2"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C3013E2" wp14:editId="7B779532">
            <wp:extent cx="2476500" cy="3140753"/>
            <wp:effectExtent l="0" t="0" r="0" b="2540"/>
            <wp:docPr id="3" name="Рисунок 3" descr="C:\Users\User\Desktop\виртуальный музей\Портрет Сорокин Ю.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ртуальный музей\Портрет Сорокин Ю.К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682" cy="31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EE2" w:rsidRDefault="00911EE2" w:rsidP="00911EE2">
      <w:pPr>
        <w:jc w:val="center"/>
      </w:pPr>
    </w:p>
    <w:p w:rsidR="00911EE2" w:rsidRDefault="00911EE2" w:rsidP="00911EE2">
      <w:pPr>
        <w:tabs>
          <w:tab w:val="left" w:pos="2070"/>
          <w:tab w:val="left" w:pos="2127"/>
          <w:tab w:val="center" w:pos="4961"/>
        </w:tabs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r w:rsidRPr="00911EE2">
        <w:rPr>
          <w:rFonts w:ascii="Times New Roman" w:hAnsi="Times New Roman"/>
          <w:b/>
          <w:color w:val="000000"/>
          <w:sz w:val="32"/>
          <w:szCs w:val="32"/>
        </w:rPr>
        <w:t>Сорокин Юрий Константинович</w:t>
      </w:r>
    </w:p>
    <w:p w:rsidR="00911EE2" w:rsidRPr="00911EE2" w:rsidRDefault="00911EE2" w:rsidP="00911EE2">
      <w:pPr>
        <w:tabs>
          <w:tab w:val="left" w:pos="2070"/>
          <w:tab w:val="left" w:pos="2127"/>
          <w:tab w:val="center" w:pos="4961"/>
        </w:tabs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911EE2" w:rsidRDefault="00911EE2" w:rsidP="00911EE2">
      <w:pPr>
        <w:tabs>
          <w:tab w:val="left" w:pos="2070"/>
          <w:tab w:val="left" w:pos="2127"/>
          <w:tab w:val="center" w:pos="4961"/>
        </w:tabs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hAnsi="Times New Roman"/>
          <w:color w:val="000000"/>
          <w:sz w:val="26"/>
          <w:szCs w:val="26"/>
        </w:rPr>
        <w:t>Юрий Константинович родился 23 января 1923 года в городе Петрограде (Ленинград, Санкт-Петербург) в семье рабочих. В 1938 году окончил 7 классов и поступил в Свердловский строительный техникум. В октябре 1941 года он был призван в ряды РККА, Сорокин</w:t>
      </w:r>
      <w:r>
        <w:rPr>
          <w:rFonts w:ascii="Times New Roman" w:hAnsi="Times New Roman"/>
          <w:color w:val="000000"/>
          <w:sz w:val="26"/>
          <w:szCs w:val="26"/>
        </w:rPr>
        <w:t xml:space="preserve"> Ю.К.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служил в качестве артиллерийского разведчика. В бою за город Великие Луки </w:t>
      </w:r>
      <w:r>
        <w:rPr>
          <w:rFonts w:ascii="Times New Roman" w:hAnsi="Times New Roman"/>
          <w:color w:val="000000"/>
          <w:sz w:val="26"/>
          <w:szCs w:val="26"/>
        </w:rPr>
        <w:t>он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получил первое осколочное ранение в левое бедро и был направлен в госпиталь. После излечения, в апреле 1943 года, продолжил воинскую службу в 11-й гвардейской морской стрелковой бригаде в должности артиллерийского разведчика. Учувствовал во многих боях и освобождении 53 населенных пунктов в Холмском районе Калининской области. В 1944 году он получил пулевое ранение в колено правой ноги и был направлен в госпиталь, после излечения в должности командира отделения разведки направлен в 188-й гвардейский артиллерийский полк. Вновь учувствовал в боевых операциях, в том числе в тяжелых боях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связанных с освобождением территории Латвии и 100 других населенных пунктов. 14 августа 1944 года в Латвии Сорокин Ю.К. был ранен дважды – осколки снаряда попали в правую руку, а затем и в правую ногу. В третий раз за войну Юрий Константинович оказался в госпитале. В октябре 1944 году вернулся в свою часть и прослужил до увольне</w:t>
      </w:r>
      <w:r>
        <w:rPr>
          <w:rFonts w:ascii="Times New Roman" w:hAnsi="Times New Roman"/>
          <w:color w:val="000000"/>
          <w:sz w:val="26"/>
          <w:szCs w:val="26"/>
        </w:rPr>
        <w:t xml:space="preserve">ния в запас до ноября 1945 года. </w:t>
      </w:r>
    </w:p>
    <w:p w:rsidR="00911EE2" w:rsidRPr="00911EE2" w:rsidRDefault="00911EE2" w:rsidP="00911EE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11EE2">
        <w:rPr>
          <w:rFonts w:ascii="Times New Roman" w:eastAsia="ArialMT" w:hAnsi="Times New Roman"/>
          <w:sz w:val="26"/>
          <w:szCs w:val="26"/>
        </w:rPr>
        <w:t>Награжден дважды медалью «За отвагу» (20.07.1944 г. и 15.05.1945 г.) и медалью «За победу под Германией в Великой Отечественной войне 1941-1945 годов»</w:t>
      </w:r>
      <w:r w:rsidRPr="00911EE2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911EE2" w:rsidRDefault="00911EE2" w:rsidP="00911EE2">
      <w:pPr>
        <w:tabs>
          <w:tab w:val="left" w:pos="2070"/>
          <w:tab w:val="left" w:pos="2127"/>
          <w:tab w:val="center" w:pos="4961"/>
        </w:tabs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После прибыл в Свердловск, устроился на работу в контору «Главцветмет», работал диспетчером, инженером отдела металлов, заместителем начальника отдела. В 1949 экстерном сдал экзамены на аттестат зрелости и по путевке Свердловского Горкома ВК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б) поступил на учебу в Свердловскую юридическую школу. Окончил учебу в 1951 году. </w:t>
      </w:r>
    </w:p>
    <w:p w:rsidR="00911EE2" w:rsidRDefault="00911EE2" w:rsidP="00911EE2">
      <w:pPr>
        <w:tabs>
          <w:tab w:val="left" w:pos="2070"/>
          <w:tab w:val="left" w:pos="2127"/>
          <w:tab w:val="center" w:pos="4961"/>
        </w:tabs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D68D2">
        <w:rPr>
          <w:rFonts w:ascii="Times New Roman" w:hAnsi="Times New Roman"/>
          <w:color w:val="000000"/>
          <w:sz w:val="26"/>
          <w:szCs w:val="26"/>
        </w:rPr>
        <w:t xml:space="preserve">15 декабря 1957 года </w:t>
      </w:r>
      <w:r>
        <w:rPr>
          <w:rFonts w:ascii="Times New Roman" w:hAnsi="Times New Roman"/>
          <w:color w:val="000000"/>
          <w:sz w:val="26"/>
          <w:szCs w:val="26"/>
        </w:rPr>
        <w:t>Сорокин Ю.К. б</w:t>
      </w:r>
      <w:r w:rsidRPr="000D68D2">
        <w:rPr>
          <w:rFonts w:ascii="Times New Roman" w:hAnsi="Times New Roman"/>
          <w:color w:val="000000"/>
          <w:sz w:val="26"/>
          <w:szCs w:val="26"/>
        </w:rPr>
        <w:t>ыл избран на должность народного судьи 1-го участка Ленинского района г. Нижнего Тагила. 18 декабря 1960 года переизбран на новый срок на должность народного судьи Ленинского районного суда г. Нижнего Тагила.</w:t>
      </w:r>
      <w:r>
        <w:rPr>
          <w:rFonts w:ascii="Times New Roman" w:hAnsi="Times New Roman"/>
          <w:color w:val="000000"/>
          <w:sz w:val="26"/>
          <w:szCs w:val="26"/>
        </w:rPr>
        <w:t xml:space="preserve"> 27 марта 1964 года</w:t>
      </w:r>
      <w:r w:rsidRPr="00BC1C7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Юрий Константинович</w:t>
      </w:r>
      <w:r w:rsidRPr="00BC1C73">
        <w:rPr>
          <w:rFonts w:ascii="Times New Roman" w:hAnsi="Times New Roman"/>
          <w:color w:val="000000"/>
          <w:sz w:val="26"/>
          <w:szCs w:val="26"/>
        </w:rPr>
        <w:t xml:space="preserve"> ушел из жизни и похоронен на Центральном кладбище г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BC1C73">
        <w:rPr>
          <w:rFonts w:ascii="Times New Roman" w:hAnsi="Times New Roman"/>
          <w:color w:val="000000"/>
          <w:sz w:val="26"/>
          <w:szCs w:val="26"/>
        </w:rPr>
        <w:t xml:space="preserve"> Нижний Тагил Свердловской области</w:t>
      </w:r>
      <w:r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8147BA" w:rsidRDefault="008147BA" w:rsidP="008147BA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Сведения частично взяты из книги «Увековечены в бронзе»  </w:t>
      </w:r>
    </w:p>
    <w:p w:rsidR="008147BA" w:rsidRPr="00054579" w:rsidRDefault="008147BA" w:rsidP="008147BA">
      <w:pPr>
        <w:pStyle w:val="a5"/>
        <w:rPr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  <w:r>
        <w:rPr>
          <w:sz w:val="32"/>
          <w:szCs w:val="32"/>
        </w:rPr>
        <w:t xml:space="preserve"> </w:t>
      </w:r>
    </w:p>
    <w:bookmarkEnd w:id="0"/>
    <w:p w:rsidR="008147BA" w:rsidRDefault="008147BA" w:rsidP="00911EE2">
      <w:pPr>
        <w:tabs>
          <w:tab w:val="left" w:pos="2070"/>
          <w:tab w:val="left" w:pos="2127"/>
          <w:tab w:val="center" w:pos="4961"/>
        </w:tabs>
        <w:autoSpaceDE w:val="0"/>
        <w:autoSpaceDN w:val="0"/>
        <w:adjustRightInd w:val="0"/>
        <w:ind w:left="-142" w:firstLine="709"/>
        <w:jc w:val="both"/>
      </w:pPr>
    </w:p>
    <w:sectPr w:rsidR="008147BA" w:rsidSect="00911E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24"/>
    <w:rsid w:val="00087913"/>
    <w:rsid w:val="005C3324"/>
    <w:rsid w:val="008147BA"/>
    <w:rsid w:val="00911EE2"/>
    <w:rsid w:val="00A3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EE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EE2"/>
    <w:rPr>
      <w:sz w:val="16"/>
      <w:szCs w:val="16"/>
    </w:rPr>
  </w:style>
  <w:style w:type="paragraph" w:styleId="a5">
    <w:name w:val="No Spacing"/>
    <w:uiPriority w:val="1"/>
    <w:qFormat/>
    <w:rsid w:val="008147BA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EE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EE2"/>
    <w:rPr>
      <w:sz w:val="16"/>
      <w:szCs w:val="16"/>
    </w:rPr>
  </w:style>
  <w:style w:type="paragraph" w:styleId="a5">
    <w:name w:val="No Spacing"/>
    <w:uiPriority w:val="1"/>
    <w:qFormat/>
    <w:rsid w:val="008147BA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2024-05-03T04:08:00Z</dcterms:created>
  <dcterms:modified xsi:type="dcterms:W3CDTF">2025-04-09T03:37:00Z</dcterms:modified>
</cp:coreProperties>
</file>