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CD" w:rsidRDefault="005375CD" w:rsidP="00BD2D56">
      <w:pPr>
        <w:pStyle w:val="ConsPlusNormal"/>
        <w:ind w:left="1062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  <w:r w:rsidR="00BD2D56">
        <w:rPr>
          <w:bCs/>
          <w:sz w:val="28"/>
          <w:szCs w:val="28"/>
        </w:rPr>
        <w:t xml:space="preserve"> </w:t>
      </w:r>
    </w:p>
    <w:p w:rsidR="000952CC" w:rsidRDefault="00FD63F6" w:rsidP="00B80080">
      <w:pPr>
        <w:pStyle w:val="ConsPlusNormal"/>
        <w:ind w:left="1062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952CC" w:rsidRPr="000952CC">
        <w:rPr>
          <w:bCs/>
          <w:sz w:val="28"/>
          <w:szCs w:val="28"/>
        </w:rPr>
        <w:t>риказом</w:t>
      </w:r>
      <w:r w:rsidR="004055F1">
        <w:rPr>
          <w:bCs/>
          <w:sz w:val="28"/>
          <w:szCs w:val="28"/>
        </w:rPr>
        <w:t xml:space="preserve"> </w:t>
      </w:r>
      <w:proofErr w:type="spellStart"/>
      <w:r w:rsidR="004055F1">
        <w:rPr>
          <w:bCs/>
          <w:sz w:val="28"/>
          <w:szCs w:val="28"/>
        </w:rPr>
        <w:t>и.о</w:t>
      </w:r>
      <w:proofErr w:type="spellEnd"/>
      <w:r w:rsidR="004055F1">
        <w:rPr>
          <w:bCs/>
          <w:sz w:val="28"/>
          <w:szCs w:val="28"/>
        </w:rPr>
        <w:t>.</w:t>
      </w:r>
      <w:r w:rsidR="000952CC" w:rsidRPr="000952CC">
        <w:rPr>
          <w:bCs/>
          <w:sz w:val="28"/>
          <w:szCs w:val="28"/>
        </w:rPr>
        <w:t xml:space="preserve"> </w:t>
      </w:r>
      <w:r w:rsidR="003C4076">
        <w:rPr>
          <w:bCs/>
          <w:sz w:val="28"/>
          <w:szCs w:val="28"/>
        </w:rPr>
        <w:t>п</w:t>
      </w:r>
      <w:r w:rsidR="000952CC">
        <w:rPr>
          <w:bCs/>
          <w:sz w:val="28"/>
          <w:szCs w:val="28"/>
        </w:rPr>
        <w:t>редседателя</w:t>
      </w:r>
    </w:p>
    <w:p w:rsidR="000952CC" w:rsidRPr="000952CC" w:rsidRDefault="000952CC" w:rsidP="005375CD">
      <w:pPr>
        <w:pStyle w:val="ConsPlusNormal"/>
        <w:ind w:left="10620" w:firstLine="708"/>
        <w:rPr>
          <w:bCs/>
          <w:sz w:val="28"/>
          <w:szCs w:val="28"/>
        </w:rPr>
      </w:pPr>
      <w:r w:rsidRPr="000952CC">
        <w:rPr>
          <w:bCs/>
          <w:sz w:val="28"/>
          <w:szCs w:val="28"/>
        </w:rPr>
        <w:t xml:space="preserve">Ленинского районного </w:t>
      </w:r>
    </w:p>
    <w:p w:rsidR="003C4076" w:rsidRDefault="00BD2D56" w:rsidP="00BC6C2B">
      <w:pPr>
        <w:pStyle w:val="ConsPlusNormal"/>
        <w:ind w:left="99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0952CC" w:rsidRPr="000952CC">
        <w:rPr>
          <w:bCs/>
          <w:sz w:val="28"/>
          <w:szCs w:val="28"/>
        </w:rPr>
        <w:t xml:space="preserve">суда г. Тюмени </w:t>
      </w:r>
    </w:p>
    <w:p w:rsidR="000952CC" w:rsidRPr="00BD2D56" w:rsidRDefault="000952CC" w:rsidP="005C4AE2">
      <w:pPr>
        <w:pStyle w:val="ConsPlusNormal"/>
        <w:ind w:left="11328"/>
        <w:rPr>
          <w:bCs/>
          <w:sz w:val="28"/>
          <w:szCs w:val="28"/>
        </w:rPr>
      </w:pPr>
      <w:r w:rsidRPr="00BD2D56">
        <w:rPr>
          <w:bCs/>
          <w:sz w:val="28"/>
          <w:szCs w:val="28"/>
        </w:rPr>
        <w:t xml:space="preserve">от </w:t>
      </w:r>
      <w:r w:rsidR="005375CD" w:rsidRPr="00BD2D56">
        <w:rPr>
          <w:bCs/>
          <w:sz w:val="28"/>
          <w:szCs w:val="28"/>
        </w:rPr>
        <w:t>«</w:t>
      </w:r>
      <w:r w:rsidR="00182E5E">
        <w:rPr>
          <w:bCs/>
          <w:sz w:val="28"/>
          <w:szCs w:val="28"/>
        </w:rPr>
        <w:t>26</w:t>
      </w:r>
      <w:r w:rsidR="005375CD" w:rsidRPr="00BD2D56">
        <w:rPr>
          <w:bCs/>
          <w:sz w:val="28"/>
          <w:szCs w:val="28"/>
        </w:rPr>
        <w:t>»</w:t>
      </w:r>
      <w:r w:rsidR="005C4AE2" w:rsidRPr="00BD2D56">
        <w:rPr>
          <w:bCs/>
          <w:sz w:val="28"/>
          <w:szCs w:val="28"/>
        </w:rPr>
        <w:t xml:space="preserve"> </w:t>
      </w:r>
      <w:r w:rsidR="00182E5E">
        <w:rPr>
          <w:bCs/>
          <w:sz w:val="28"/>
          <w:szCs w:val="28"/>
        </w:rPr>
        <w:t>ноября</w:t>
      </w:r>
      <w:r w:rsidR="003C4076" w:rsidRPr="00BD2D56">
        <w:rPr>
          <w:bCs/>
          <w:sz w:val="28"/>
          <w:szCs w:val="28"/>
        </w:rPr>
        <w:t xml:space="preserve"> </w:t>
      </w:r>
      <w:r w:rsidRPr="00BD2D56">
        <w:rPr>
          <w:bCs/>
          <w:sz w:val="28"/>
          <w:szCs w:val="28"/>
        </w:rPr>
        <w:t>20</w:t>
      </w:r>
      <w:r w:rsidR="00182E5E">
        <w:rPr>
          <w:bCs/>
          <w:sz w:val="28"/>
          <w:szCs w:val="28"/>
        </w:rPr>
        <w:t>24</w:t>
      </w:r>
      <w:r w:rsidRPr="00BD2D56">
        <w:rPr>
          <w:bCs/>
          <w:sz w:val="28"/>
          <w:szCs w:val="28"/>
        </w:rPr>
        <w:t>г.</w:t>
      </w:r>
      <w:r w:rsidR="002D19F5" w:rsidRPr="00BD2D56">
        <w:rPr>
          <w:bCs/>
          <w:sz w:val="28"/>
          <w:szCs w:val="28"/>
        </w:rPr>
        <w:t xml:space="preserve"> № </w:t>
      </w:r>
      <w:r w:rsidR="00182E5E">
        <w:rPr>
          <w:bCs/>
          <w:sz w:val="28"/>
          <w:szCs w:val="28"/>
        </w:rPr>
        <w:t>95</w:t>
      </w:r>
      <w:bookmarkStart w:id="0" w:name="_GoBack"/>
      <w:bookmarkEnd w:id="0"/>
    </w:p>
    <w:p w:rsidR="00792536" w:rsidRDefault="00792536" w:rsidP="000952CC">
      <w:pPr>
        <w:jc w:val="right"/>
        <w:rPr>
          <w:sz w:val="28"/>
          <w:szCs w:val="28"/>
        </w:rPr>
      </w:pPr>
    </w:p>
    <w:p w:rsidR="00792536" w:rsidRDefault="00792536" w:rsidP="00CC222A">
      <w:pPr>
        <w:jc w:val="center"/>
        <w:rPr>
          <w:sz w:val="28"/>
          <w:szCs w:val="28"/>
        </w:rPr>
      </w:pPr>
    </w:p>
    <w:p w:rsidR="00B80080" w:rsidRDefault="00B80080" w:rsidP="00CC222A">
      <w:pPr>
        <w:jc w:val="center"/>
        <w:rPr>
          <w:sz w:val="28"/>
          <w:szCs w:val="28"/>
        </w:rPr>
      </w:pPr>
    </w:p>
    <w:p w:rsidR="00792536" w:rsidRPr="002B03E8" w:rsidRDefault="002649EE" w:rsidP="00CC222A">
      <w:pPr>
        <w:jc w:val="center"/>
        <w:rPr>
          <w:b/>
          <w:sz w:val="28"/>
          <w:szCs w:val="28"/>
        </w:rPr>
      </w:pPr>
      <w:r w:rsidRPr="002B03E8">
        <w:rPr>
          <w:b/>
          <w:sz w:val="28"/>
          <w:szCs w:val="28"/>
        </w:rPr>
        <w:t>ПЛАН</w:t>
      </w:r>
    </w:p>
    <w:p w:rsidR="002A6848" w:rsidRDefault="002649EE" w:rsidP="00CC222A">
      <w:pPr>
        <w:jc w:val="center"/>
        <w:rPr>
          <w:b/>
          <w:sz w:val="28"/>
          <w:szCs w:val="28"/>
        </w:rPr>
      </w:pPr>
      <w:r w:rsidRPr="002B03E8">
        <w:rPr>
          <w:b/>
          <w:sz w:val="28"/>
          <w:szCs w:val="28"/>
        </w:rPr>
        <w:t>противодействия коррупции</w:t>
      </w:r>
    </w:p>
    <w:p w:rsidR="002649EE" w:rsidRDefault="002649EE" w:rsidP="00CC222A">
      <w:pPr>
        <w:jc w:val="center"/>
        <w:rPr>
          <w:b/>
          <w:sz w:val="28"/>
          <w:szCs w:val="28"/>
        </w:rPr>
      </w:pPr>
      <w:r w:rsidRPr="002B03E8">
        <w:rPr>
          <w:b/>
          <w:sz w:val="28"/>
          <w:szCs w:val="28"/>
        </w:rPr>
        <w:t>Ленинско</w:t>
      </w:r>
      <w:r w:rsidR="002A6848">
        <w:rPr>
          <w:b/>
          <w:sz w:val="28"/>
          <w:szCs w:val="28"/>
        </w:rPr>
        <w:t>го районного</w:t>
      </w:r>
      <w:r w:rsidRPr="002B03E8">
        <w:rPr>
          <w:b/>
          <w:sz w:val="28"/>
          <w:szCs w:val="28"/>
        </w:rPr>
        <w:t xml:space="preserve"> суд</w:t>
      </w:r>
      <w:r w:rsidR="002A6848">
        <w:rPr>
          <w:b/>
          <w:sz w:val="28"/>
          <w:szCs w:val="28"/>
        </w:rPr>
        <w:t>а</w:t>
      </w:r>
      <w:r w:rsidRPr="002B03E8">
        <w:rPr>
          <w:b/>
          <w:sz w:val="28"/>
          <w:szCs w:val="28"/>
        </w:rPr>
        <w:t xml:space="preserve"> г.Тюмени на 20</w:t>
      </w:r>
      <w:r w:rsidR="001E63FC">
        <w:rPr>
          <w:b/>
          <w:sz w:val="28"/>
          <w:szCs w:val="28"/>
        </w:rPr>
        <w:t>2</w:t>
      </w:r>
      <w:r w:rsidR="002A6848">
        <w:rPr>
          <w:b/>
          <w:sz w:val="28"/>
          <w:szCs w:val="28"/>
        </w:rPr>
        <w:t>5-2028</w:t>
      </w:r>
      <w:r w:rsidRPr="002B03E8">
        <w:rPr>
          <w:b/>
          <w:sz w:val="28"/>
          <w:szCs w:val="28"/>
        </w:rPr>
        <w:t xml:space="preserve"> год</w:t>
      </w:r>
      <w:r w:rsidR="002A6848">
        <w:rPr>
          <w:b/>
          <w:sz w:val="28"/>
          <w:szCs w:val="28"/>
        </w:rPr>
        <w:t>ы</w:t>
      </w:r>
    </w:p>
    <w:p w:rsidR="00771081" w:rsidRPr="002B03E8" w:rsidRDefault="00771081" w:rsidP="00CC222A">
      <w:pPr>
        <w:jc w:val="center"/>
        <w:rPr>
          <w:b/>
          <w:sz w:val="28"/>
          <w:szCs w:val="28"/>
        </w:rPr>
      </w:pPr>
    </w:p>
    <w:p w:rsidR="002649EE" w:rsidRDefault="002649EE" w:rsidP="00CC22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45"/>
        <w:gridCol w:w="2710"/>
        <w:gridCol w:w="2534"/>
        <w:gridCol w:w="3905"/>
      </w:tblGrid>
      <w:tr w:rsidR="002A6848" w:rsidRPr="002D2594" w:rsidTr="00771081">
        <w:tc>
          <w:tcPr>
            <w:tcW w:w="846" w:type="dxa"/>
          </w:tcPr>
          <w:p w:rsidR="002649EE" w:rsidRPr="00BC6C2B" w:rsidRDefault="002649EE" w:rsidP="002D2594">
            <w:pPr>
              <w:jc w:val="center"/>
              <w:rPr>
                <w:b/>
                <w:sz w:val="28"/>
                <w:szCs w:val="28"/>
              </w:rPr>
            </w:pPr>
            <w:r w:rsidRPr="00BC6C2B">
              <w:rPr>
                <w:b/>
                <w:sz w:val="28"/>
                <w:szCs w:val="28"/>
              </w:rPr>
              <w:t>№</w:t>
            </w:r>
          </w:p>
          <w:p w:rsidR="002649EE" w:rsidRPr="00BC6C2B" w:rsidRDefault="002649EE" w:rsidP="002D2594">
            <w:pPr>
              <w:jc w:val="center"/>
              <w:rPr>
                <w:b/>
                <w:sz w:val="28"/>
                <w:szCs w:val="28"/>
              </w:rPr>
            </w:pPr>
            <w:r w:rsidRPr="00BC6C2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:rsidR="002649EE" w:rsidRPr="00BC6C2B" w:rsidRDefault="002649EE" w:rsidP="002D2594">
            <w:pPr>
              <w:jc w:val="center"/>
              <w:rPr>
                <w:b/>
                <w:sz w:val="28"/>
                <w:szCs w:val="28"/>
              </w:rPr>
            </w:pPr>
            <w:r w:rsidRPr="00BC6C2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10" w:type="dxa"/>
          </w:tcPr>
          <w:p w:rsidR="002A6848" w:rsidRDefault="002A6848" w:rsidP="002D2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2649EE" w:rsidRPr="00BC6C2B" w:rsidRDefault="002A6848" w:rsidP="002D2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2649EE" w:rsidRPr="00BC6C2B">
              <w:rPr>
                <w:b/>
                <w:sz w:val="28"/>
                <w:szCs w:val="28"/>
              </w:rPr>
              <w:t>сполнители</w:t>
            </w:r>
          </w:p>
        </w:tc>
        <w:tc>
          <w:tcPr>
            <w:tcW w:w="2534" w:type="dxa"/>
          </w:tcPr>
          <w:p w:rsidR="002A6848" w:rsidRDefault="002A6848" w:rsidP="002D2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проведения</w:t>
            </w:r>
          </w:p>
          <w:p w:rsidR="002649EE" w:rsidRPr="00BC6C2B" w:rsidRDefault="002A6848" w:rsidP="002D2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905" w:type="dxa"/>
          </w:tcPr>
          <w:p w:rsidR="002649EE" w:rsidRPr="00BC6C2B" w:rsidRDefault="002A6848" w:rsidP="002D2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  <w:r w:rsidR="002649EE" w:rsidRPr="00BC6C2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649EE" w:rsidRPr="002D2594" w:rsidTr="00C155B1">
        <w:tc>
          <w:tcPr>
            <w:tcW w:w="15240" w:type="dxa"/>
            <w:gridSpan w:val="5"/>
          </w:tcPr>
          <w:p w:rsidR="00C34D4F" w:rsidRPr="002D2594" w:rsidRDefault="00C34D4F" w:rsidP="002D2594">
            <w:pPr>
              <w:ind w:left="720"/>
              <w:rPr>
                <w:sz w:val="28"/>
                <w:szCs w:val="28"/>
              </w:rPr>
            </w:pPr>
          </w:p>
          <w:p w:rsidR="002649EE" w:rsidRPr="00061AA1" w:rsidRDefault="00E90AC8" w:rsidP="002D2594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по совершенствованию нормативных правовых актов в сфере противодействия коррупции в суде</w:t>
            </w:r>
          </w:p>
          <w:p w:rsidR="00C34D4F" w:rsidRPr="002D2594" w:rsidRDefault="00C34D4F" w:rsidP="002D2594">
            <w:pPr>
              <w:ind w:left="1080"/>
              <w:rPr>
                <w:sz w:val="28"/>
                <w:szCs w:val="28"/>
              </w:rPr>
            </w:pPr>
          </w:p>
        </w:tc>
      </w:tr>
      <w:tr w:rsidR="00771081" w:rsidRPr="002D2594" w:rsidTr="00771081">
        <w:tc>
          <w:tcPr>
            <w:tcW w:w="846" w:type="dxa"/>
          </w:tcPr>
          <w:p w:rsidR="00771081" w:rsidRPr="002D2594" w:rsidRDefault="00771081" w:rsidP="00771081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:rsidR="00771081" w:rsidRPr="002D2594" w:rsidRDefault="00771081" w:rsidP="0077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разработать нормативные правовые акты в сфере противодействия коррупции в суде в случаях, требующих правовой регламентации.</w:t>
            </w:r>
          </w:p>
        </w:tc>
        <w:tc>
          <w:tcPr>
            <w:tcW w:w="2710" w:type="dxa"/>
          </w:tcPr>
          <w:p w:rsidR="00771081" w:rsidRPr="002D2594" w:rsidRDefault="00771081" w:rsidP="00771081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71081" w:rsidRDefault="00771081" w:rsidP="0077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771081" w:rsidRPr="002D2594" w:rsidRDefault="00771081" w:rsidP="0077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771081" w:rsidRPr="002D2594" w:rsidRDefault="00771081" w:rsidP="0077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нормативные правовые акты должны соответствовать требованиям действующего законодательства в сфере противодействия коррупции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1.2.</w:t>
            </w:r>
          </w:p>
        </w:tc>
        <w:tc>
          <w:tcPr>
            <w:tcW w:w="524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Актуализировать действующие в суде нормативные правовые акты в сфере противодействия коррупции.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нормативные правовые акты должны соответствовать требованиям действующего законодательства в сфере противодействия коррупции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</w:tr>
      <w:tr w:rsidR="00D74067" w:rsidRPr="002D2594" w:rsidTr="00C155B1">
        <w:tc>
          <w:tcPr>
            <w:tcW w:w="15240" w:type="dxa"/>
            <w:gridSpan w:val="5"/>
          </w:tcPr>
          <w:p w:rsidR="00D74067" w:rsidRPr="002D2594" w:rsidRDefault="00D74067" w:rsidP="00D74067">
            <w:pPr>
              <w:rPr>
                <w:sz w:val="28"/>
                <w:szCs w:val="28"/>
              </w:rPr>
            </w:pPr>
          </w:p>
          <w:p w:rsidR="00D74067" w:rsidRPr="00034546" w:rsidRDefault="00D74067" w:rsidP="00D74067">
            <w:pPr>
              <w:pStyle w:val="a7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034546">
              <w:rPr>
                <w:b/>
                <w:sz w:val="28"/>
                <w:szCs w:val="28"/>
              </w:rPr>
              <w:t xml:space="preserve">Обеспечение соблюдения федеральными государственными гражданским служащими суда ограничений, </w:t>
            </w:r>
          </w:p>
          <w:p w:rsidR="00D74067" w:rsidRPr="00034546" w:rsidRDefault="00D74067" w:rsidP="00D74067">
            <w:pPr>
              <w:pStyle w:val="a7"/>
              <w:ind w:left="1080"/>
              <w:jc w:val="center"/>
              <w:rPr>
                <w:b/>
                <w:sz w:val="28"/>
                <w:szCs w:val="28"/>
              </w:rPr>
            </w:pPr>
            <w:r w:rsidRPr="00034546">
              <w:rPr>
                <w:b/>
                <w:sz w:val="28"/>
                <w:szCs w:val="28"/>
              </w:rPr>
              <w:t>запретов и требований к служебному поведению в связи с исполнением ими должностных обязанностей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Провести работу по сбору сведений о доходах, расходах об имуществе и обязательствах имущественного характера государственных гражданских служащих Ленинского районного суда г.Тюмени, а также их супругов и несовершеннолетних детей.</w:t>
            </w:r>
          </w:p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с 01 января по</w:t>
            </w:r>
            <w:r w:rsidRPr="002D2594">
              <w:rPr>
                <w:sz w:val="28"/>
                <w:szCs w:val="28"/>
              </w:rPr>
              <w:t xml:space="preserve"> 30 апреля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федеральные государственные гражданские служащие суда, включенные в Перечень, в установленный срок должны представить сведения о доходах, расходах, об имуществе и обязательствах имущественного характера в отношении себя, своих супруга (супруги) и несовершеннолетних детей 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2.2.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Проанализировать и обобщить сведения о доходах, расходах,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детей.</w:t>
            </w:r>
          </w:p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с 01 июля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представленные сведения о доходах, расходах, об имуществе и обязательствах имущественного характера должны быть изучены в сравнении с аналогичными сведениями за три предшествующих года, выявленные расхождения зафиксированы и доложены председателю суда для принятия решения</w:t>
            </w:r>
            <w:r w:rsidR="00CE6E5C">
              <w:rPr>
                <w:sz w:val="28"/>
                <w:szCs w:val="28"/>
              </w:rPr>
              <w:t>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В соответствии с требованиями Порядка размещения сведений о доходах, </w:t>
            </w:r>
            <w:r w:rsidRPr="00055D0B">
              <w:rPr>
                <w:sz w:val="28"/>
                <w:szCs w:val="28"/>
              </w:rPr>
              <w:lastRenderedPageBreak/>
              <w:t>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организации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 июля 2013 года № 613, подготовить и  разместить на официальном сайте Ленинского районного суда г.Тюмени сведения о доходах, расходах, об имуществе и обязательствах имущественного характера государственных гражданских служащих суда, согласно соответствующему Перечню должностей.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lastRenderedPageBreak/>
              <w:t xml:space="preserve">Общий отдел </w:t>
            </w:r>
          </w:p>
        </w:tc>
        <w:tc>
          <w:tcPr>
            <w:tcW w:w="2534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14 рабочих дней со </w:t>
            </w:r>
            <w:r>
              <w:rPr>
                <w:sz w:val="28"/>
                <w:szCs w:val="28"/>
              </w:rPr>
              <w:lastRenderedPageBreak/>
              <w:t xml:space="preserve">дня истечения срока, установленного для подачи соответствующих сведений 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 необходимые сведения должны быть размещены на </w:t>
            </w:r>
            <w:r>
              <w:rPr>
                <w:sz w:val="28"/>
                <w:szCs w:val="28"/>
              </w:rPr>
              <w:lastRenderedPageBreak/>
              <w:t>официальном сайте суда в установленный срок (если не будет предусмотрен иной порядок)</w:t>
            </w:r>
            <w:r w:rsidR="00CE6E5C">
              <w:rPr>
                <w:sz w:val="28"/>
                <w:szCs w:val="28"/>
              </w:rPr>
              <w:t>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5E1464" w:rsidRDefault="00D74067" w:rsidP="00D74067">
            <w:pPr>
              <w:jc w:val="center"/>
              <w:rPr>
                <w:sz w:val="28"/>
                <w:szCs w:val="28"/>
              </w:rPr>
            </w:pPr>
            <w:r w:rsidRPr="005E1464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      </w:r>
            <w:r w:rsidRPr="00055D0B">
              <w:rPr>
                <w:sz w:val="28"/>
                <w:szCs w:val="28"/>
              </w:rPr>
              <w:lastRenderedPageBreak/>
              <w:t>федеральными государственными служащими требований к служебному поведению» осуществлять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а также государственными гражданскими служащими, замещающими должности государственной гражданской службы в Ленинском районном суде г.Тюмени.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lastRenderedPageBreak/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наличии оснований и принятии председателем суда в установленном порядке решения о назначении проверки в соответствии с Указом </w:t>
            </w:r>
            <w:r w:rsidRPr="002D2594">
              <w:rPr>
                <w:sz w:val="28"/>
                <w:szCs w:val="28"/>
              </w:rPr>
              <w:t>Президента Российской Федерации от 21 сентября 2009 года № 1065</w:t>
            </w:r>
            <w:r>
              <w:rPr>
                <w:sz w:val="28"/>
                <w:szCs w:val="28"/>
              </w:rPr>
              <w:t xml:space="preserve">, указанные проверки должны быть проведены в отношении </w:t>
            </w:r>
            <w:r>
              <w:rPr>
                <w:sz w:val="28"/>
                <w:szCs w:val="28"/>
              </w:rPr>
              <w:lastRenderedPageBreak/>
              <w:t>каждого отдельного лица, а по их результатам обеспечено принятие необходимых мер</w:t>
            </w:r>
            <w:r w:rsidR="00CE6E5C">
              <w:rPr>
                <w:sz w:val="28"/>
                <w:szCs w:val="28"/>
              </w:rPr>
              <w:t>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5E146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Осуществлять работу по выявлению в суде случаев возникновения конфликта интересов, в том числе фактов скрытой </w:t>
            </w:r>
            <w:proofErr w:type="spellStart"/>
            <w:r w:rsidRPr="00055D0B">
              <w:rPr>
                <w:sz w:val="28"/>
                <w:szCs w:val="28"/>
              </w:rPr>
              <w:t>аффилированности</w:t>
            </w:r>
            <w:proofErr w:type="spellEnd"/>
            <w:r w:rsidRPr="00055D0B">
              <w:rPr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случаи конфликта интересов или основания, свидетельствующие о возможности его возникновения на государственной гражданской службе, должны быть выявлены и приняты меры по их устранению</w:t>
            </w:r>
            <w:r w:rsidR="00CE6E5C">
              <w:rPr>
                <w:sz w:val="28"/>
                <w:szCs w:val="28"/>
              </w:rPr>
              <w:t>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реализацию государственными гражданскими служащими суда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</w:t>
            </w:r>
            <w:r w:rsidRPr="00055D0B">
              <w:rPr>
                <w:sz w:val="28"/>
                <w:szCs w:val="28"/>
              </w:rPr>
              <w:lastRenderedPageBreak/>
              <w:t>либо лиц в целях склонения их к совершению коррупционных и иных правонарушений.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lastRenderedPageBreak/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каждому факту обращения к госслужащему в целях склонения его к совершению коррупционного правонарушения должно быть подано уведомление, зарегистрированное и </w:t>
            </w:r>
            <w:r>
              <w:rPr>
                <w:sz w:val="28"/>
                <w:szCs w:val="28"/>
              </w:rPr>
              <w:lastRenderedPageBreak/>
              <w:t xml:space="preserve">отработанное в установленном порядке. 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Обеспечить реализацию государственными гражданскими служащими суда обязанности по уведомлению представителя нанимателя о намерении выполнять иную оплачиваемую работу </w:t>
            </w:r>
          </w:p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(о выполнении иной оплачиваемой работы).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Каждым госслужащим, планирующим выполнение иной оплачиваемой работы (либо кандидатом на должность госслужбы, выполняющим иную оплачиваемую работу), в установленном порядке должно быть подано соответствующее уведомление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соблюдение государственными гражданскими служащими суда запретов и ограничений, касающихся получения подарков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Факты получения госслужащими подарков, кроме получения подарков в рамках протокольных мероприятий, служебных командировок и других официальных мероприятий, должны быть исключены. Подарки, полученные в ходе протокольных мероприятий, служебных командировок и других официальных мероприятий, должны быть задекларированы в соответствии с установленной процедурой </w:t>
            </w:r>
          </w:p>
        </w:tc>
      </w:tr>
      <w:tr w:rsidR="00D74067" w:rsidRPr="0030063A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разъяснение порядка заполнения и представления судьями 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Общий отдел</w:t>
            </w:r>
            <w:r>
              <w:rPr>
                <w:sz w:val="28"/>
                <w:szCs w:val="28"/>
              </w:rPr>
              <w:t xml:space="preserve">,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D2594">
              <w:rPr>
                <w:sz w:val="28"/>
                <w:szCs w:val="28"/>
              </w:rPr>
              <w:t>ачальники структурных подразделений суда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05" w:type="dxa"/>
          </w:tcPr>
          <w:p w:rsidR="00D74067" w:rsidRPr="0030063A" w:rsidRDefault="00D74067" w:rsidP="00D74067">
            <w:pPr>
              <w:jc w:val="center"/>
              <w:rPr>
                <w:sz w:val="28"/>
                <w:szCs w:val="28"/>
              </w:rPr>
            </w:pPr>
            <w:r w:rsidRPr="0030063A">
              <w:rPr>
                <w:sz w:val="28"/>
                <w:szCs w:val="28"/>
              </w:rPr>
              <w:t>До государственных гражданских служащих суда, а также судей, должны быть доведены актуальные Методические рекомендации по вопросам представления сведений о доходах, расходах, об имуществе и обязательствах имущественного характера и оказана необходимая им  консультационная помощь</w:t>
            </w:r>
          </w:p>
        </w:tc>
      </w:tr>
      <w:tr w:rsidR="00D74067" w:rsidRPr="0030063A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Оказывать федеральным государственным гражданским служащим суда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Pr="0030063A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государственным гражданским служащим суда, обратившимся за консультативной помощью по вопросам, связанным с применением на практике требований к служебному поведению и общих принципов служебного поведения, своевременно должна быть оказана соответствующая квалифицированная помощь</w:t>
            </w:r>
          </w:p>
        </w:tc>
      </w:tr>
      <w:tr w:rsidR="00D74067" w:rsidRPr="0030063A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соблюдение законных прав и интересов государственных гражданских служащих суда, сообщивших о фактах коррупции.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права и интересы государственных гражданских служащих суда, сообщивших о фактах коррупции, должны быть полностью соблюдены</w:t>
            </w:r>
          </w:p>
        </w:tc>
      </w:tr>
      <w:tr w:rsidR="00D74067" w:rsidRPr="0030063A" w:rsidTr="00771081">
        <w:tc>
          <w:tcPr>
            <w:tcW w:w="846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проведение проверки соблюдения гражданами, замещавшими должности федеральной государственной гражданской службы в суде, ограничений в случае заключения ими трудового договора или гражданско-правового договора после ухода с государственной гражданской службы.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государственные гражданские служащие суда, в течение двух лет с момента увольнения со службы (либо планирующие увольнение), в случае, если в их должностные обязанности входили функции управления организацией, в которую они трудоустраиваются, должны обратиться в комиссию по соблюдению требований к служебному поведению и урегулированию конфликта интересов за получением согласия на замещение должности в указанной организации. Каждому поступившему в суд уведомлению о заключении трудового договора с бывшим госслужащим должна быть дана правовая оценка.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13</w:t>
            </w:r>
            <w:r w:rsidRPr="002D2594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Собирать и обрабатывать сведения об адресах сайтов и (или) страниц сайтов в информационно-телекоммуникационной сети «Интернет», на которых федеральными государственными гражданскими служащими суда размещалась общедоступная </w:t>
            </w:r>
            <w:r w:rsidRPr="00055D0B">
              <w:rPr>
                <w:sz w:val="28"/>
                <w:szCs w:val="28"/>
              </w:rPr>
              <w:lastRenderedPageBreak/>
              <w:t>информация, а также данные, позволяющие их идентифицировать.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lastRenderedPageBreak/>
              <w:t xml:space="preserve">Общий отдел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01 апреля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госслужащие суда в установленный срок должны представить сведения об адресах сайтов и (или) страниц сайтов в информационно-телекоммуникационной сети </w:t>
            </w:r>
            <w:r>
              <w:rPr>
                <w:sz w:val="28"/>
                <w:szCs w:val="28"/>
              </w:rPr>
              <w:lastRenderedPageBreak/>
              <w:t>«Интернет», на которых ими размещалась общедоступная информация, а также данные, позволяющие их идентифицировать, по форме, утвержденной распоряжением Правительства РФ от 28.12.2016 №2867-р.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прием сведений о доходах, расходах, об имуществе и обязательствах имущественного характера от граждан, претендующих на замещение должностей федеральной государственной гражданской службы в суде, с использованием специального программного обеспечения «Справки БК», размещенного на официальном сайте Президента Российской Федерации.</w:t>
            </w:r>
          </w:p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D2594">
              <w:rPr>
                <w:sz w:val="28"/>
                <w:szCs w:val="28"/>
              </w:rPr>
              <w:t>по мере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граждане, претендующие на замещение должностей федеральной государственной гражданской службы в суде, должны представить сведения о доходах, расходах, об имуществе и обязательствах имущественного характера с использованием специального программного обеспечения «</w:t>
            </w:r>
            <w:proofErr w:type="spellStart"/>
            <w:r>
              <w:rPr>
                <w:sz w:val="28"/>
                <w:szCs w:val="28"/>
              </w:rPr>
              <w:t>СправкиБК</w:t>
            </w:r>
            <w:proofErr w:type="spellEnd"/>
            <w:r>
              <w:rPr>
                <w:sz w:val="28"/>
                <w:szCs w:val="28"/>
              </w:rPr>
              <w:t xml:space="preserve">», размещенного на официальном сайте Президента Российской Федерации. 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Обеспечить прием от граждан, претендующих на замещение должностей федеральной государственной гражданской службы в суде, сведений об адресах сайтов и (или) страниц сайтов в информационно-телекоммуникационной сети «Интернет», на которых федеральными государственными </w:t>
            </w:r>
            <w:r w:rsidRPr="00055D0B">
              <w:rPr>
                <w:sz w:val="28"/>
                <w:szCs w:val="28"/>
              </w:rPr>
              <w:lastRenderedPageBreak/>
              <w:t>гражданскими служащими суда размещалась общедоступная информация, а также данные, позволяющие их идентифицировать.</w:t>
            </w:r>
          </w:p>
        </w:tc>
        <w:tc>
          <w:tcPr>
            <w:tcW w:w="2710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lastRenderedPageBreak/>
              <w:t xml:space="preserve">Общий отдел </w:t>
            </w:r>
            <w:r>
              <w:rPr>
                <w:sz w:val="28"/>
                <w:szCs w:val="28"/>
              </w:rPr>
              <w:t xml:space="preserve"> </w:t>
            </w:r>
          </w:p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граждане, претендующие на замещение должностей федеральной государственной гражданской службы в суде, должны представить сведения об адресах сайтов и (или) страниц сайтов в информационно-</w:t>
            </w:r>
            <w:r>
              <w:rPr>
                <w:sz w:val="28"/>
                <w:szCs w:val="28"/>
              </w:rPr>
              <w:lastRenderedPageBreak/>
              <w:t>телекоммуникационной сети «Интернет», на которых ими размещалась общедоступная информация, а также данные, позволяющие их идентифицировать, по форме, утвержденной распоряжением Правительства РФ от 28.12.2016 №2867-р.</w:t>
            </w:r>
          </w:p>
        </w:tc>
      </w:tr>
      <w:tr w:rsidR="00D74067" w:rsidRPr="002D2594" w:rsidTr="00771081">
        <w:tc>
          <w:tcPr>
            <w:tcW w:w="846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</w:p>
        </w:tc>
        <w:tc>
          <w:tcPr>
            <w:tcW w:w="5245" w:type="dxa"/>
          </w:tcPr>
          <w:p w:rsidR="00D74067" w:rsidRPr="00055D0B" w:rsidRDefault="00D74067" w:rsidP="00D74067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Принимать меры по актуализации сведений, содержащихся в личных делах государственных гражданских служащих суда, а также сведений, содержащихся в анкетах, представляемых гражданами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710" w:type="dxa"/>
          </w:tcPr>
          <w:p w:rsidR="00D74067" w:rsidRPr="002D2594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D74067" w:rsidRDefault="00D74067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D74067" w:rsidRPr="000C0FD6" w:rsidRDefault="00D74067" w:rsidP="00D74067">
            <w:pPr>
              <w:jc w:val="center"/>
              <w:rPr>
                <w:sz w:val="28"/>
                <w:szCs w:val="28"/>
              </w:rPr>
            </w:pPr>
            <w:r w:rsidRPr="000C0FD6">
              <w:rPr>
                <w:sz w:val="28"/>
                <w:szCs w:val="28"/>
              </w:rPr>
              <w:t>Сведения, содержащиеся в личных делах государственных гражданских служащих суда, а также сведения, содержащиеся в анкетах, представляемых гражданами при поступлении на государственную службу, об их родственниках и свойственниках, должны быть актуальны</w:t>
            </w:r>
            <w:r w:rsidR="007A59AE">
              <w:rPr>
                <w:sz w:val="28"/>
                <w:szCs w:val="28"/>
              </w:rPr>
              <w:t>.</w:t>
            </w:r>
          </w:p>
        </w:tc>
      </w:tr>
      <w:tr w:rsidR="00D74067" w:rsidRPr="002D2594" w:rsidTr="00EF748A">
        <w:tc>
          <w:tcPr>
            <w:tcW w:w="15240" w:type="dxa"/>
            <w:gridSpan w:val="5"/>
          </w:tcPr>
          <w:p w:rsidR="00D74067" w:rsidRDefault="00D74067" w:rsidP="00D74067">
            <w:pPr>
              <w:jc w:val="center"/>
              <w:rPr>
                <w:b/>
                <w:sz w:val="28"/>
                <w:szCs w:val="28"/>
              </w:rPr>
            </w:pPr>
          </w:p>
          <w:p w:rsidR="00D74067" w:rsidRDefault="00D74067" w:rsidP="00D74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Обеспечение соблюдения законодательства Российской Федерации о противодействии коррупции при использовании государственного имущества и ресурсов суда</w:t>
            </w:r>
          </w:p>
          <w:p w:rsidR="00D74067" w:rsidRPr="0012234C" w:rsidRDefault="00D74067" w:rsidP="00D740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34F" w:rsidRPr="002D2594" w:rsidTr="00771081">
        <w:tc>
          <w:tcPr>
            <w:tcW w:w="846" w:type="dxa"/>
          </w:tcPr>
          <w:p w:rsidR="0042634F" w:rsidRDefault="00055D0B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:rsidR="0042634F" w:rsidRPr="00115731" w:rsidRDefault="0042634F" w:rsidP="003E7CFC">
            <w:pPr>
              <w:jc w:val="center"/>
              <w:rPr>
                <w:sz w:val="28"/>
                <w:szCs w:val="28"/>
              </w:rPr>
            </w:pPr>
            <w:r w:rsidRPr="00115731">
              <w:rPr>
                <w:sz w:val="28"/>
                <w:szCs w:val="28"/>
              </w:rPr>
              <w:t>Обеспечи</w:t>
            </w:r>
            <w:r w:rsidR="0074308E" w:rsidRPr="00115731">
              <w:rPr>
                <w:sz w:val="28"/>
                <w:szCs w:val="28"/>
              </w:rPr>
              <w:t>вать</w:t>
            </w:r>
            <w:r w:rsidRPr="00115731">
              <w:rPr>
                <w:sz w:val="28"/>
                <w:szCs w:val="28"/>
              </w:rPr>
              <w:t xml:space="preserve"> </w:t>
            </w:r>
            <w:r w:rsidR="003E7CFC" w:rsidRPr="00115731">
              <w:rPr>
                <w:sz w:val="28"/>
                <w:szCs w:val="28"/>
              </w:rPr>
              <w:t>сохранность</w:t>
            </w:r>
            <w:r w:rsidRPr="00115731">
              <w:rPr>
                <w:sz w:val="28"/>
                <w:szCs w:val="28"/>
              </w:rPr>
              <w:t xml:space="preserve"> имуществ</w:t>
            </w:r>
            <w:r w:rsidR="003E7CFC" w:rsidRPr="00115731">
              <w:rPr>
                <w:sz w:val="28"/>
                <w:szCs w:val="28"/>
              </w:rPr>
              <w:t>а</w:t>
            </w:r>
            <w:r w:rsidRPr="00115731">
              <w:rPr>
                <w:sz w:val="28"/>
                <w:szCs w:val="28"/>
              </w:rPr>
              <w:t xml:space="preserve"> суда</w:t>
            </w:r>
            <w:r w:rsidR="003E7CFC" w:rsidRPr="00115731">
              <w:rPr>
                <w:sz w:val="28"/>
                <w:szCs w:val="28"/>
              </w:rPr>
              <w:t>. Сообщать председателю суда о всех обстоятельствах, угрожающих обеспечению сохранности имущества суда</w:t>
            </w:r>
            <w:r w:rsidR="00683A4F" w:rsidRPr="00115731">
              <w:rPr>
                <w:sz w:val="28"/>
                <w:szCs w:val="28"/>
              </w:rPr>
              <w:t>.</w:t>
            </w:r>
            <w:r w:rsidR="003E7CFC" w:rsidRPr="00115731">
              <w:rPr>
                <w:sz w:val="28"/>
                <w:szCs w:val="28"/>
              </w:rPr>
              <w:t xml:space="preserve"> </w:t>
            </w:r>
            <w:r w:rsidRPr="00115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</w:tcPr>
          <w:p w:rsidR="0042634F" w:rsidRDefault="0042634F" w:rsidP="00426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материально-ответственное лицо отдела МТО</w:t>
            </w:r>
          </w:p>
          <w:p w:rsidR="0042634F" w:rsidRDefault="0042634F" w:rsidP="00D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42634F" w:rsidRDefault="0042634F" w:rsidP="00D74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905" w:type="dxa"/>
          </w:tcPr>
          <w:p w:rsidR="0042634F" w:rsidRDefault="0042634F" w:rsidP="00426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быть приняты все меры к предотвращению растраты и ущерба имуществу суда</w:t>
            </w:r>
            <w:r w:rsidR="00055D0B">
              <w:rPr>
                <w:sz w:val="28"/>
                <w:szCs w:val="28"/>
              </w:rPr>
              <w:t xml:space="preserve">. Своевременно сообщено председателю суда </w:t>
            </w:r>
            <w:r w:rsidR="00055D0B" w:rsidRPr="003E7CFC">
              <w:rPr>
                <w:sz w:val="28"/>
                <w:szCs w:val="28"/>
              </w:rPr>
              <w:t xml:space="preserve">о всех обстоятельствах, угрожающих </w:t>
            </w:r>
            <w:r w:rsidR="00055D0B" w:rsidRPr="003E7CFC">
              <w:rPr>
                <w:sz w:val="28"/>
                <w:szCs w:val="28"/>
              </w:rPr>
              <w:lastRenderedPageBreak/>
              <w:t>обеспечению</w:t>
            </w:r>
            <w:r w:rsidR="00BD3213">
              <w:rPr>
                <w:sz w:val="28"/>
                <w:szCs w:val="28"/>
              </w:rPr>
              <w:t xml:space="preserve"> сохранности имущества суда</w:t>
            </w:r>
            <w:r w:rsidR="00683A4F">
              <w:rPr>
                <w:sz w:val="28"/>
                <w:szCs w:val="28"/>
              </w:rPr>
              <w:t>.</w:t>
            </w:r>
            <w:r w:rsidR="00055D0B" w:rsidRPr="003E7CFC">
              <w:rPr>
                <w:sz w:val="28"/>
                <w:szCs w:val="28"/>
              </w:rPr>
              <w:t xml:space="preserve"> 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055D0B" w:rsidP="0011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1157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4308E" w:rsidRPr="00115731" w:rsidRDefault="0074308E" w:rsidP="0074308E">
            <w:pPr>
              <w:jc w:val="center"/>
              <w:rPr>
                <w:sz w:val="28"/>
                <w:szCs w:val="28"/>
              </w:rPr>
            </w:pPr>
            <w:r w:rsidRPr="00115731">
              <w:rPr>
                <w:sz w:val="28"/>
                <w:szCs w:val="28"/>
              </w:rPr>
              <w:t>Осуществлять прием – передачу материальных ценностей при смене материально-ответственного лица в суде</w:t>
            </w:r>
            <w:r w:rsidR="00683A4F" w:rsidRPr="00115731">
              <w:rPr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отдел, 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МТО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Default="0074308E" w:rsidP="008B7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смене материально – ответственного лица в суде должны быть осуществлены прием – передача материальных ценностей, а в случае выявления недостачи, </w:t>
            </w:r>
            <w:r w:rsidR="008B74A4">
              <w:rPr>
                <w:sz w:val="28"/>
                <w:szCs w:val="28"/>
              </w:rPr>
              <w:t>сообщено председателю суда</w:t>
            </w:r>
            <w:r>
              <w:rPr>
                <w:sz w:val="28"/>
                <w:szCs w:val="28"/>
              </w:rPr>
              <w:t xml:space="preserve"> для принятия соответствующих мер.</w:t>
            </w:r>
          </w:p>
          <w:p w:rsidR="00BC29BF" w:rsidRPr="000C0FD6" w:rsidRDefault="00BC29BF" w:rsidP="008B74A4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4D08D6">
        <w:tc>
          <w:tcPr>
            <w:tcW w:w="15240" w:type="dxa"/>
            <w:gridSpan w:val="5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</w:p>
          <w:p w:rsidR="0074308E" w:rsidRPr="001A1FE6" w:rsidRDefault="0074308E" w:rsidP="00743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Pr="001A1FE6">
              <w:rPr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суда, 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 w:rsidRPr="001A1FE6">
              <w:rPr>
                <w:b/>
                <w:sz w:val="28"/>
                <w:szCs w:val="28"/>
              </w:rPr>
              <w:t>мониторинг коррупционных рисков и их устранение</w:t>
            </w:r>
            <w:r>
              <w:rPr>
                <w:sz w:val="28"/>
                <w:szCs w:val="28"/>
              </w:rPr>
              <w:t xml:space="preserve"> </w:t>
            </w:r>
          </w:p>
          <w:p w:rsidR="0074308E" w:rsidRPr="000C0FD6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Default="00BD3213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Осуществлять мониторинг коррупционных правонарушений, допущенных государственными гражданским служащими суда</w:t>
            </w: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суда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 фактов нарушений)</w:t>
            </w:r>
          </w:p>
        </w:tc>
        <w:tc>
          <w:tcPr>
            <w:tcW w:w="3905" w:type="dxa"/>
          </w:tcPr>
          <w:p w:rsidR="0074308E" w:rsidRPr="000C0FD6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Каждое совершенное коррупционное правонарушение должно быть проанализировано, установлены причины и условия его </w:t>
            </w:r>
            <w:proofErr w:type="gramStart"/>
            <w:r>
              <w:rPr>
                <w:sz w:val="28"/>
                <w:szCs w:val="28"/>
              </w:rPr>
              <w:t>совершения,  предложены</w:t>
            </w:r>
            <w:proofErr w:type="gramEnd"/>
            <w:r>
              <w:rPr>
                <w:sz w:val="28"/>
                <w:szCs w:val="28"/>
              </w:rPr>
              <w:t xml:space="preserve"> способы предотвращения аналогичных правонарушений. 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BD3213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Проводить оценку коррупционных рисков, возникающих при реализации государственными гражданскими служащими суда своих должностных обязанностей</w:t>
            </w: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Pr="000C0FD6" w:rsidRDefault="0074308E" w:rsidP="00CE6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всем должностям федеральной государственной гражданской службы должны быть установлены функции, по которым возможно </w:t>
            </w:r>
            <w:r>
              <w:rPr>
                <w:sz w:val="28"/>
                <w:szCs w:val="28"/>
              </w:rPr>
              <w:lastRenderedPageBreak/>
              <w:t xml:space="preserve">злоупотребление служебными обязанностями с целью получения выгоды для себя или третьих лиц, в случае необходимости </w:t>
            </w:r>
            <w:r w:rsidR="00BD3213">
              <w:rPr>
                <w:sz w:val="28"/>
                <w:szCs w:val="28"/>
              </w:rPr>
              <w:t>приняты меры по минимизации коррупционных рисков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74308E" w:rsidRPr="002D2594" w:rsidTr="00C155B1">
        <w:tc>
          <w:tcPr>
            <w:tcW w:w="15240" w:type="dxa"/>
            <w:gridSpan w:val="5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</w:p>
          <w:p w:rsidR="0074308E" w:rsidRPr="00061AA1" w:rsidRDefault="0074308E" w:rsidP="00743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061AA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74308E" w:rsidRPr="002D2594" w:rsidRDefault="0074308E" w:rsidP="0074308E">
            <w:pPr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D2594">
              <w:rPr>
                <w:sz w:val="28"/>
                <w:szCs w:val="28"/>
              </w:rPr>
              <w:t>.1.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Осуществлять антикоррупционное и правовое просвещение федеральных государственных гражданских служащих суда.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плану семинарских занятий)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федеральными государственными гражданскими </w:t>
            </w:r>
            <w:proofErr w:type="gramStart"/>
            <w:r>
              <w:rPr>
                <w:sz w:val="28"/>
                <w:szCs w:val="28"/>
              </w:rPr>
              <w:t>служащими  суда</w:t>
            </w:r>
            <w:proofErr w:type="gramEnd"/>
            <w:r>
              <w:rPr>
                <w:sz w:val="28"/>
                <w:szCs w:val="28"/>
              </w:rPr>
              <w:t xml:space="preserve"> каждый квартал должны быть проведены семинарские занятия по антикоррупционной тематике с целью повышения уровня их грамотности и формирования отрицательного отношения к коррупции.</w:t>
            </w:r>
          </w:p>
          <w:p w:rsidR="00BC29BF" w:rsidRPr="002D2594" w:rsidRDefault="00BC29BF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Проводить учебные занятия на антикоррупционную тематику  с вновь назначенными на должности государственными гражданскими служащими суда.</w:t>
            </w: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позднее трех месяцев со дня назначения на должность)</w:t>
            </w:r>
          </w:p>
        </w:tc>
        <w:tc>
          <w:tcPr>
            <w:tcW w:w="3905" w:type="dxa"/>
          </w:tcPr>
          <w:p w:rsidR="00BC29BF" w:rsidRPr="002D2594" w:rsidRDefault="0074308E" w:rsidP="00BC2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всеми назначенными на должности госслужащими суда в установленный срок должны быть проведены учебные занятия на антикоррупционную тематику, согласно установленным темам.</w:t>
            </w:r>
          </w:p>
        </w:tc>
      </w:tr>
      <w:tr w:rsidR="0074308E" w:rsidRPr="002D2594" w:rsidTr="00C155B1">
        <w:tc>
          <w:tcPr>
            <w:tcW w:w="15240" w:type="dxa"/>
            <w:gridSpan w:val="5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</w:p>
          <w:p w:rsidR="0074308E" w:rsidRPr="00061AA1" w:rsidRDefault="0074308E" w:rsidP="00743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061AA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Взаимодействие с институтами гражданского общества, </w:t>
            </w:r>
            <w:r w:rsidRPr="00061AA1">
              <w:rPr>
                <w:b/>
                <w:sz w:val="28"/>
                <w:szCs w:val="28"/>
              </w:rPr>
              <w:t>граждан</w:t>
            </w:r>
            <w:r>
              <w:rPr>
                <w:b/>
                <w:sz w:val="28"/>
                <w:szCs w:val="28"/>
              </w:rPr>
              <w:t xml:space="preserve">ами и организациями по вопросам противодействия коррупции, а также обеспечение доступности информации </w:t>
            </w:r>
            <w:r w:rsidRPr="00061AA1">
              <w:rPr>
                <w:b/>
                <w:sz w:val="28"/>
                <w:szCs w:val="28"/>
              </w:rPr>
              <w:t>о деятельности суда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Осуществлять взаимодействие с институтами гражданского общества, гражданами и организациями по вопросам противодействия коррупции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суда,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общего отдела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коррупционных проявлений в деятельности госслужащих суда должны быть задействованы институты гражданского общества, граждане и организации, занимающиеся профилактикой коррупционных правонарушений, использованы все имеющиеся у них возможности в данной сфере</w:t>
            </w:r>
            <w:r w:rsidR="00CE6E5C">
              <w:rPr>
                <w:sz w:val="28"/>
                <w:szCs w:val="28"/>
              </w:rPr>
              <w:t>.</w:t>
            </w:r>
          </w:p>
          <w:p w:rsidR="00BC29BF" w:rsidRPr="002D2594" w:rsidRDefault="00BC29BF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суда,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начальника общего отдела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совершении коррупционных правонарушений госслужащими суда должно быть осуществлено взаимодействие с правоохранительными органами, оказана вся необходимая им помощь в пресечении указанных нарушений и применении мер </w:t>
            </w:r>
            <w:r>
              <w:rPr>
                <w:sz w:val="28"/>
                <w:szCs w:val="28"/>
              </w:rPr>
              <w:lastRenderedPageBreak/>
              <w:t>юридической ответственности к виновным лицам</w:t>
            </w:r>
            <w:r w:rsidR="00CE6E5C">
              <w:rPr>
                <w:sz w:val="28"/>
                <w:szCs w:val="28"/>
              </w:rPr>
              <w:t>.</w:t>
            </w:r>
          </w:p>
          <w:p w:rsidR="00BC29BF" w:rsidRPr="002D2594" w:rsidRDefault="00BC29BF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Осуществлять размещение информации об антикоррупционной </w:t>
            </w:r>
            <w:proofErr w:type="gramStart"/>
            <w:r w:rsidRPr="00055D0B">
              <w:rPr>
                <w:sz w:val="28"/>
                <w:szCs w:val="28"/>
              </w:rPr>
              <w:t>деятельности  суда</w:t>
            </w:r>
            <w:proofErr w:type="gramEnd"/>
            <w:r w:rsidRPr="00055D0B">
              <w:rPr>
                <w:sz w:val="28"/>
                <w:szCs w:val="28"/>
              </w:rPr>
              <w:t xml:space="preserve"> в разделе «Противодействие коррупции» на официальном сайте Ленинского районного суда г.Тюмени</w:t>
            </w:r>
          </w:p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 xml:space="preserve"> в информационно – телекоммуникационной сети «Интернет».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 w:rsidRPr="00B031AA">
              <w:rPr>
                <w:sz w:val="28"/>
                <w:szCs w:val="28"/>
              </w:rPr>
              <w:t>Информация об антикоррупционной деятельности на официальном сайте суда должна быть открытой и доступной для неопределенного круга лиц и, в первую очередь, для госслужащих суда. Использование данной информации должно способствовать соблюдению антикоррупционных стандартов, правильному применению антикоррупционных норм, повышению уровня грамотности и формированию отрицательного отношения к коррупции</w:t>
            </w:r>
            <w:r w:rsidR="00CE6E5C">
              <w:rPr>
                <w:sz w:val="28"/>
                <w:szCs w:val="28"/>
              </w:rPr>
              <w:t>.</w:t>
            </w:r>
          </w:p>
          <w:p w:rsidR="00BC29BF" w:rsidRPr="00B031AA" w:rsidRDefault="00BC29BF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Обеспечить выполнение требований Федерального закона от 22.12.2008 №262-ФЗ «Об обеспечении доступа к информации о деятельности судов в Российской Федерации» по размещению информации на официальном сайте Ленинского районного суда г. Тюмени.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 декабря 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Доступ граждан к информации о деятельности суда должен быть обеспечен в строгом соответствии с требованиями Федерального закона от 22.12.2008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262-ФЗ</w:t>
            </w:r>
            <w:r w:rsidR="00CE6E5C">
              <w:rPr>
                <w:sz w:val="28"/>
                <w:szCs w:val="28"/>
              </w:rPr>
              <w:t>.</w:t>
            </w:r>
          </w:p>
        </w:tc>
      </w:tr>
      <w:tr w:rsidR="0074308E" w:rsidRPr="002D2594" w:rsidTr="00E01AAD">
        <w:tc>
          <w:tcPr>
            <w:tcW w:w="15240" w:type="dxa"/>
            <w:gridSpan w:val="5"/>
          </w:tcPr>
          <w:p w:rsidR="0074308E" w:rsidRPr="00055D0B" w:rsidRDefault="0074308E" w:rsidP="0074308E">
            <w:pPr>
              <w:ind w:left="1080"/>
              <w:jc w:val="center"/>
              <w:rPr>
                <w:b/>
                <w:sz w:val="28"/>
                <w:szCs w:val="28"/>
              </w:rPr>
            </w:pPr>
          </w:p>
          <w:p w:rsidR="0074308E" w:rsidRPr="00055D0B" w:rsidRDefault="0074308E" w:rsidP="0074308E">
            <w:pPr>
              <w:ind w:left="1080"/>
              <w:jc w:val="center"/>
              <w:rPr>
                <w:b/>
                <w:sz w:val="28"/>
                <w:szCs w:val="28"/>
              </w:rPr>
            </w:pPr>
            <w:r w:rsidRPr="00055D0B">
              <w:rPr>
                <w:b/>
                <w:sz w:val="28"/>
                <w:szCs w:val="28"/>
              </w:rPr>
              <w:t>7. Организационно - методическое обеспечение реализации антикоррупционной политики</w:t>
            </w:r>
          </w:p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</w:tr>
      <w:tr w:rsidR="0074308E" w:rsidRPr="002D2594" w:rsidTr="00771081">
        <w:tc>
          <w:tcPr>
            <w:tcW w:w="846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Своевременно доводить до государственных гражданских служащих суда информационные письма Судебного департамента при  Верховном Суде РФ, Управления Судебного департамента в Тюменской области, содержащие разъяснения по вопросам соблюдения ограничений, запретов по исполнению обязанностей, установленных в целях противодействия коррупции.</w:t>
            </w:r>
          </w:p>
        </w:tc>
        <w:tc>
          <w:tcPr>
            <w:tcW w:w="2710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отдел,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начальники структурных подразделений суда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3905" w:type="dxa"/>
          </w:tcPr>
          <w:p w:rsidR="0074308E" w:rsidRPr="00E90AC8" w:rsidRDefault="0074308E" w:rsidP="0074308E">
            <w:pPr>
              <w:jc w:val="center"/>
              <w:rPr>
                <w:sz w:val="28"/>
                <w:szCs w:val="28"/>
              </w:rPr>
            </w:pPr>
            <w:r w:rsidRPr="00E90AC8">
              <w:rPr>
                <w:sz w:val="28"/>
                <w:szCs w:val="28"/>
              </w:rPr>
              <w:t>Все поступившие в суд информационные письма Судебного департамента при  Верховном Суде РФ, Управления Судебного департамента в Тюменской области, содержащие разъяснения по вопросам соблюдения ограничений, запретов по исполнению обязанностей, установленных в целях противодействия коррупции, должны быть доведены до сведения госслужащих суда и обеспечено их исполнение.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Подготовить и направить в Управление Судебного департамента в Тюменской области отчеты по форме «Мониторинг-К Экспресс» и «Мониторинг-К годовая» о ходе реализации мер по противодействию коррупции в Ленинском районном суде г.Тюмени.</w:t>
            </w:r>
          </w:p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34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905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 w:rsidRPr="00E51AA9">
              <w:rPr>
                <w:sz w:val="28"/>
                <w:szCs w:val="28"/>
              </w:rPr>
              <w:t>В Управление Судебного департамента в Тюменской области должны быть подготовлены и направлены в установленные сроки отчеты по форме «Мониторинг-К Экспресс» за 1,2 и 3 квартал, а также по форме «Мониторинг-К годовая» за каждый отчетный год.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7.3.</w:t>
            </w:r>
          </w:p>
        </w:tc>
        <w:tc>
          <w:tcPr>
            <w:tcW w:w="5245" w:type="dxa"/>
          </w:tcPr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  <w:r w:rsidRPr="00055D0B">
              <w:rPr>
                <w:sz w:val="28"/>
                <w:szCs w:val="28"/>
              </w:rPr>
              <w:t>Отслеживать и анализировать поступающие в суд обращения граждан и организаций по фактам коррупции. Выявлять причины данных обращений и принимать меры по их профилактике.</w:t>
            </w:r>
          </w:p>
          <w:p w:rsidR="0074308E" w:rsidRPr="00055D0B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>Общий отдел</w:t>
            </w:r>
          </w:p>
        </w:tc>
        <w:tc>
          <w:tcPr>
            <w:tcW w:w="2534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905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поступившие в суд обращения по фактам коррупции должны быть проанализированы, причины, послужившие основаниями для их подачи, устранены, меры по предотвращению аналогичных коррупционных правонарушений в дальнейшем, приняты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9040DC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  <w:r w:rsidR="0074308E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проект Плана противодействия коррупции в Ленинском районном суде г. Тюмени на 2029-2032 год и представить его на утверждение в установленном порядке.</w:t>
            </w: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 в 4 года,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01 декабря 2028 года</w:t>
            </w:r>
          </w:p>
        </w:tc>
        <w:tc>
          <w:tcPr>
            <w:tcW w:w="3905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01 декабря 2028 года должен быть подготовлен проект приказа «Об утверждении Плана противодействия коррупции в Ленинском районном суде г.Тюмени на 2029-2032год</w:t>
            </w:r>
            <w:r w:rsidR="00BD2D5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 и обеспечено его издание</w:t>
            </w:r>
            <w:r w:rsidR="00BC29BF">
              <w:rPr>
                <w:sz w:val="28"/>
                <w:szCs w:val="28"/>
              </w:rPr>
              <w:t>.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9040DC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  <w:r w:rsidR="0074308E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 Промежуточных отчетов исполнения Плана противодействия коррупции в суде за 2025, 2026 и 2027 годы.</w:t>
            </w:r>
          </w:p>
          <w:p w:rsidR="0074308E" w:rsidRPr="002D2594" w:rsidRDefault="0074308E" w:rsidP="007430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 w:rsidRPr="002D2594"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срок до 25 декабря </w:t>
            </w:r>
          </w:p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исключением последнего отчетного года)</w:t>
            </w:r>
          </w:p>
        </w:tc>
        <w:tc>
          <w:tcPr>
            <w:tcW w:w="390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25 декабря 2025 года и в аналогичные сроки 2026 и 2027 годов, должны быть подготовлены по установленной форме и представлены председателю суда для принятия решения, Промежуточные отчеты исполнения Плана противодействия коррупции в суде</w:t>
            </w:r>
            <w:r w:rsidR="00BC29BF">
              <w:rPr>
                <w:sz w:val="28"/>
                <w:szCs w:val="28"/>
              </w:rPr>
              <w:t>.</w:t>
            </w:r>
          </w:p>
        </w:tc>
      </w:tr>
      <w:tr w:rsidR="0074308E" w:rsidRPr="002D2594" w:rsidTr="00771081">
        <w:tc>
          <w:tcPr>
            <w:tcW w:w="846" w:type="dxa"/>
          </w:tcPr>
          <w:p w:rsidR="0074308E" w:rsidRDefault="009040DC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7.6</w:t>
            </w:r>
            <w:r w:rsidR="0074308E">
              <w:rPr>
                <w:sz w:val="28"/>
                <w:szCs w:val="28"/>
              </w:rPr>
              <w:t>.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 Итогового сводного отчета исполнения Плана противодействия коррупции в суде за 2025 - 2028 годы.</w:t>
            </w:r>
          </w:p>
          <w:p w:rsidR="0074308E" w:rsidRPr="002D2594" w:rsidRDefault="0074308E" w:rsidP="007430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74308E" w:rsidRPr="002D2594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</w:p>
        </w:tc>
        <w:tc>
          <w:tcPr>
            <w:tcW w:w="2534" w:type="dxa"/>
          </w:tcPr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4 года,</w:t>
            </w:r>
          </w:p>
          <w:p w:rsidR="0074308E" w:rsidRDefault="0074308E" w:rsidP="00743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25 декабря 2028 года</w:t>
            </w:r>
          </w:p>
        </w:tc>
        <w:tc>
          <w:tcPr>
            <w:tcW w:w="3905" w:type="dxa"/>
          </w:tcPr>
          <w:p w:rsidR="0074308E" w:rsidRDefault="0074308E" w:rsidP="00BC2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 до 25 декабря 2028 года должен быть подготовлен по установленной форме и представлен председателю суда для принятия решения, Итоговый сводный отчет исполнения Плана противодействия коррупции в суде на 2025-2028 годы.</w:t>
            </w:r>
          </w:p>
        </w:tc>
      </w:tr>
    </w:tbl>
    <w:p w:rsidR="002649EE" w:rsidRDefault="002649EE" w:rsidP="00CC222A">
      <w:pPr>
        <w:jc w:val="center"/>
        <w:rPr>
          <w:sz w:val="28"/>
          <w:szCs w:val="28"/>
        </w:rPr>
      </w:pPr>
    </w:p>
    <w:p w:rsidR="00792536" w:rsidRDefault="00792536" w:rsidP="00CC222A">
      <w:pPr>
        <w:jc w:val="center"/>
        <w:rPr>
          <w:sz w:val="28"/>
          <w:szCs w:val="28"/>
        </w:rPr>
      </w:pPr>
    </w:p>
    <w:sectPr w:rsidR="00792536" w:rsidSect="00BC6C2B">
      <w:pgSz w:w="16838" w:h="11906" w:orient="landscape" w:code="9"/>
      <w:pgMar w:top="119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1222"/>
    <w:multiLevelType w:val="hybridMultilevel"/>
    <w:tmpl w:val="994A1F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E4DE3"/>
    <w:multiLevelType w:val="hybridMultilevel"/>
    <w:tmpl w:val="A1D844F4"/>
    <w:lvl w:ilvl="0" w:tplc="FEB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D004A6"/>
    <w:multiLevelType w:val="hybridMultilevel"/>
    <w:tmpl w:val="C8C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087E"/>
    <w:multiLevelType w:val="hybridMultilevel"/>
    <w:tmpl w:val="A1D844F4"/>
    <w:lvl w:ilvl="0" w:tplc="FEB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A"/>
    <w:rsid w:val="00014140"/>
    <w:rsid w:val="00031B1C"/>
    <w:rsid w:val="000330FA"/>
    <w:rsid w:val="00034546"/>
    <w:rsid w:val="00043C75"/>
    <w:rsid w:val="00055308"/>
    <w:rsid w:val="00055D0B"/>
    <w:rsid w:val="00061AA1"/>
    <w:rsid w:val="00065543"/>
    <w:rsid w:val="0007075E"/>
    <w:rsid w:val="00082551"/>
    <w:rsid w:val="0009422A"/>
    <w:rsid w:val="000952CC"/>
    <w:rsid w:val="000A602E"/>
    <w:rsid w:val="000C0FD6"/>
    <w:rsid w:val="000D58F3"/>
    <w:rsid w:val="00106933"/>
    <w:rsid w:val="00114BD8"/>
    <w:rsid w:val="00115731"/>
    <w:rsid w:val="001157A1"/>
    <w:rsid w:val="0012234C"/>
    <w:rsid w:val="00142F26"/>
    <w:rsid w:val="00182E5E"/>
    <w:rsid w:val="001A1FE6"/>
    <w:rsid w:val="001C431B"/>
    <w:rsid w:val="001E6153"/>
    <w:rsid w:val="001E63FC"/>
    <w:rsid w:val="00204A01"/>
    <w:rsid w:val="00232725"/>
    <w:rsid w:val="00253F28"/>
    <w:rsid w:val="002649EE"/>
    <w:rsid w:val="00266AFC"/>
    <w:rsid w:val="00291238"/>
    <w:rsid w:val="002A6848"/>
    <w:rsid w:val="002B03E8"/>
    <w:rsid w:val="002C7824"/>
    <w:rsid w:val="002D19F5"/>
    <w:rsid w:val="002D2594"/>
    <w:rsid w:val="0030063A"/>
    <w:rsid w:val="00313908"/>
    <w:rsid w:val="00342745"/>
    <w:rsid w:val="00383A36"/>
    <w:rsid w:val="003B0C16"/>
    <w:rsid w:val="003B2EE8"/>
    <w:rsid w:val="003C4076"/>
    <w:rsid w:val="003D7066"/>
    <w:rsid w:val="003E7CFC"/>
    <w:rsid w:val="003F1A3E"/>
    <w:rsid w:val="004055F1"/>
    <w:rsid w:val="0042634F"/>
    <w:rsid w:val="00431E90"/>
    <w:rsid w:val="0046350C"/>
    <w:rsid w:val="004B54D8"/>
    <w:rsid w:val="004D5B23"/>
    <w:rsid w:val="004E28C4"/>
    <w:rsid w:val="004E7652"/>
    <w:rsid w:val="004F073A"/>
    <w:rsid w:val="005105E7"/>
    <w:rsid w:val="00523A86"/>
    <w:rsid w:val="005370C8"/>
    <w:rsid w:val="005375CD"/>
    <w:rsid w:val="0055665C"/>
    <w:rsid w:val="00556E43"/>
    <w:rsid w:val="00574FF8"/>
    <w:rsid w:val="00582638"/>
    <w:rsid w:val="005A1FEE"/>
    <w:rsid w:val="005C4AE2"/>
    <w:rsid w:val="005C7D08"/>
    <w:rsid w:val="005E0861"/>
    <w:rsid w:val="005E1464"/>
    <w:rsid w:val="005E275E"/>
    <w:rsid w:val="006200B8"/>
    <w:rsid w:val="0062681C"/>
    <w:rsid w:val="00636960"/>
    <w:rsid w:val="00647554"/>
    <w:rsid w:val="00681D99"/>
    <w:rsid w:val="00683A4F"/>
    <w:rsid w:val="006B09E3"/>
    <w:rsid w:val="006D4D34"/>
    <w:rsid w:val="00700795"/>
    <w:rsid w:val="00711C6B"/>
    <w:rsid w:val="00721C44"/>
    <w:rsid w:val="00737782"/>
    <w:rsid w:val="00741B9E"/>
    <w:rsid w:val="0074308E"/>
    <w:rsid w:val="00771081"/>
    <w:rsid w:val="00787A65"/>
    <w:rsid w:val="00792536"/>
    <w:rsid w:val="00795EB2"/>
    <w:rsid w:val="007A3C74"/>
    <w:rsid w:val="007A59AE"/>
    <w:rsid w:val="007C6F60"/>
    <w:rsid w:val="007E7FB0"/>
    <w:rsid w:val="007F6BA4"/>
    <w:rsid w:val="008208ED"/>
    <w:rsid w:val="00850E80"/>
    <w:rsid w:val="00853BAE"/>
    <w:rsid w:val="00853FFA"/>
    <w:rsid w:val="008619F5"/>
    <w:rsid w:val="00882A34"/>
    <w:rsid w:val="008A28E8"/>
    <w:rsid w:val="008A2ECD"/>
    <w:rsid w:val="008A418E"/>
    <w:rsid w:val="008B40AB"/>
    <w:rsid w:val="008B74A4"/>
    <w:rsid w:val="008E617E"/>
    <w:rsid w:val="009040DC"/>
    <w:rsid w:val="009276F3"/>
    <w:rsid w:val="00950503"/>
    <w:rsid w:val="0095053F"/>
    <w:rsid w:val="00983B44"/>
    <w:rsid w:val="0099392A"/>
    <w:rsid w:val="00995406"/>
    <w:rsid w:val="009B3961"/>
    <w:rsid w:val="009B429F"/>
    <w:rsid w:val="009C061D"/>
    <w:rsid w:val="009C310C"/>
    <w:rsid w:val="00A05FBF"/>
    <w:rsid w:val="00A11612"/>
    <w:rsid w:val="00A13938"/>
    <w:rsid w:val="00A50E17"/>
    <w:rsid w:val="00A56767"/>
    <w:rsid w:val="00A75D71"/>
    <w:rsid w:val="00A912AB"/>
    <w:rsid w:val="00AB1670"/>
    <w:rsid w:val="00AD5015"/>
    <w:rsid w:val="00AD6F90"/>
    <w:rsid w:val="00B031AA"/>
    <w:rsid w:val="00B51BF4"/>
    <w:rsid w:val="00B80080"/>
    <w:rsid w:val="00BC0769"/>
    <w:rsid w:val="00BC29BF"/>
    <w:rsid w:val="00BC6C2B"/>
    <w:rsid w:val="00BC71E8"/>
    <w:rsid w:val="00BD2D56"/>
    <w:rsid w:val="00BD3213"/>
    <w:rsid w:val="00BD4497"/>
    <w:rsid w:val="00BD4E89"/>
    <w:rsid w:val="00BF2519"/>
    <w:rsid w:val="00C155B1"/>
    <w:rsid w:val="00C34D4F"/>
    <w:rsid w:val="00C40A8F"/>
    <w:rsid w:val="00C70493"/>
    <w:rsid w:val="00C84AF1"/>
    <w:rsid w:val="00C92EF5"/>
    <w:rsid w:val="00CC222A"/>
    <w:rsid w:val="00CC2EAC"/>
    <w:rsid w:val="00CE6E5C"/>
    <w:rsid w:val="00D1661D"/>
    <w:rsid w:val="00D54B6A"/>
    <w:rsid w:val="00D6102C"/>
    <w:rsid w:val="00D74067"/>
    <w:rsid w:val="00DA4088"/>
    <w:rsid w:val="00DC508C"/>
    <w:rsid w:val="00DF2306"/>
    <w:rsid w:val="00DF489D"/>
    <w:rsid w:val="00E15E86"/>
    <w:rsid w:val="00E3388A"/>
    <w:rsid w:val="00E37DD9"/>
    <w:rsid w:val="00E51AA9"/>
    <w:rsid w:val="00E630C2"/>
    <w:rsid w:val="00E72F47"/>
    <w:rsid w:val="00E90AC8"/>
    <w:rsid w:val="00E9166C"/>
    <w:rsid w:val="00E91B07"/>
    <w:rsid w:val="00EA1D06"/>
    <w:rsid w:val="00EA3477"/>
    <w:rsid w:val="00EC7F41"/>
    <w:rsid w:val="00ED26AE"/>
    <w:rsid w:val="00EE308D"/>
    <w:rsid w:val="00F0051C"/>
    <w:rsid w:val="00F53ACD"/>
    <w:rsid w:val="00F830C2"/>
    <w:rsid w:val="00FB41AE"/>
    <w:rsid w:val="00FD63F6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83CE6"/>
  <w15:docId w15:val="{3F5882EB-116D-4A14-842B-C15C4269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3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A3C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52CC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rsid w:val="008A28E8"/>
    <w:pPr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03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CB13-BF03-47F3-937C-7ECDB525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Grizli777</Company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Панова Елена Юрьевна</cp:lastModifiedBy>
  <cp:revision>2</cp:revision>
  <cp:lastPrinted>2024-11-27T09:12:00Z</cp:lastPrinted>
  <dcterms:created xsi:type="dcterms:W3CDTF">2025-11-25T11:31:00Z</dcterms:created>
  <dcterms:modified xsi:type="dcterms:W3CDTF">2025-11-25T11:31:00Z</dcterms:modified>
</cp:coreProperties>
</file>