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C4" w:rsidRPr="00865CC4" w:rsidRDefault="00865CC4" w:rsidP="00865CC4">
      <w:pPr>
        <w:shd w:val="clear" w:color="auto" w:fill="FFFFFF"/>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xml:space="preserve">Банковские реквизиты для внесения денежных средств, являющихся предметом залога (УПК РФ, КоАП РФ); денежных средств взамен принятых судом мер по обеспечению иска (вносятся ответчиками), денежных средств для обеспечения возмещения судебных издержек, связанных с рассмотрением гражданского дела (оплата судебных экспертиз по назначению суда) (ГПК РФ); денежных средств для обеспечения возмещения судебных издержек, </w:t>
      </w:r>
      <w:proofErr w:type="gramStart"/>
      <w:r w:rsidRPr="00865CC4">
        <w:rPr>
          <w:rFonts w:ascii="Times New Roman" w:eastAsia="Times New Roman" w:hAnsi="Times New Roman" w:cs="Times New Roman"/>
          <w:b/>
          <w:bCs/>
          <w:sz w:val="24"/>
          <w:szCs w:val="24"/>
          <w:lang w:eastAsia="ru-RU"/>
        </w:rPr>
        <w:t>связанных  с</w:t>
      </w:r>
      <w:proofErr w:type="gramEnd"/>
      <w:r w:rsidRPr="00865CC4">
        <w:rPr>
          <w:rFonts w:ascii="Times New Roman" w:eastAsia="Times New Roman" w:hAnsi="Times New Roman" w:cs="Times New Roman"/>
          <w:b/>
          <w:bCs/>
          <w:sz w:val="24"/>
          <w:szCs w:val="24"/>
          <w:lang w:eastAsia="ru-RU"/>
        </w:rPr>
        <w:t xml:space="preserve"> рассмотрением административного дела (КАС РФ).</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w:t>
      </w:r>
    </w:p>
    <w:p w:rsidR="00865CC4" w:rsidRPr="00865CC4" w:rsidRDefault="00865CC4" w:rsidP="00865CC4">
      <w:pPr>
        <w:shd w:val="clear" w:color="auto" w:fill="FFFFFF"/>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Наименование получателя платежа:</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Управление Судебного департамента в Чувашской Республике</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 Чувашии       л/с 05151331040</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xml:space="preserve">ИНН </w:t>
      </w:r>
      <w:r w:rsidRPr="00865CC4">
        <w:rPr>
          <w:rFonts w:ascii="Times New Roman" w:eastAsia="Times New Roman" w:hAnsi="Times New Roman" w:cs="Times New Roman"/>
          <w:sz w:val="24"/>
          <w:szCs w:val="24"/>
          <w:lang w:eastAsia="ru-RU"/>
        </w:rPr>
        <w:t>2128026782     </w:t>
      </w:r>
      <w:r w:rsidRPr="00865CC4">
        <w:rPr>
          <w:rFonts w:ascii="Times New Roman" w:eastAsia="Times New Roman" w:hAnsi="Times New Roman" w:cs="Times New Roman"/>
          <w:b/>
          <w:bCs/>
          <w:sz w:val="24"/>
          <w:szCs w:val="24"/>
          <w:lang w:eastAsia="ru-RU"/>
        </w:rPr>
        <w:t xml:space="preserve">КПП </w:t>
      </w:r>
      <w:r w:rsidRPr="00865CC4">
        <w:rPr>
          <w:rFonts w:ascii="Times New Roman" w:eastAsia="Times New Roman" w:hAnsi="Times New Roman" w:cs="Times New Roman"/>
          <w:sz w:val="24"/>
          <w:szCs w:val="24"/>
          <w:lang w:eastAsia="ru-RU"/>
        </w:rPr>
        <w:t>213001001</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 </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Номер счета</w:t>
      </w:r>
      <w:r w:rsidRPr="00865CC4">
        <w:rPr>
          <w:rFonts w:ascii="Times New Roman" w:eastAsia="Times New Roman" w:hAnsi="Times New Roman" w:cs="Times New Roman"/>
          <w:sz w:val="24"/>
          <w:szCs w:val="24"/>
          <w:lang w:eastAsia="ru-RU"/>
        </w:rPr>
        <w:t xml:space="preserve"> 03212643000000013201</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Наименование банка:</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ОКЦ № 1 ВВГУ Банка России//УФК по Нижегородской области, г. Нижний Новгород</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 </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Корреспондентский счет</w:t>
      </w:r>
      <w:r w:rsidRPr="00865CC4">
        <w:rPr>
          <w:rFonts w:ascii="Times New Roman" w:eastAsia="Times New Roman" w:hAnsi="Times New Roman" w:cs="Times New Roman"/>
          <w:sz w:val="24"/>
          <w:szCs w:val="24"/>
          <w:lang w:eastAsia="ru-RU"/>
        </w:rPr>
        <w:t xml:space="preserve"> 40102810745370000024 </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xml:space="preserve">БИК </w:t>
      </w:r>
      <w:r w:rsidRPr="00865CC4">
        <w:rPr>
          <w:rFonts w:ascii="Times New Roman" w:eastAsia="Times New Roman" w:hAnsi="Times New Roman" w:cs="Times New Roman"/>
          <w:sz w:val="24"/>
          <w:szCs w:val="24"/>
          <w:lang w:eastAsia="ru-RU"/>
        </w:rPr>
        <w:t>       012202102</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xml:space="preserve">КБК  </w:t>
      </w:r>
      <w:r w:rsidRPr="00865CC4">
        <w:rPr>
          <w:rFonts w:ascii="Times New Roman" w:eastAsia="Times New Roman" w:hAnsi="Times New Roman" w:cs="Times New Roman"/>
          <w:sz w:val="24"/>
          <w:szCs w:val="24"/>
          <w:lang w:eastAsia="ru-RU"/>
        </w:rPr>
        <w:t>       43800000000000000000</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ОКТМО</w:t>
      </w:r>
      <w:r w:rsidRPr="00865CC4">
        <w:rPr>
          <w:rFonts w:ascii="Times New Roman" w:eastAsia="Times New Roman" w:hAnsi="Times New Roman" w:cs="Times New Roman"/>
          <w:sz w:val="24"/>
          <w:szCs w:val="24"/>
          <w:lang w:eastAsia="ru-RU"/>
        </w:rPr>
        <w:t>   97701000</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 </w:t>
      </w:r>
    </w:p>
    <w:p w:rsidR="00865CC4" w:rsidRPr="00865CC4" w:rsidRDefault="00865CC4" w:rsidP="00865CC4">
      <w:pPr>
        <w:shd w:val="clear" w:color="auto" w:fill="FFFFFF"/>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 xml:space="preserve">В платежном документе в обязательном порядке должны быть указаны № дела, наименование районного суда, в котором рассматривается дело, а </w:t>
      </w:r>
      <w:proofErr w:type="gramStart"/>
      <w:r w:rsidRPr="00865CC4">
        <w:rPr>
          <w:rFonts w:ascii="Times New Roman" w:eastAsia="Times New Roman" w:hAnsi="Times New Roman" w:cs="Times New Roman"/>
          <w:b/>
          <w:bCs/>
          <w:sz w:val="24"/>
          <w:szCs w:val="24"/>
          <w:lang w:eastAsia="ru-RU"/>
        </w:rPr>
        <w:t>также  код</w:t>
      </w:r>
      <w:proofErr w:type="gramEnd"/>
      <w:r w:rsidRPr="00865CC4">
        <w:rPr>
          <w:rFonts w:ascii="Times New Roman" w:eastAsia="Times New Roman" w:hAnsi="Times New Roman" w:cs="Times New Roman"/>
          <w:b/>
          <w:bCs/>
          <w:sz w:val="24"/>
          <w:szCs w:val="24"/>
          <w:lang w:eastAsia="ru-RU"/>
        </w:rPr>
        <w:t xml:space="preserve"> нормативно-правового акта (код НПА)  </w:t>
      </w: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Код НПА</w:t>
      </w:r>
      <w:r w:rsidRPr="00865CC4">
        <w:rPr>
          <w:rFonts w:ascii="Times New Roman" w:eastAsia="Times New Roman" w:hAnsi="Times New Roman" w:cs="Times New Roman"/>
          <w:sz w:val="24"/>
          <w:szCs w:val="24"/>
          <w:lang w:eastAsia="ru-RU"/>
        </w:rPr>
        <w:t xml:space="preserve"> указывается в соответствии с нижеприведенной таблицей</w:t>
      </w:r>
    </w:p>
    <w:p w:rsid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b/>
          <w:bCs/>
          <w:sz w:val="24"/>
          <w:szCs w:val="24"/>
          <w:lang w:eastAsia="ru-RU"/>
        </w:rPr>
        <w:t>Наименование платежа:</w:t>
      </w:r>
      <w:r w:rsidRPr="00865CC4">
        <w:rPr>
          <w:rFonts w:ascii="Times New Roman" w:eastAsia="Times New Roman" w:hAnsi="Times New Roman" w:cs="Times New Roman"/>
          <w:sz w:val="24"/>
          <w:szCs w:val="24"/>
          <w:lang w:eastAsia="ru-RU"/>
        </w:rPr>
        <w:t xml:space="preserve"> средства, поступающие во временное распоряжение – залоговая сумма</w:t>
      </w:r>
    </w:p>
    <w:p w:rsid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p>
    <w:p w:rsid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p>
    <w:p w:rsidR="00865CC4" w:rsidRPr="00865CC4" w:rsidRDefault="00865CC4" w:rsidP="00865CC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bookmarkStart w:id="0" w:name="_GoBack"/>
      <w:bookmarkEnd w:id="0"/>
    </w:p>
    <w:tbl>
      <w:tblPr>
        <w:tblW w:w="9599" w:type="dxa"/>
        <w:tblCellSpacing w:w="0" w:type="dxa"/>
        <w:tblInd w:w="7" w:type="dxa"/>
        <w:shd w:val="clear" w:color="auto" w:fill="FFFFFF"/>
        <w:tblCellMar>
          <w:left w:w="0" w:type="dxa"/>
          <w:right w:w="0" w:type="dxa"/>
        </w:tblCellMar>
        <w:tblLook w:val="04A0" w:firstRow="1" w:lastRow="0" w:firstColumn="1" w:lastColumn="0" w:noHBand="0" w:noVBand="1"/>
      </w:tblPr>
      <w:tblGrid>
        <w:gridCol w:w="787"/>
        <w:gridCol w:w="1595"/>
        <w:gridCol w:w="3842"/>
        <w:gridCol w:w="3375"/>
      </w:tblGrid>
      <w:tr w:rsidR="00865CC4" w:rsidRPr="00865CC4" w:rsidTr="00865CC4">
        <w:trPr>
          <w:tblCellSpacing w:w="0" w:type="dxa"/>
        </w:trPr>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Код НПА</w:t>
            </w:r>
          </w:p>
        </w:tc>
        <w:tc>
          <w:tcPr>
            <w:tcW w:w="1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Федеральный закон</w:t>
            </w:r>
          </w:p>
        </w:tc>
        <w:tc>
          <w:tcPr>
            <w:tcW w:w="3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НПА РФ, изданный в соответствии с Федеральным законом </w:t>
            </w:r>
          </w:p>
        </w:tc>
        <w:tc>
          <w:tcPr>
            <w:tcW w:w="33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Вид денежных средств</w:t>
            </w:r>
          </w:p>
        </w:tc>
      </w:tr>
      <w:tr w:rsidR="00865CC4" w:rsidRPr="00865CC4" w:rsidTr="00865CC4">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0024</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xml:space="preserve">УПК РФ от 18.12.2001 </w:t>
            </w:r>
          </w:p>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174-ФЗ</w:t>
            </w:r>
          </w:p>
        </w:tc>
        <w:tc>
          <w:tcPr>
            <w:tcW w:w="384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65CC4" w:rsidRPr="00865CC4" w:rsidRDefault="00865CC4" w:rsidP="00865CC4">
            <w:pPr>
              <w:spacing w:before="100" w:beforeAutospacing="1" w:after="0" w:line="240" w:lineRule="auto"/>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w:t>
            </w:r>
            <w:r w:rsidRPr="00865CC4">
              <w:rPr>
                <w:rFonts w:ascii="Times New Roman" w:eastAsia="Times New Roman" w:hAnsi="Times New Roman" w:cs="Times New Roman"/>
                <w:sz w:val="21"/>
                <w:szCs w:val="21"/>
                <w:lang w:eastAsia="ru-RU"/>
              </w:rPr>
              <w:lastRenderedPageBreak/>
              <w:t>средствами, поступающими во временное распоряжение»</w:t>
            </w:r>
          </w:p>
        </w:tc>
        <w:tc>
          <w:tcPr>
            <w:tcW w:w="3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lastRenderedPageBreak/>
              <w:t>Денежные средства,  являющиеся предметом залога</w:t>
            </w:r>
          </w:p>
        </w:tc>
      </w:tr>
      <w:tr w:rsidR="00865CC4" w:rsidRPr="00865CC4" w:rsidTr="00865CC4">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0027</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КАС РФ от 08.03.2015</w:t>
            </w:r>
          </w:p>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21-ФЗ</w:t>
            </w:r>
          </w:p>
        </w:tc>
        <w:tc>
          <w:tcPr>
            <w:tcW w:w="0" w:type="auto"/>
            <w:vMerge/>
            <w:tcBorders>
              <w:top w:val="nil"/>
              <w:left w:val="nil"/>
              <w:bottom w:val="single" w:sz="8" w:space="0" w:color="auto"/>
              <w:right w:val="single" w:sz="8" w:space="0" w:color="auto"/>
            </w:tcBorders>
            <w:shd w:val="clear" w:color="auto" w:fill="FFFFFF"/>
            <w:vAlign w:val="center"/>
            <w:hideMark/>
          </w:tcPr>
          <w:p w:rsidR="00865CC4" w:rsidRPr="00865CC4" w:rsidRDefault="00865CC4" w:rsidP="00865CC4">
            <w:pPr>
              <w:spacing w:after="0" w:line="240" w:lineRule="auto"/>
              <w:rPr>
                <w:rFonts w:ascii="Times New Roman" w:eastAsia="Times New Roman" w:hAnsi="Times New Roman" w:cs="Times New Roman"/>
                <w:sz w:val="24"/>
                <w:szCs w:val="24"/>
                <w:lang w:eastAsia="ru-RU"/>
              </w:rPr>
            </w:pPr>
          </w:p>
        </w:tc>
        <w:tc>
          <w:tcPr>
            <w:tcW w:w="3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xml:space="preserve">Денежные средства для обеспечения возмещения судебных издержек, связанных с рассмотрением </w:t>
            </w:r>
            <w:proofErr w:type="spellStart"/>
            <w:r w:rsidRPr="00865CC4">
              <w:rPr>
                <w:rFonts w:ascii="Times New Roman" w:eastAsia="Times New Roman" w:hAnsi="Times New Roman" w:cs="Times New Roman"/>
                <w:sz w:val="21"/>
                <w:szCs w:val="21"/>
                <w:lang w:eastAsia="ru-RU"/>
              </w:rPr>
              <w:t>администра-тивного</w:t>
            </w:r>
            <w:proofErr w:type="spellEnd"/>
            <w:r w:rsidRPr="00865CC4">
              <w:rPr>
                <w:rFonts w:ascii="Times New Roman" w:eastAsia="Times New Roman" w:hAnsi="Times New Roman" w:cs="Times New Roman"/>
                <w:sz w:val="21"/>
                <w:szCs w:val="21"/>
                <w:lang w:eastAsia="ru-RU"/>
              </w:rPr>
              <w:t xml:space="preserve"> дела</w:t>
            </w:r>
          </w:p>
        </w:tc>
      </w:tr>
      <w:tr w:rsidR="00865CC4" w:rsidRPr="00865CC4" w:rsidTr="00865CC4">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0028</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xml:space="preserve">ГПК РФ от 14.11.2002 </w:t>
            </w:r>
          </w:p>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138-ФЗ</w:t>
            </w:r>
          </w:p>
        </w:tc>
        <w:tc>
          <w:tcPr>
            <w:tcW w:w="0" w:type="auto"/>
            <w:vMerge/>
            <w:tcBorders>
              <w:top w:val="nil"/>
              <w:left w:val="nil"/>
              <w:bottom w:val="single" w:sz="8" w:space="0" w:color="auto"/>
              <w:right w:val="single" w:sz="8" w:space="0" w:color="auto"/>
            </w:tcBorders>
            <w:shd w:val="clear" w:color="auto" w:fill="FFFFFF"/>
            <w:vAlign w:val="center"/>
            <w:hideMark/>
          </w:tcPr>
          <w:p w:rsidR="00865CC4" w:rsidRPr="00865CC4" w:rsidRDefault="00865CC4" w:rsidP="00865CC4">
            <w:pPr>
              <w:spacing w:after="0" w:line="240" w:lineRule="auto"/>
              <w:rPr>
                <w:rFonts w:ascii="Times New Roman" w:eastAsia="Times New Roman" w:hAnsi="Times New Roman" w:cs="Times New Roman"/>
                <w:sz w:val="24"/>
                <w:szCs w:val="24"/>
                <w:lang w:eastAsia="ru-RU"/>
              </w:rPr>
            </w:pPr>
          </w:p>
        </w:tc>
        <w:tc>
          <w:tcPr>
            <w:tcW w:w="3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Денежные средства взамен принятых судом мер по обеспечению иска (вносятся ответчиком(-</w:t>
            </w:r>
            <w:proofErr w:type="spellStart"/>
            <w:r w:rsidRPr="00865CC4">
              <w:rPr>
                <w:rFonts w:ascii="Times New Roman" w:eastAsia="Times New Roman" w:hAnsi="Times New Roman" w:cs="Times New Roman"/>
                <w:sz w:val="21"/>
                <w:szCs w:val="21"/>
                <w:lang w:eastAsia="ru-RU"/>
              </w:rPr>
              <w:t>ами</w:t>
            </w:r>
            <w:proofErr w:type="spellEnd"/>
            <w:r w:rsidRPr="00865CC4">
              <w:rPr>
                <w:rFonts w:ascii="Times New Roman" w:eastAsia="Times New Roman" w:hAnsi="Times New Roman" w:cs="Times New Roman"/>
                <w:sz w:val="21"/>
                <w:szCs w:val="21"/>
                <w:lang w:eastAsia="ru-RU"/>
              </w:rPr>
              <w:t xml:space="preserve">). Денежные средства для обеспечения возмещения судебных издержек, связанных с рассмотрением гражданского дела (оплата </w:t>
            </w:r>
            <w:r w:rsidRPr="00865CC4">
              <w:rPr>
                <w:rFonts w:ascii="Times New Roman" w:eastAsia="Times New Roman" w:hAnsi="Times New Roman" w:cs="Times New Roman"/>
                <w:sz w:val="21"/>
                <w:szCs w:val="21"/>
                <w:lang w:eastAsia="ru-RU"/>
              </w:rPr>
              <w:lastRenderedPageBreak/>
              <w:t>судебных экспертиз по назначению суда)</w:t>
            </w:r>
          </w:p>
        </w:tc>
      </w:tr>
      <w:tr w:rsidR="00865CC4" w:rsidRPr="00865CC4" w:rsidTr="00865CC4">
        <w:trPr>
          <w:tblCellSpacing w:w="0" w:type="dxa"/>
        </w:trPr>
        <w:tc>
          <w:tcPr>
            <w:tcW w:w="7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lastRenderedPageBreak/>
              <w:t>0038</w:t>
            </w:r>
          </w:p>
        </w:tc>
        <w:tc>
          <w:tcPr>
            <w:tcW w:w="1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КоАП РФ от 30.12.2001</w:t>
            </w:r>
          </w:p>
          <w:p w:rsidR="00865CC4" w:rsidRPr="00865CC4" w:rsidRDefault="00865CC4" w:rsidP="00865CC4">
            <w:pPr>
              <w:spacing w:after="0" w:line="302" w:lineRule="atLeast"/>
              <w:ind w:right="13"/>
              <w:contextualSpacing/>
              <w:jc w:val="center"/>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195-ФЗ</w:t>
            </w:r>
          </w:p>
        </w:tc>
        <w:tc>
          <w:tcPr>
            <w:tcW w:w="0" w:type="auto"/>
            <w:vMerge/>
            <w:tcBorders>
              <w:top w:val="nil"/>
              <w:left w:val="nil"/>
              <w:bottom w:val="single" w:sz="8" w:space="0" w:color="auto"/>
              <w:right w:val="single" w:sz="8" w:space="0" w:color="auto"/>
            </w:tcBorders>
            <w:shd w:val="clear" w:color="auto" w:fill="FFFFFF"/>
            <w:vAlign w:val="center"/>
            <w:hideMark/>
          </w:tcPr>
          <w:p w:rsidR="00865CC4" w:rsidRPr="00865CC4" w:rsidRDefault="00865CC4" w:rsidP="00865CC4">
            <w:pPr>
              <w:spacing w:after="0" w:line="240" w:lineRule="auto"/>
              <w:rPr>
                <w:rFonts w:ascii="Times New Roman" w:eastAsia="Times New Roman" w:hAnsi="Times New Roman" w:cs="Times New Roman"/>
                <w:sz w:val="24"/>
                <w:szCs w:val="24"/>
                <w:lang w:eastAsia="ru-RU"/>
              </w:rPr>
            </w:pPr>
          </w:p>
        </w:tc>
        <w:tc>
          <w:tcPr>
            <w:tcW w:w="33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5CC4" w:rsidRPr="00865CC4" w:rsidRDefault="00865CC4" w:rsidP="00865CC4">
            <w:pPr>
              <w:spacing w:after="0" w:line="302" w:lineRule="atLeast"/>
              <w:ind w:right="13"/>
              <w:contextualSpacing/>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Денежные средства, являющиеся предметом залога</w:t>
            </w:r>
          </w:p>
        </w:tc>
      </w:tr>
    </w:tbl>
    <w:p w:rsidR="00865CC4" w:rsidRPr="00865CC4" w:rsidRDefault="00865CC4" w:rsidP="00865CC4">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1"/>
          <w:szCs w:val="21"/>
          <w:lang w:eastAsia="ru-RU"/>
        </w:rPr>
        <w:t> </w:t>
      </w:r>
    </w:p>
    <w:p w:rsidR="00865CC4" w:rsidRPr="00865CC4" w:rsidRDefault="00865CC4" w:rsidP="00865CC4">
      <w:pPr>
        <w:shd w:val="clear" w:color="auto" w:fill="FFFFFF"/>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865CC4">
        <w:rPr>
          <w:rFonts w:ascii="Times New Roman" w:eastAsia="Times New Roman" w:hAnsi="Times New Roman" w:cs="Times New Roman"/>
          <w:sz w:val="24"/>
          <w:szCs w:val="24"/>
          <w:lang w:eastAsia="ru-RU"/>
        </w:rPr>
        <w:t xml:space="preserve">При зачислении денежных средств (денежные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дела арбитражным судом, рассмотрением гражданского дела или административного дела) на лицевой счет Управления Судебного департамента в Чувашской Республике-Чувашии для учета операций со средствами, поступающими во временное распоряжение (на лицевой счет), </w:t>
      </w:r>
      <w:r w:rsidRPr="00865CC4">
        <w:rPr>
          <w:rFonts w:ascii="Times New Roman" w:eastAsia="Times New Roman" w:hAnsi="Times New Roman" w:cs="Times New Roman"/>
          <w:b/>
          <w:bCs/>
          <w:sz w:val="24"/>
          <w:szCs w:val="24"/>
          <w:lang w:eastAsia="ru-RU"/>
        </w:rPr>
        <w:t>в обязательном порядке должен быть указан код нормативно-правового акта (код НПА) в поле 22 «Код» платежного поручения</w:t>
      </w:r>
      <w:r w:rsidRPr="00865CC4">
        <w:rPr>
          <w:rFonts w:ascii="Times New Roman" w:eastAsia="Times New Roman" w:hAnsi="Times New Roman" w:cs="Times New Roman"/>
          <w:sz w:val="24"/>
          <w:szCs w:val="24"/>
          <w:lang w:eastAsia="ru-RU"/>
        </w:rPr>
        <w:t xml:space="preserve"> в соответствии с Порядком санкционирования операций со средствами, поступающими во временное распоряжение получателей средств федерального бюджета, утвержденного приказом Минфина России от 23 июня 2020 г. № 119н.</w:t>
      </w:r>
    </w:p>
    <w:p w:rsidR="005C4491" w:rsidRDefault="005C4491"/>
    <w:sectPr w:rsidR="005C4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C4"/>
    <w:rsid w:val="005C4491"/>
    <w:rsid w:val="00865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FD82"/>
  <w15:chartTrackingRefBased/>
  <w15:docId w15:val="{2CE6867A-71F9-459B-9F1C-7CA6DCB4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Usersud</dc:creator>
  <cp:keywords/>
  <dc:description/>
  <cp:lastModifiedBy>Usersud</cp:lastModifiedBy>
  <cp:revision>2</cp:revision>
  <dcterms:created xsi:type="dcterms:W3CDTF">2026-03-26T06:35:00Z</dcterms:created>
  <dcterms:modified xsi:type="dcterms:W3CDTF">2026-03-26T06:36:00Z</dcterms:modified>
</cp:coreProperties>
</file>