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C869" w14:textId="77777777" w:rsidR="00EB1444" w:rsidRPr="00EB1444" w:rsidRDefault="00EB1444" w:rsidP="00EB144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EB14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D7C64A" wp14:editId="78DEBD00">
            <wp:extent cx="685800" cy="714375"/>
            <wp:effectExtent l="0" t="0" r="0" b="9525"/>
            <wp:docPr id="1" name="Рисунок 1" descr="Описание: Описание: C:\Documents and Settings\User\Рабочий стол\484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Documents and Settings\User\Рабочий стол\48408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B2781" w14:textId="77777777" w:rsidR="00EB1444" w:rsidRPr="00EB1444" w:rsidRDefault="00EB1444" w:rsidP="00EB14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B376505" w14:textId="77777777" w:rsidR="00EB1444" w:rsidRPr="00EB1444" w:rsidRDefault="00EB1444" w:rsidP="00EB144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1444">
        <w:rPr>
          <w:rFonts w:ascii="Times New Roman" w:hAnsi="Times New Roman"/>
          <w:b/>
          <w:sz w:val="32"/>
          <w:szCs w:val="32"/>
        </w:rPr>
        <w:t>Кяхтинский районный суд Республики Бурятия</w:t>
      </w:r>
    </w:p>
    <w:p w14:paraId="372B2C89" w14:textId="77777777" w:rsidR="00EB1444" w:rsidRPr="00EB1444" w:rsidRDefault="00965E5C" w:rsidP="00EB1444">
      <w:pPr>
        <w:spacing w:after="0" w:line="12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pict w14:anchorId="1405AB14">
          <v:rect id="_x0000_i1025" style="width:467.75pt;height:1.5pt" o:hralign="center" o:hrstd="t" o:hr="t" fillcolor="#a0a0a0" stroked="f"/>
        </w:pict>
      </w:r>
    </w:p>
    <w:p w14:paraId="0E5854B2" w14:textId="77777777" w:rsidR="00EB1444" w:rsidRPr="00EB1444" w:rsidRDefault="00EB1444" w:rsidP="00EB1444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1444">
        <w:rPr>
          <w:rFonts w:ascii="Times New Roman" w:hAnsi="Times New Roman"/>
          <w:b/>
          <w:sz w:val="32"/>
          <w:szCs w:val="32"/>
        </w:rPr>
        <w:t xml:space="preserve">П Р И К А З </w:t>
      </w:r>
    </w:p>
    <w:p w14:paraId="6DB5EABB" w14:textId="77777777" w:rsidR="00EB1444" w:rsidRPr="00EB1444" w:rsidRDefault="00EB1444" w:rsidP="00EB1444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14:paraId="76FAFF5E" w14:textId="120BCAF5" w:rsidR="00EB1444" w:rsidRPr="00EB1444" w:rsidRDefault="00EB1444" w:rsidP="00EB1444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EB1444">
        <w:rPr>
          <w:rFonts w:ascii="Times New Roman" w:hAnsi="Times New Roman"/>
          <w:b/>
          <w:sz w:val="26"/>
          <w:szCs w:val="26"/>
        </w:rPr>
        <w:t>«</w:t>
      </w:r>
      <w:r w:rsidR="00965E5C">
        <w:rPr>
          <w:rFonts w:ascii="Times New Roman" w:hAnsi="Times New Roman"/>
          <w:b/>
          <w:sz w:val="26"/>
          <w:szCs w:val="26"/>
        </w:rPr>
        <w:t>11</w:t>
      </w:r>
      <w:r w:rsidRPr="00EB1444">
        <w:rPr>
          <w:rFonts w:ascii="Times New Roman" w:hAnsi="Times New Roman"/>
          <w:b/>
          <w:sz w:val="26"/>
          <w:szCs w:val="26"/>
        </w:rPr>
        <w:t xml:space="preserve">» </w:t>
      </w:r>
      <w:r>
        <w:rPr>
          <w:rFonts w:ascii="Times New Roman" w:hAnsi="Times New Roman"/>
          <w:b/>
          <w:sz w:val="26"/>
          <w:szCs w:val="26"/>
        </w:rPr>
        <w:t>февраля</w:t>
      </w:r>
      <w:r w:rsidRPr="00EB1444">
        <w:rPr>
          <w:rFonts w:ascii="Times New Roman" w:hAnsi="Times New Roman"/>
          <w:b/>
          <w:sz w:val="26"/>
          <w:szCs w:val="26"/>
        </w:rPr>
        <w:t xml:space="preserve"> 202</w:t>
      </w:r>
      <w:r>
        <w:rPr>
          <w:rFonts w:ascii="Times New Roman" w:hAnsi="Times New Roman"/>
          <w:b/>
          <w:sz w:val="26"/>
          <w:szCs w:val="26"/>
        </w:rPr>
        <w:t>5</w:t>
      </w:r>
      <w:r w:rsidRPr="00EB1444">
        <w:rPr>
          <w:rFonts w:ascii="Times New Roman" w:hAnsi="Times New Roman"/>
          <w:b/>
          <w:sz w:val="26"/>
          <w:szCs w:val="26"/>
        </w:rPr>
        <w:t xml:space="preserve"> года</w:t>
      </w:r>
      <w:r w:rsidRPr="00EB1444">
        <w:rPr>
          <w:rFonts w:ascii="Times New Roman" w:hAnsi="Times New Roman"/>
          <w:b/>
          <w:sz w:val="26"/>
          <w:szCs w:val="26"/>
        </w:rPr>
        <w:tab/>
      </w:r>
      <w:r w:rsidRPr="00EB1444">
        <w:rPr>
          <w:rFonts w:ascii="Times New Roman" w:hAnsi="Times New Roman"/>
          <w:b/>
          <w:sz w:val="26"/>
          <w:szCs w:val="26"/>
        </w:rPr>
        <w:tab/>
      </w:r>
      <w:r w:rsidRPr="00EB1444">
        <w:rPr>
          <w:rFonts w:ascii="Times New Roman" w:hAnsi="Times New Roman"/>
          <w:b/>
          <w:sz w:val="26"/>
          <w:szCs w:val="26"/>
        </w:rPr>
        <w:tab/>
      </w:r>
      <w:r w:rsidRPr="00EB1444">
        <w:rPr>
          <w:rFonts w:ascii="Times New Roman" w:hAnsi="Times New Roman"/>
          <w:b/>
          <w:sz w:val="26"/>
          <w:szCs w:val="26"/>
        </w:rPr>
        <w:tab/>
      </w:r>
      <w:r w:rsidRPr="00EB1444">
        <w:rPr>
          <w:rFonts w:ascii="Times New Roman" w:hAnsi="Times New Roman"/>
          <w:b/>
          <w:sz w:val="26"/>
          <w:szCs w:val="26"/>
        </w:rPr>
        <w:tab/>
      </w:r>
      <w:r w:rsidRPr="00EB1444">
        <w:rPr>
          <w:rFonts w:ascii="Times New Roman" w:hAnsi="Times New Roman"/>
          <w:b/>
          <w:sz w:val="26"/>
          <w:szCs w:val="26"/>
        </w:rPr>
        <w:tab/>
      </w:r>
      <w:r w:rsidRPr="00EB1444">
        <w:rPr>
          <w:rFonts w:ascii="Times New Roman" w:hAnsi="Times New Roman"/>
          <w:b/>
          <w:sz w:val="26"/>
          <w:szCs w:val="26"/>
        </w:rPr>
        <w:tab/>
      </w:r>
      <w:r w:rsidRPr="00EB1444">
        <w:rPr>
          <w:rFonts w:ascii="Times New Roman" w:hAnsi="Times New Roman"/>
          <w:b/>
          <w:sz w:val="26"/>
          <w:szCs w:val="26"/>
        </w:rPr>
        <w:tab/>
        <w:t xml:space="preserve">№ </w:t>
      </w:r>
      <w:r w:rsidR="00965E5C">
        <w:rPr>
          <w:rFonts w:ascii="Times New Roman" w:hAnsi="Times New Roman"/>
          <w:b/>
          <w:sz w:val="26"/>
          <w:szCs w:val="26"/>
        </w:rPr>
        <w:t>7</w:t>
      </w:r>
      <w:r w:rsidRPr="00EB1444">
        <w:rPr>
          <w:rFonts w:ascii="Times New Roman" w:hAnsi="Times New Roman"/>
          <w:b/>
          <w:sz w:val="26"/>
          <w:szCs w:val="26"/>
        </w:rPr>
        <w:t>-о</w:t>
      </w:r>
    </w:p>
    <w:p w14:paraId="1623A7AC" w14:textId="77777777" w:rsidR="00EB1444" w:rsidRPr="00EB1444" w:rsidRDefault="00EB1444" w:rsidP="00EB144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1444">
        <w:rPr>
          <w:rFonts w:ascii="Times New Roman" w:hAnsi="Times New Roman"/>
          <w:sz w:val="26"/>
          <w:szCs w:val="26"/>
        </w:rPr>
        <w:t>г. Кяхта</w:t>
      </w:r>
    </w:p>
    <w:p w14:paraId="70E421F6" w14:textId="77777777" w:rsidR="00EB1444" w:rsidRPr="00EB1444" w:rsidRDefault="00EB1444" w:rsidP="00EB1444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AF7C835" w14:textId="77777777" w:rsidR="00EB1444" w:rsidRPr="006E013A" w:rsidRDefault="00EB1444" w:rsidP="00EB1444">
      <w:pPr>
        <w:contextualSpacing/>
        <w:rPr>
          <w:rFonts w:ascii="Times New Roman" w:hAnsi="Times New Roman"/>
          <w:b/>
          <w:iCs/>
          <w:sz w:val="26"/>
          <w:szCs w:val="26"/>
        </w:rPr>
      </w:pPr>
      <w:r w:rsidRPr="006E013A">
        <w:rPr>
          <w:rFonts w:ascii="Times New Roman" w:hAnsi="Times New Roman"/>
          <w:b/>
          <w:iCs/>
          <w:sz w:val="26"/>
          <w:szCs w:val="26"/>
        </w:rPr>
        <w:t>Об утверждении Плана  противодействия коррупции</w:t>
      </w:r>
    </w:p>
    <w:p w14:paraId="0EC8A48D" w14:textId="77777777" w:rsidR="00EB1444" w:rsidRPr="006E013A" w:rsidRDefault="00EB1444" w:rsidP="00EB1444">
      <w:pPr>
        <w:contextualSpacing/>
        <w:rPr>
          <w:rFonts w:ascii="Times New Roman" w:hAnsi="Times New Roman"/>
          <w:b/>
          <w:iCs/>
          <w:sz w:val="26"/>
          <w:szCs w:val="26"/>
        </w:rPr>
      </w:pPr>
      <w:r w:rsidRPr="006E013A">
        <w:rPr>
          <w:rFonts w:ascii="Times New Roman" w:hAnsi="Times New Roman"/>
          <w:b/>
          <w:iCs/>
          <w:sz w:val="26"/>
          <w:szCs w:val="26"/>
        </w:rPr>
        <w:t>в Кяхтинском районном суде РБ на 2025-2028 годы</w:t>
      </w:r>
    </w:p>
    <w:p w14:paraId="425D5C1C" w14:textId="77777777" w:rsidR="006E013A" w:rsidRPr="006E013A" w:rsidRDefault="006E013A" w:rsidP="00EB1444">
      <w:pPr>
        <w:contextualSpacing/>
        <w:rPr>
          <w:rFonts w:ascii="Times New Roman" w:hAnsi="Times New Roman"/>
          <w:b/>
          <w:iCs/>
          <w:sz w:val="26"/>
          <w:szCs w:val="26"/>
        </w:rPr>
      </w:pPr>
    </w:p>
    <w:p w14:paraId="12A3826E" w14:textId="77777777" w:rsidR="006E013A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>В соответствии с   Федеральным законом от 25 декабря 2008 г. № 273-ФЗ «О противодействии  коррупции», во исполнение  приказа Управления Судебного департамента в РБ от 20 января 2025г. № 5</w:t>
      </w:r>
      <w:r w:rsidR="006E013A" w:rsidRPr="006E013A">
        <w:rPr>
          <w:rFonts w:ascii="Times New Roman" w:hAnsi="Times New Roman"/>
          <w:sz w:val="26"/>
          <w:szCs w:val="26"/>
        </w:rPr>
        <w:t xml:space="preserve">-о «Об утверждении плана </w:t>
      </w:r>
      <w:r w:rsidRPr="006E013A">
        <w:rPr>
          <w:rFonts w:ascii="Times New Roman" w:hAnsi="Times New Roman"/>
          <w:sz w:val="26"/>
          <w:szCs w:val="26"/>
        </w:rPr>
        <w:t xml:space="preserve">противодействия коррупции  в Управлении   Судебного   департамента в РБ на  2025-2028 годы», в целях повышения  эффективности противодействия  коррупции в Кяхтинском  районном  суде РБ, </w:t>
      </w:r>
    </w:p>
    <w:p w14:paraId="25CF6ACA" w14:textId="77777777" w:rsidR="00EB1444" w:rsidRPr="006E013A" w:rsidRDefault="00EB1444" w:rsidP="006E013A">
      <w:pPr>
        <w:ind w:firstLine="705"/>
        <w:contextualSpacing/>
        <w:jc w:val="center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>ПРИКАЗЫВАЮ:</w:t>
      </w:r>
    </w:p>
    <w:p w14:paraId="21407D09" w14:textId="77777777" w:rsidR="00EB1444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>1. Утвердить прилагаемый План  противодействия  коррупции в Кяхтинском</w:t>
      </w:r>
      <w:r w:rsidR="006E013A" w:rsidRPr="006E013A">
        <w:rPr>
          <w:rFonts w:ascii="Times New Roman" w:hAnsi="Times New Roman"/>
          <w:sz w:val="26"/>
          <w:szCs w:val="26"/>
        </w:rPr>
        <w:t xml:space="preserve"> </w:t>
      </w:r>
      <w:r w:rsidRPr="006E013A">
        <w:rPr>
          <w:rFonts w:ascii="Times New Roman" w:hAnsi="Times New Roman"/>
          <w:sz w:val="26"/>
          <w:szCs w:val="26"/>
        </w:rPr>
        <w:t>районном суде РБ на 2025-2028 годы (далее – План).</w:t>
      </w:r>
    </w:p>
    <w:p w14:paraId="420977D8" w14:textId="77777777" w:rsidR="00EB1444" w:rsidRPr="006E013A" w:rsidRDefault="006E013A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 xml:space="preserve">2. </w:t>
      </w:r>
      <w:r w:rsidR="00EB1444" w:rsidRPr="006E013A">
        <w:rPr>
          <w:rFonts w:ascii="Times New Roman" w:hAnsi="Times New Roman"/>
          <w:sz w:val="26"/>
          <w:szCs w:val="26"/>
        </w:rPr>
        <w:t>Ответственному  лицу  - помощнику  председателя суда Рамозановой О.П. обеспечить выполнение Плана.</w:t>
      </w:r>
    </w:p>
    <w:p w14:paraId="00476E71" w14:textId="77777777" w:rsidR="00EB1444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>3. Ответственному лицу  - помощнику  председателя суда Рамозановой О.П.  направить    в  отдел по противодействию  коррупции, государственной службы  и кадров Управления Судебного департамента в РБ копию утвержденного плана противодействия  коррупции   в  суде на   2025-2028 годы в  срок  до 14 февраля  2025 г., направлять промежуточные  отчеты  за 2025, 2026, 2027 и итоговый  сводный  отчет в 2028 г. ежегодно в срок  до 24 ноября.</w:t>
      </w:r>
    </w:p>
    <w:p w14:paraId="4F6497C7" w14:textId="77777777" w:rsidR="00EB1444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>4. Ответственному  лицу  - помощнику  председателя суда Рамозановой О.П</w:t>
      </w:r>
      <w:r w:rsidR="006E013A" w:rsidRPr="006E013A">
        <w:rPr>
          <w:rFonts w:ascii="Times New Roman" w:hAnsi="Times New Roman"/>
          <w:sz w:val="26"/>
          <w:szCs w:val="26"/>
        </w:rPr>
        <w:t xml:space="preserve">. </w:t>
      </w:r>
      <w:r w:rsidRPr="006E013A">
        <w:rPr>
          <w:rFonts w:ascii="Times New Roman" w:hAnsi="Times New Roman"/>
          <w:sz w:val="26"/>
          <w:szCs w:val="26"/>
        </w:rPr>
        <w:t>ознакомить с  настоящим приказом судей и  государственных гражданских  служащих суда под роспись.</w:t>
      </w:r>
    </w:p>
    <w:p w14:paraId="611F8602" w14:textId="77777777" w:rsidR="00EB1444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>5. Признать утратившим силу  приказ суда  от  2</w:t>
      </w:r>
      <w:r w:rsidR="006E013A" w:rsidRPr="006E013A">
        <w:rPr>
          <w:rFonts w:ascii="Times New Roman" w:hAnsi="Times New Roman"/>
          <w:sz w:val="26"/>
          <w:szCs w:val="26"/>
        </w:rPr>
        <w:t>5</w:t>
      </w:r>
      <w:r w:rsidRPr="006E013A">
        <w:rPr>
          <w:rFonts w:ascii="Times New Roman" w:hAnsi="Times New Roman"/>
          <w:sz w:val="26"/>
          <w:szCs w:val="26"/>
        </w:rPr>
        <w:t xml:space="preserve"> января 2024 г. № 5-о «Об утверждении плана противодействия коррупции в  Кяхтинском районном суде на 2024 год».</w:t>
      </w:r>
    </w:p>
    <w:p w14:paraId="1164E55A" w14:textId="77777777" w:rsidR="00EB1444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 w:rsidRPr="006E013A">
        <w:rPr>
          <w:rFonts w:ascii="Times New Roman" w:hAnsi="Times New Roman"/>
          <w:sz w:val="26"/>
          <w:szCs w:val="26"/>
        </w:rPr>
        <w:t xml:space="preserve">6. Контроль   за  исполнением    настоящего приказ   </w:t>
      </w:r>
      <w:r w:rsidR="006E013A" w:rsidRPr="006E013A">
        <w:rPr>
          <w:rFonts w:ascii="Times New Roman" w:hAnsi="Times New Roman"/>
          <w:sz w:val="26"/>
          <w:szCs w:val="26"/>
        </w:rPr>
        <w:t>оставляю за собой.</w:t>
      </w:r>
    </w:p>
    <w:p w14:paraId="66BF7360" w14:textId="77777777" w:rsidR="00EB1444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</w:p>
    <w:p w14:paraId="59BA273B" w14:textId="77777777" w:rsidR="00EB1444" w:rsidRPr="006E013A" w:rsidRDefault="00EB1444" w:rsidP="006E013A">
      <w:pPr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</w:p>
    <w:p w14:paraId="557FD7DA" w14:textId="77777777" w:rsidR="006E013A" w:rsidRPr="006E013A" w:rsidRDefault="006E013A" w:rsidP="006E013A">
      <w:pPr>
        <w:spacing w:after="0"/>
        <w:ind w:firstLine="705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Председатель суда                                                                           </w:t>
      </w:r>
      <w:r w:rsidRPr="006E013A">
        <w:rPr>
          <w:rFonts w:ascii="Times New Roman" w:hAnsi="Times New Roman"/>
          <w:b/>
          <w:bCs/>
          <w:sz w:val="26"/>
          <w:szCs w:val="26"/>
        </w:rPr>
        <w:t>И.А. Тараева</w:t>
      </w:r>
    </w:p>
    <w:p w14:paraId="2488A2BC" w14:textId="77777777" w:rsidR="002B7A14" w:rsidRDefault="002B7A14" w:rsidP="006E013A">
      <w:pPr>
        <w:ind w:firstLine="705"/>
        <w:contextualSpacing/>
      </w:pPr>
    </w:p>
    <w:sectPr w:rsidR="002B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F3E"/>
    <w:rsid w:val="002B7A14"/>
    <w:rsid w:val="006E013A"/>
    <w:rsid w:val="00965E5C"/>
    <w:rsid w:val="00D11F3E"/>
    <w:rsid w:val="00E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21F8"/>
  <w15:docId w15:val="{5B30A77C-F74C-4905-81BC-18ADEB16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4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Artem</cp:lastModifiedBy>
  <cp:revision>3</cp:revision>
  <cp:lastPrinted>2025-02-14T07:44:00Z</cp:lastPrinted>
  <dcterms:created xsi:type="dcterms:W3CDTF">2025-02-14T07:17:00Z</dcterms:created>
  <dcterms:modified xsi:type="dcterms:W3CDTF">2025-11-24T03:59:00Z</dcterms:modified>
</cp:coreProperties>
</file>