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8C" w:rsidRDefault="003F648C" w:rsidP="003F648C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648C" w:rsidRPr="003F648C" w:rsidRDefault="003F648C" w:rsidP="003F648C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648C"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УТВЕРЖДАЮ</w:t>
      </w:r>
    </w:p>
    <w:p w:rsidR="003F648C" w:rsidRPr="003F648C" w:rsidRDefault="003F648C" w:rsidP="003F648C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648C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Кушнаренковского</w:t>
      </w:r>
    </w:p>
    <w:p w:rsidR="003F648C" w:rsidRPr="003F648C" w:rsidRDefault="003F648C" w:rsidP="003F648C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648C">
        <w:rPr>
          <w:rFonts w:ascii="Times New Roman" w:eastAsia="Times New Roman" w:hAnsi="Times New Roman"/>
          <w:b/>
          <w:sz w:val="28"/>
          <w:szCs w:val="28"/>
          <w:lang w:eastAsia="ru-RU"/>
        </w:rPr>
        <w:t>районного суда  Республики Башкортостан</w:t>
      </w:r>
    </w:p>
    <w:p w:rsidR="003F648C" w:rsidRPr="003F648C" w:rsidRDefault="003F648C" w:rsidP="003F648C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648C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______________(Р.И. Шахмуратов)</w:t>
      </w:r>
    </w:p>
    <w:p w:rsidR="003F648C" w:rsidRPr="003F648C" w:rsidRDefault="003F648C" w:rsidP="003F648C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02 июня</w:t>
      </w:r>
      <w:r w:rsidRPr="003F64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2025 г.</w:t>
      </w:r>
    </w:p>
    <w:p w:rsidR="00E65629" w:rsidRDefault="00E65629" w:rsidP="00E65629">
      <w:pPr>
        <w:tabs>
          <w:tab w:val="left" w:pos="6045"/>
        </w:tabs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E65629" w:rsidRDefault="00E65629" w:rsidP="00E65629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629" w:rsidRDefault="00E65629" w:rsidP="00E65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629" w:rsidRDefault="00E65629" w:rsidP="00E65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E65629" w:rsidRDefault="00E65629" w:rsidP="00E65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организации электронного архива </w:t>
      </w:r>
    </w:p>
    <w:p w:rsidR="00E65629" w:rsidRDefault="003F648C" w:rsidP="00E65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Кушнаренковского районного </w:t>
      </w:r>
      <w:r w:rsidR="00037A1B">
        <w:rPr>
          <w:rFonts w:ascii="Times New Roman" w:hAnsi="Times New Roman"/>
          <w:b/>
          <w:sz w:val="28"/>
          <w:szCs w:val="28"/>
        </w:rPr>
        <w:t>суд</w:t>
      </w:r>
      <w:r>
        <w:rPr>
          <w:rFonts w:ascii="Times New Roman" w:hAnsi="Times New Roman"/>
          <w:b/>
          <w:sz w:val="28"/>
          <w:szCs w:val="28"/>
        </w:rPr>
        <w:t>а</w:t>
      </w:r>
      <w:r w:rsidR="00E65629">
        <w:rPr>
          <w:rFonts w:ascii="Times New Roman" w:hAnsi="Times New Roman"/>
          <w:b/>
          <w:sz w:val="28"/>
          <w:szCs w:val="28"/>
        </w:rPr>
        <w:t xml:space="preserve"> Республики Башкортостан</w:t>
      </w:r>
    </w:p>
    <w:p w:rsidR="00E65629" w:rsidRDefault="00E65629" w:rsidP="00E656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629" w:rsidRPr="009B69EF" w:rsidRDefault="00E65629" w:rsidP="00E65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69EF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E65629" w:rsidRPr="009B69EF" w:rsidRDefault="00E65629" w:rsidP="00E656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="002D5EE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оложение об организации деятельности электронного архива </w:t>
      </w:r>
      <w:r w:rsidR="002D5EE9">
        <w:rPr>
          <w:rFonts w:ascii="Times New Roman" w:hAnsi="Times New Roman"/>
          <w:sz w:val="28"/>
          <w:szCs w:val="28"/>
        </w:rPr>
        <w:t xml:space="preserve">Кушнаренковского </w:t>
      </w:r>
      <w:r w:rsidR="00037A1B">
        <w:rPr>
          <w:rFonts w:ascii="Times New Roman" w:hAnsi="Times New Roman"/>
          <w:sz w:val="28"/>
          <w:szCs w:val="28"/>
        </w:rPr>
        <w:t>районн</w:t>
      </w:r>
      <w:r w:rsidR="002D5EE9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суд</w:t>
      </w:r>
      <w:r w:rsidR="002D5EE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Республики Башкортостан (далее - Положение) регламентирует деятельность создаваем</w:t>
      </w:r>
      <w:r w:rsidR="00381A34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в Республик</w:t>
      </w:r>
      <w:r w:rsidR="008D02E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Башкортостан электронн</w:t>
      </w:r>
      <w:r w:rsidR="00381A34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архив</w:t>
      </w:r>
      <w:r w:rsidR="00381A34">
        <w:rPr>
          <w:rFonts w:ascii="Times New Roman" w:hAnsi="Times New Roman"/>
          <w:sz w:val="28"/>
          <w:szCs w:val="28"/>
        </w:rPr>
        <w:t>а</w:t>
      </w:r>
      <w:r w:rsidR="003F648C">
        <w:rPr>
          <w:rFonts w:ascii="Times New Roman" w:hAnsi="Times New Roman"/>
          <w:sz w:val="28"/>
          <w:szCs w:val="28"/>
        </w:rPr>
        <w:t xml:space="preserve"> </w:t>
      </w:r>
      <w:r w:rsidR="00BF04AF">
        <w:rPr>
          <w:rFonts w:ascii="Times New Roman" w:hAnsi="Times New Roman"/>
          <w:sz w:val="28"/>
          <w:szCs w:val="28"/>
        </w:rPr>
        <w:t xml:space="preserve">Кушнаренковского районного суда Республики Башкортостан </w:t>
      </w:r>
      <w:r>
        <w:rPr>
          <w:rFonts w:ascii="Times New Roman" w:hAnsi="Times New Roman"/>
          <w:sz w:val="28"/>
          <w:szCs w:val="28"/>
        </w:rPr>
        <w:t>(далее – электронный архив).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Настоящее Положение устанавливает порядок формирования архива электронных образов документов, состав документов, входящих в электронный архив. </w:t>
      </w:r>
    </w:p>
    <w:p w:rsidR="00146D2D" w:rsidRDefault="00146D2D" w:rsidP="00146D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Электронный архив суда – это </w:t>
      </w:r>
      <w:r>
        <w:rPr>
          <w:rFonts w:ascii="Times New Roman" w:eastAsiaTheme="minorHAnsi" w:hAnsi="Times New Roman"/>
          <w:sz w:val="28"/>
          <w:szCs w:val="28"/>
        </w:rPr>
        <w:t>хранилище электронных документов или совокупности электронных документов и метаданных к ним, сформированных в соответствии с номенклатурой дел суда.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46D2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Электронный архив создается в целях обеспечения приема, учета, хранения, использования электронных образов документов, проведения экспертизы их ценности и передачи на хранение.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46D2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Электронные дела формируются с учетом технической возможности.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</w:t>
      </w:r>
      <w:r w:rsidR="00146D2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Создание архивных электронных образов документов, организация комплектования, хранения, учет, использование электронных дел и документов, а также передача их на хранение в электронный архив </w:t>
      </w:r>
      <w:r w:rsidR="008D02ED">
        <w:rPr>
          <w:rFonts w:ascii="Times New Roman" w:hAnsi="Times New Roman"/>
          <w:sz w:val="28"/>
          <w:szCs w:val="28"/>
        </w:rPr>
        <w:t>федеральных судов общей юрисдикции</w:t>
      </w:r>
      <w:r>
        <w:rPr>
          <w:rFonts w:ascii="Times New Roman" w:hAnsi="Times New Roman"/>
          <w:sz w:val="28"/>
          <w:szCs w:val="28"/>
        </w:rPr>
        <w:t xml:space="preserve"> осуществляется в соответствии с Инструкцией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утвержденной  приказом Судебного департамента при Верховном Суде РФ от 19.03.2019</w:t>
      </w:r>
      <w:proofErr w:type="gramEnd"/>
      <w:r>
        <w:rPr>
          <w:rFonts w:ascii="Times New Roman" w:hAnsi="Times New Roman"/>
          <w:sz w:val="28"/>
          <w:szCs w:val="28"/>
        </w:rPr>
        <w:t xml:space="preserve">  № 56.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46D2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Электронный архив создается в</w:t>
      </w:r>
      <w:r w:rsidR="008D02ED">
        <w:rPr>
          <w:rFonts w:ascii="Times New Roman" w:hAnsi="Times New Roman"/>
          <w:sz w:val="28"/>
          <w:szCs w:val="28"/>
        </w:rPr>
        <w:t>о всех</w:t>
      </w:r>
      <w:r w:rsidR="00381A34">
        <w:rPr>
          <w:rFonts w:ascii="Times New Roman" w:hAnsi="Times New Roman"/>
          <w:sz w:val="28"/>
          <w:szCs w:val="28"/>
        </w:rPr>
        <w:t xml:space="preserve"> </w:t>
      </w:r>
      <w:r w:rsidR="008D02ED">
        <w:rPr>
          <w:rFonts w:ascii="Times New Roman" w:hAnsi="Times New Roman"/>
          <w:sz w:val="28"/>
          <w:szCs w:val="28"/>
        </w:rPr>
        <w:t>федеральных судах общей юрисдикции</w:t>
      </w:r>
      <w:r>
        <w:rPr>
          <w:rFonts w:ascii="Times New Roman" w:hAnsi="Times New Roman"/>
          <w:sz w:val="28"/>
          <w:szCs w:val="28"/>
        </w:rPr>
        <w:t xml:space="preserve"> Республики Башкортостан.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46D2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Ответственное лицо за электронным архивом назначается приказом председателя суда.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46D2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Круг </w:t>
      </w:r>
      <w:proofErr w:type="gramStart"/>
      <w:r>
        <w:rPr>
          <w:rFonts w:ascii="Times New Roman" w:hAnsi="Times New Roman"/>
          <w:sz w:val="28"/>
          <w:szCs w:val="28"/>
        </w:rPr>
        <w:t>обязанностей работников</w:t>
      </w:r>
      <w:r w:rsidR="008D02ED">
        <w:rPr>
          <w:rFonts w:ascii="Times New Roman" w:hAnsi="Times New Roman"/>
          <w:sz w:val="28"/>
          <w:szCs w:val="28"/>
        </w:rPr>
        <w:t>, отвечающих за надлежащее функционирование</w:t>
      </w:r>
      <w:r>
        <w:rPr>
          <w:rFonts w:ascii="Times New Roman" w:hAnsi="Times New Roman"/>
          <w:sz w:val="28"/>
          <w:szCs w:val="28"/>
        </w:rPr>
        <w:t xml:space="preserve"> электронного архива определяется</w:t>
      </w:r>
      <w:proofErr w:type="gramEnd"/>
      <w:r w:rsidR="008D02ED">
        <w:rPr>
          <w:rFonts w:ascii="Times New Roman" w:hAnsi="Times New Roman"/>
          <w:sz w:val="28"/>
          <w:szCs w:val="28"/>
        </w:rPr>
        <w:t xml:space="preserve"> их</w:t>
      </w:r>
      <w:r>
        <w:rPr>
          <w:rFonts w:ascii="Times New Roman" w:hAnsi="Times New Roman"/>
          <w:sz w:val="28"/>
          <w:szCs w:val="28"/>
        </w:rPr>
        <w:t xml:space="preserve"> должностными </w:t>
      </w:r>
      <w:r w:rsidR="008D02ED">
        <w:rPr>
          <w:rFonts w:ascii="Times New Roman" w:hAnsi="Times New Roman"/>
          <w:sz w:val="28"/>
          <w:szCs w:val="28"/>
        </w:rPr>
        <w:t>регламентами, настоящим Положением и приказом председателя суда</w:t>
      </w:r>
      <w:r>
        <w:rPr>
          <w:rFonts w:ascii="Times New Roman" w:hAnsi="Times New Roman"/>
          <w:sz w:val="28"/>
          <w:szCs w:val="28"/>
        </w:rPr>
        <w:t>.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5629" w:rsidRPr="009B69EF" w:rsidRDefault="00E65629" w:rsidP="00E6562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B69EF">
        <w:rPr>
          <w:rFonts w:ascii="Times New Roman" w:hAnsi="Times New Roman"/>
          <w:b/>
          <w:sz w:val="28"/>
          <w:szCs w:val="28"/>
        </w:rPr>
        <w:t>2. Состав документов электронного архива</w:t>
      </w:r>
    </w:p>
    <w:p w:rsidR="00E65629" w:rsidRPr="009B69EF" w:rsidRDefault="00E65629" w:rsidP="00E6562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2.1 Документальный фонд электронного архива состоит из совокупности документов, образующихся в деятельности суда.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 Электронный архивный фонд включает в себя дела временного хранения (до 10 лет включительно), дела долговременного хранения (свыше 10 лет), дела постоянного хранения, в том числе документы по личному составу, учетно-статистические карточки по уголовным и гражданским делам, статистические отчеты.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уровень технической возможности по созданию электронного архива установить, что электронный фонд включает в себя электронные образы документов  в следующем порядке: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делам, уничтоженным в соответствии со сроками хранения  - итоговый документ;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гражданским</w:t>
      </w:r>
      <w:r w:rsidR="001064CA">
        <w:rPr>
          <w:rFonts w:ascii="Times New Roman" w:hAnsi="Times New Roman"/>
          <w:sz w:val="28"/>
          <w:szCs w:val="28"/>
        </w:rPr>
        <w:t xml:space="preserve"> и уголовным</w:t>
      </w:r>
      <w:r>
        <w:rPr>
          <w:rFonts w:ascii="Times New Roman" w:hAnsi="Times New Roman"/>
          <w:sz w:val="28"/>
          <w:szCs w:val="28"/>
        </w:rPr>
        <w:t xml:space="preserve"> делам, временного и долговременного хранения, а также делам об административном правонарушении, материалам - итоговый документ;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гражданским</w:t>
      </w:r>
      <w:r w:rsidR="001064CA">
        <w:rPr>
          <w:rFonts w:ascii="Times New Roman" w:hAnsi="Times New Roman"/>
          <w:sz w:val="28"/>
          <w:szCs w:val="28"/>
        </w:rPr>
        <w:t xml:space="preserve"> и уголовным</w:t>
      </w:r>
      <w:r>
        <w:rPr>
          <w:rFonts w:ascii="Times New Roman" w:hAnsi="Times New Roman"/>
          <w:sz w:val="28"/>
          <w:szCs w:val="28"/>
        </w:rPr>
        <w:t xml:space="preserve"> делам, постоянного хранения  - в полном объеме;</w:t>
      </w: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2.3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>аждый учетный в электронном архиве суда документ является единицей хранения. Единицы хранения включаются в описи, систематизируются в порядке, который обеспечивает их поиск и использование. Непосредственная подготовка электронных дел и нарядов к электронному архивному хранению возлагается на ответственного работника, назначенного приказом председателя суда.</w:t>
      </w: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2.4  Основными учетными документами в электронном архиве суда являются:</w:t>
      </w: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описи дел,</w:t>
      </w: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опись дел постоянного хранения.</w:t>
      </w: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2.5 Вспомогательными учетными документами являются: опись дел временного (свыше 10 лет) срока хранения; протоколы экспертной комиссии суда; журнал регистрации запросов</w:t>
      </w:r>
      <w:r w:rsidR="001064CA">
        <w:rPr>
          <w:rFonts w:ascii="Times New Roman" w:hAnsi="Times New Roman"/>
          <w:sz w:val="28"/>
          <w:szCs w:val="28"/>
        </w:rPr>
        <w:t>.</w:t>
      </w: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5629" w:rsidRPr="009B69EF" w:rsidRDefault="00E65629" w:rsidP="00E656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69EF">
        <w:rPr>
          <w:rFonts w:ascii="Times New Roman" w:hAnsi="Times New Roman"/>
          <w:b/>
          <w:sz w:val="28"/>
          <w:szCs w:val="28"/>
        </w:rPr>
        <w:t>3. Основные задачи и функции электронного архива</w:t>
      </w:r>
    </w:p>
    <w:p w:rsidR="00E65629" w:rsidRDefault="00E65629" w:rsidP="00E65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 Основными задачами электронного архива являются:</w:t>
      </w: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учет и обеспечение сохранности электронных образов документов, создание каталога;</w:t>
      </w:r>
    </w:p>
    <w:p w:rsidR="00E65629" w:rsidRDefault="00E65629" w:rsidP="00E65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комплектование электронных образов документов;</w:t>
      </w: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-использование хранящихся в архиве электронных образов документов;</w:t>
      </w: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подготовка архивных электронных образов документов и передачи их на хранение.</w:t>
      </w:r>
    </w:p>
    <w:p w:rsidR="00E65629" w:rsidRDefault="00E65629" w:rsidP="00E656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 Ответственное лицо за электронный архив осуществляет следующие функции: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формирует и  оформляет судебные дела и иные документы в электронный образ документа для последующего хранения в электронном архиве суда;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- осуществляет хранение после оформления в  электронном  виде судебны</w:t>
      </w:r>
      <w:r w:rsidR="001064CA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 дел, ины</w:t>
      </w:r>
      <w:r w:rsidR="001064CA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 документы постоянного хранения, временного хранения, по личному составу, являющихся источником комплектования электронного архива;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- составляет и представляет разделы описей электронных образов документов постоянного хранения, временного хранения на рассмотрение экспертной комиссии суда;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осуществляет учет и обеспечивает полную сохранность электронных образов документов в электронном архиве;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создает, пополняет и совершенствует каталог хранящи</w:t>
      </w:r>
      <w:r w:rsidR="001064CA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>ся в архиве электронных образов документов;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оказывает помощь в составлении номенклатуры электронных образов документов;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организуется использование электронных образов документов:</w:t>
      </w:r>
    </w:p>
    <w:p w:rsidR="00E65629" w:rsidRDefault="001064CA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65629">
        <w:rPr>
          <w:rFonts w:ascii="Times New Roman" w:hAnsi="Times New Roman"/>
          <w:sz w:val="28"/>
          <w:szCs w:val="28"/>
          <w:lang w:eastAsia="ru-RU"/>
        </w:rPr>
        <w:t>информирует председателя суда о составе и содержании документов электронного архива;</w:t>
      </w:r>
    </w:p>
    <w:p w:rsidR="00E65629" w:rsidRDefault="001064CA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65629">
        <w:rPr>
          <w:rFonts w:ascii="Times New Roman" w:hAnsi="Times New Roman"/>
          <w:sz w:val="28"/>
          <w:szCs w:val="28"/>
          <w:lang w:eastAsia="ru-RU"/>
        </w:rPr>
        <w:t>по распоряжению председателя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суда</w:t>
      </w:r>
      <w:r w:rsidR="00E65629">
        <w:rPr>
          <w:rFonts w:ascii="Times New Roman" w:hAnsi="Times New Roman"/>
          <w:sz w:val="28"/>
          <w:szCs w:val="28"/>
          <w:lang w:eastAsia="ru-RU"/>
        </w:rPr>
        <w:t xml:space="preserve"> выдает в установленном порядке копии электронных образов документов в целях служебного использования,  выписки из документов, архивные справки;</w:t>
      </w:r>
    </w:p>
    <w:p w:rsidR="00E65629" w:rsidRDefault="001064CA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65629">
        <w:rPr>
          <w:rFonts w:ascii="Times New Roman" w:hAnsi="Times New Roman"/>
          <w:sz w:val="28"/>
          <w:szCs w:val="28"/>
          <w:lang w:eastAsia="ru-RU"/>
        </w:rPr>
        <w:t>ведет учет использования документов, хранящихся в электронном архиве.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65629" w:rsidRPr="009B69EF" w:rsidRDefault="00940013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69EF">
        <w:rPr>
          <w:rFonts w:ascii="Times New Roman" w:hAnsi="Times New Roman"/>
          <w:b/>
          <w:sz w:val="28"/>
          <w:szCs w:val="28"/>
          <w:lang w:eastAsia="ru-RU"/>
        </w:rPr>
        <w:t>4. Прием,</w:t>
      </w:r>
      <w:r w:rsidR="00E65629" w:rsidRPr="009B69EF">
        <w:rPr>
          <w:rFonts w:ascii="Times New Roman" w:hAnsi="Times New Roman"/>
          <w:b/>
          <w:sz w:val="28"/>
          <w:szCs w:val="28"/>
          <w:lang w:eastAsia="ru-RU"/>
        </w:rPr>
        <w:t xml:space="preserve"> обработка документов </w:t>
      </w:r>
      <w:proofErr w:type="gramStart"/>
      <w:r w:rsidR="00E65629" w:rsidRPr="009B69EF">
        <w:rPr>
          <w:rFonts w:ascii="Times New Roman" w:hAnsi="Times New Roman"/>
          <w:b/>
          <w:sz w:val="28"/>
          <w:szCs w:val="28"/>
          <w:lang w:eastAsia="ru-RU"/>
        </w:rPr>
        <w:t>на</w:t>
      </w:r>
      <w:proofErr w:type="gramEnd"/>
    </w:p>
    <w:p w:rsidR="00E65629" w:rsidRPr="009B69EF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69EF">
        <w:rPr>
          <w:rFonts w:ascii="Times New Roman" w:hAnsi="Times New Roman"/>
          <w:b/>
          <w:sz w:val="28"/>
          <w:szCs w:val="28"/>
          <w:lang w:eastAsia="ru-RU"/>
        </w:rPr>
        <w:t xml:space="preserve">бумажном </w:t>
      </w:r>
      <w:proofErr w:type="gramStart"/>
      <w:r w:rsidRPr="009B69EF">
        <w:rPr>
          <w:rFonts w:ascii="Times New Roman" w:hAnsi="Times New Roman"/>
          <w:b/>
          <w:sz w:val="28"/>
          <w:szCs w:val="28"/>
          <w:lang w:eastAsia="ru-RU"/>
        </w:rPr>
        <w:t>носителе</w:t>
      </w:r>
      <w:proofErr w:type="gramEnd"/>
      <w:r w:rsidRPr="009B69EF">
        <w:rPr>
          <w:rFonts w:ascii="Times New Roman" w:hAnsi="Times New Roman"/>
          <w:b/>
          <w:sz w:val="28"/>
          <w:szCs w:val="28"/>
          <w:lang w:eastAsia="ru-RU"/>
        </w:rPr>
        <w:t xml:space="preserve"> в электронный архив</w:t>
      </w:r>
      <w:r w:rsidR="00940013" w:rsidRPr="009B69EF">
        <w:rPr>
          <w:rFonts w:ascii="Times New Roman" w:hAnsi="Times New Roman"/>
          <w:b/>
          <w:sz w:val="28"/>
          <w:szCs w:val="28"/>
          <w:lang w:eastAsia="ru-RU"/>
        </w:rPr>
        <w:t>, выдача электронных документов</w:t>
      </w:r>
      <w:r w:rsidRPr="009B69E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4.1 Электронный образ документа, </w:t>
      </w:r>
      <w:r w:rsidR="00110CBC">
        <w:rPr>
          <w:rFonts w:ascii="Times New Roman" w:hAnsi="Times New Roman"/>
          <w:sz w:val="28"/>
          <w:szCs w:val="28"/>
          <w:lang w:eastAsia="ru-RU"/>
        </w:rPr>
        <w:t>составленный</w:t>
      </w:r>
      <w:r>
        <w:rPr>
          <w:rFonts w:ascii="Times New Roman" w:hAnsi="Times New Roman"/>
          <w:sz w:val="28"/>
          <w:szCs w:val="28"/>
          <w:lang w:eastAsia="ru-RU"/>
        </w:rPr>
        <w:t xml:space="preserve"> на бумажном носителе, создается с помощью сканирования.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 Сканирование документа на бумажном носителе должно производиться в масштабе 1:1.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 Ответственным исполнителем в программном обеспечении создается архивный файл документа с заполнением необходимой информации.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4.4 Файл электронного образа документов должен быть в формате </w:t>
      </w:r>
      <w:r>
        <w:rPr>
          <w:rFonts w:ascii="Times New Roman" w:hAnsi="Times New Roman"/>
          <w:sz w:val="28"/>
          <w:szCs w:val="28"/>
          <w:lang w:val="en-US" w:eastAsia="ru-RU"/>
        </w:rPr>
        <w:t>PDF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4.5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аждый образ документа должен быть представлен в виде отдельного файла с указанием номера дела.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4.6 Данные об объеме контейнера электронного документа при учете в учетных документах отражаются в мегабайтах (Мб).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4.7 Электронные дела передаются в электронный архив в упорядоченном состоянии по описям электронных документов, в которых указываются номера дел по описи, наименование файла, объем каждого электронного дела в мегабайтах, дата и время последнего изменения.</w:t>
      </w:r>
    </w:p>
    <w:p w:rsidR="00DD395C" w:rsidRDefault="00DD395C" w:rsidP="00DD39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4.8 </w:t>
      </w:r>
      <w:r>
        <w:rPr>
          <w:rFonts w:ascii="Times New Roman" w:eastAsiaTheme="minorHAnsi" w:hAnsi="Times New Roman"/>
          <w:sz w:val="28"/>
          <w:szCs w:val="28"/>
        </w:rPr>
        <w:t>Передача электронных документов в архив производится на основании описей электронных дел по информационно-телекоммуникационной сети (при наличии в архиве суда информационной системы) или на физически обособленных материальных носителях, которые представляются в двух идентичных экземплярах.</w:t>
      </w:r>
    </w:p>
    <w:p w:rsidR="00DD395C" w:rsidRDefault="00DD395C" w:rsidP="00DD39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Техническое сопровождение по обеспечению передачи электронных документов в архив, связанное с настройкой программных комплексов и их функционированием, а также удостоверение качества передаваемых единиц хранения электронных документов обеспечивается работниками, отвечающими за функционирование информационных технологий в суде, а также работниками филиалов ФГБУ ИАЦ Судебного департамента.</w:t>
      </w:r>
    </w:p>
    <w:p w:rsidR="006E6B16" w:rsidRDefault="006E6B16" w:rsidP="006E6B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4.9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 П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ри приеме электронных документов на хранение в электронный архив учитываются следующие факторы: ограничения на прием электронных документов; завершенность процесса создания электронного документа; наличие законодательных актов, препятствующих передаче электронного документа; наличие необходимой сопроводительной документации; соответствие типа </w:t>
      </w:r>
      <w:r>
        <w:rPr>
          <w:rFonts w:ascii="Times New Roman" w:eastAsiaTheme="minorHAnsi" w:hAnsi="Times New Roman"/>
          <w:sz w:val="28"/>
          <w:szCs w:val="28"/>
        </w:rPr>
        <w:lastRenderedPageBreak/>
        <w:t>электронного оборудования различным режимам хранения электронных документов.</w:t>
      </w:r>
    </w:p>
    <w:p w:rsidR="001B15E5" w:rsidRDefault="00940013" w:rsidP="001B1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4.10 </w:t>
      </w:r>
      <w:r w:rsidR="001B15E5">
        <w:rPr>
          <w:rFonts w:ascii="Times New Roman" w:eastAsiaTheme="minorHAnsi" w:hAnsi="Times New Roman"/>
          <w:sz w:val="28"/>
          <w:szCs w:val="28"/>
        </w:rPr>
        <w:t>Электронные документы выдаются из архивохранилища в виде электронных копий или копий на бумажном носителе, которые создаются на основе рабочего экземпляра контейнера электронного документа.</w:t>
      </w:r>
    </w:p>
    <w:p w:rsidR="00940013" w:rsidRDefault="00940013" w:rsidP="0094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 запросу лиц, имеющих право на получение копий документов, и при наличии технической возможности архивные справки (выписки) выдаются в электронной форме на электронном носителе либо пересылаться по информационно-телекоммуникационным сетям.</w:t>
      </w:r>
    </w:p>
    <w:p w:rsidR="00940013" w:rsidRDefault="00940013" w:rsidP="0094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Электронные архивные справки (выписки) заверяются электронной подписью председателя суда или его заместителя.</w:t>
      </w:r>
    </w:p>
    <w:p w:rsidR="00940013" w:rsidRDefault="00940013" w:rsidP="0094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Факт выдачи копий электронных документов фиксируется в журнале выдачи электронных документов.</w:t>
      </w:r>
    </w:p>
    <w:p w:rsidR="00940013" w:rsidRDefault="00940013" w:rsidP="0094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документам.</w:t>
      </w:r>
    </w:p>
    <w:p w:rsidR="00940013" w:rsidRDefault="00940013" w:rsidP="00940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 решению председателя суда архив суда может предоставлять судьям и работникам суда электронные документы по локальной сети суда. В этом случае ведется электронный журнал учета выдачи электронных документов из архива, в котором фиксируются: дата выдачи, фамилия, инициалы запросившего документ, название структурного подразделения, заголовок и учетный номер выданного документа.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5629" w:rsidRPr="009B69EF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69EF">
        <w:rPr>
          <w:rFonts w:ascii="Times New Roman" w:hAnsi="Times New Roman"/>
          <w:b/>
          <w:sz w:val="28"/>
          <w:szCs w:val="28"/>
          <w:lang w:eastAsia="ru-RU"/>
        </w:rPr>
        <w:t>5. Права</w:t>
      </w:r>
      <w:r w:rsidR="009B69E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22316" w:rsidRPr="009B69EF">
        <w:rPr>
          <w:rFonts w:ascii="Times New Roman" w:hAnsi="Times New Roman"/>
          <w:b/>
          <w:sz w:val="28"/>
          <w:szCs w:val="28"/>
          <w:lang w:eastAsia="ru-RU"/>
        </w:rPr>
        <w:t xml:space="preserve">и обязанности  </w:t>
      </w:r>
      <w:r w:rsidR="00BB695C" w:rsidRPr="009B69EF">
        <w:rPr>
          <w:rFonts w:ascii="Times New Roman" w:hAnsi="Times New Roman"/>
          <w:b/>
          <w:sz w:val="28"/>
          <w:szCs w:val="28"/>
          <w:lang w:eastAsia="ru-RU"/>
        </w:rPr>
        <w:t>ответственного сотрудника за ведение</w:t>
      </w:r>
      <w:r w:rsidRPr="009B69EF">
        <w:rPr>
          <w:rFonts w:ascii="Times New Roman" w:hAnsi="Times New Roman"/>
          <w:b/>
          <w:sz w:val="28"/>
          <w:szCs w:val="28"/>
          <w:lang w:eastAsia="ru-RU"/>
        </w:rPr>
        <w:t xml:space="preserve"> электронного архива</w:t>
      </w:r>
    </w:p>
    <w:p w:rsidR="00E65629" w:rsidRPr="009B69EF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5.1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ля выполнения возложенных задач и функций ответственный за электронный архив имеет право: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контролировать выполнение установленных правил работы с электронными образами документов сотрудников суда;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запрашивать у сотрудников суда сведения, необходимые для работы электронного архива;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привлекать в необходимых случаях в качестве экспертов и консультантов судей, помощников судей </w:t>
      </w:r>
      <w:r w:rsidR="00BB695C">
        <w:rPr>
          <w:rFonts w:ascii="Times New Roman" w:hAnsi="Times New Roman"/>
          <w:sz w:val="28"/>
          <w:szCs w:val="28"/>
          <w:lang w:eastAsia="ru-RU"/>
        </w:rPr>
        <w:t>суда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 Ответственное лицо за архив несет ответственность за выполнение возложенных на электронный архив задач и функций в соответствии с законодательством Российской Федерации.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5.3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ри смене лица, ответственного за в</w:t>
      </w:r>
      <w:r w:rsidR="00BB695C">
        <w:rPr>
          <w:rFonts w:ascii="Times New Roman" w:hAnsi="Times New Roman"/>
          <w:sz w:val="28"/>
          <w:szCs w:val="28"/>
          <w:lang w:eastAsia="ru-RU"/>
        </w:rPr>
        <w:t xml:space="preserve">едение электронного архива  прием и </w:t>
      </w:r>
      <w:r>
        <w:rPr>
          <w:rFonts w:ascii="Times New Roman" w:hAnsi="Times New Roman"/>
          <w:sz w:val="28"/>
          <w:szCs w:val="28"/>
          <w:lang w:eastAsia="ru-RU"/>
        </w:rPr>
        <w:t>передач</w:t>
      </w:r>
      <w:r w:rsidR="00BB695C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соответствующих документов производится по акту, который утверждается</w:t>
      </w:r>
      <w:r w:rsidR="00BB695C">
        <w:rPr>
          <w:rFonts w:ascii="Times New Roman" w:hAnsi="Times New Roman"/>
          <w:sz w:val="28"/>
          <w:szCs w:val="28"/>
          <w:lang w:eastAsia="ru-RU"/>
        </w:rPr>
        <w:t xml:space="preserve"> приказом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председателем суда.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5629" w:rsidRPr="009B69EF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69EF">
        <w:rPr>
          <w:rFonts w:ascii="Times New Roman" w:hAnsi="Times New Roman"/>
          <w:b/>
          <w:sz w:val="28"/>
          <w:szCs w:val="28"/>
          <w:lang w:eastAsia="ru-RU"/>
        </w:rPr>
        <w:t>6. Место и условия хранения электронного архива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 </w:t>
      </w:r>
      <w:r w:rsidR="00E759D7" w:rsidRPr="00E759D7">
        <w:rPr>
          <w:rFonts w:ascii="Times New Roman" w:hAnsi="Times New Roman"/>
          <w:sz w:val="28"/>
          <w:szCs w:val="28"/>
          <w:lang w:eastAsia="ru-RU"/>
        </w:rPr>
        <w:t>Электронный архив размещается на защищённом сервере суда</w:t>
      </w:r>
      <w:r w:rsidR="00E759D7">
        <w:rPr>
          <w:rFonts w:ascii="Times New Roman" w:hAnsi="Times New Roman"/>
          <w:sz w:val="28"/>
          <w:szCs w:val="28"/>
          <w:lang w:eastAsia="ru-RU"/>
        </w:rPr>
        <w:t xml:space="preserve"> находящийся в серверном помещении.</w:t>
      </w:r>
    </w:p>
    <w:p w:rsidR="00E65629" w:rsidRDefault="00E65629" w:rsidP="00E65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E759D7" w:rsidRDefault="00E759D7"/>
    <w:sectPr w:rsidR="00E759D7" w:rsidSect="00E759D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60FCC"/>
    <w:multiLevelType w:val="multilevel"/>
    <w:tmpl w:val="65C8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C702D"/>
    <w:multiLevelType w:val="multilevel"/>
    <w:tmpl w:val="60BC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2022A3"/>
    <w:multiLevelType w:val="multilevel"/>
    <w:tmpl w:val="03A4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A1036"/>
    <w:multiLevelType w:val="multilevel"/>
    <w:tmpl w:val="28A6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73A5D"/>
    <w:multiLevelType w:val="multilevel"/>
    <w:tmpl w:val="A8925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BB3882"/>
    <w:multiLevelType w:val="multilevel"/>
    <w:tmpl w:val="09A2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9C618C"/>
    <w:multiLevelType w:val="multilevel"/>
    <w:tmpl w:val="2CB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3E76C4"/>
    <w:multiLevelType w:val="multilevel"/>
    <w:tmpl w:val="13CE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A427E3"/>
    <w:multiLevelType w:val="multilevel"/>
    <w:tmpl w:val="CDD8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0623E2"/>
    <w:multiLevelType w:val="multilevel"/>
    <w:tmpl w:val="A07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0945C3"/>
    <w:multiLevelType w:val="multilevel"/>
    <w:tmpl w:val="33A6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7DD7"/>
    <w:rsid w:val="00037A1B"/>
    <w:rsid w:val="001064CA"/>
    <w:rsid w:val="00110CBC"/>
    <w:rsid w:val="00146D2D"/>
    <w:rsid w:val="001B15E5"/>
    <w:rsid w:val="002D5EE9"/>
    <w:rsid w:val="00381A34"/>
    <w:rsid w:val="0038221B"/>
    <w:rsid w:val="003944FF"/>
    <w:rsid w:val="003F648C"/>
    <w:rsid w:val="00547DD7"/>
    <w:rsid w:val="00617F77"/>
    <w:rsid w:val="006E6B16"/>
    <w:rsid w:val="00711E51"/>
    <w:rsid w:val="007B3FD7"/>
    <w:rsid w:val="00800726"/>
    <w:rsid w:val="008D02ED"/>
    <w:rsid w:val="00940013"/>
    <w:rsid w:val="009B69EF"/>
    <w:rsid w:val="009D53E1"/>
    <w:rsid w:val="00A95846"/>
    <w:rsid w:val="00B22316"/>
    <w:rsid w:val="00BB695C"/>
    <w:rsid w:val="00BF04AF"/>
    <w:rsid w:val="00D171EC"/>
    <w:rsid w:val="00D51BF3"/>
    <w:rsid w:val="00DD395C"/>
    <w:rsid w:val="00E65629"/>
    <w:rsid w:val="00E7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29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75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759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59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59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59D7"/>
    <w:rPr>
      <w:b/>
      <w:bCs/>
    </w:rPr>
  </w:style>
  <w:style w:type="paragraph" w:customStyle="1" w:styleId="ds-markdown-paragraph">
    <w:name w:val="ds-markdown-paragraph"/>
    <w:basedOn w:val="a"/>
    <w:rsid w:val="00E759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759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29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75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759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59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59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59D7"/>
    <w:rPr>
      <w:b/>
      <w:bCs/>
    </w:rPr>
  </w:style>
  <w:style w:type="paragraph" w:customStyle="1" w:styleId="ds-markdown-paragraph">
    <w:name w:val="ds-markdown-paragraph"/>
    <w:basedOn w:val="a"/>
    <w:rsid w:val="00E759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759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Вячеслав Семёнович</dc:creator>
  <cp:lastModifiedBy>User</cp:lastModifiedBy>
  <cp:revision>2</cp:revision>
  <dcterms:created xsi:type="dcterms:W3CDTF">2026-01-27T07:37:00Z</dcterms:created>
  <dcterms:modified xsi:type="dcterms:W3CDTF">2026-01-27T07:37:00Z</dcterms:modified>
</cp:coreProperties>
</file>