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57" w:rsidRPr="00C969B7" w:rsidRDefault="00B60857" w:rsidP="00B60857">
      <w:pPr>
        <w:spacing w:after="0" w:line="240" w:lineRule="auto"/>
        <w:ind w:firstLine="10490"/>
        <w:rPr>
          <w:rFonts w:ascii="Times New Roman" w:hAnsi="Times New Roman" w:cs="Times New Roman"/>
        </w:rPr>
      </w:pPr>
      <w:bookmarkStart w:id="0" w:name="_GoBack"/>
      <w:bookmarkEnd w:id="0"/>
      <w:r w:rsidRPr="00C969B7">
        <w:rPr>
          <w:rFonts w:ascii="Times New Roman" w:hAnsi="Times New Roman" w:cs="Times New Roman"/>
        </w:rPr>
        <w:t>УТВЕРЖДЕН</w:t>
      </w:r>
    </w:p>
    <w:p w:rsidR="00B60857" w:rsidRPr="00C969B7" w:rsidRDefault="00B60857" w:rsidP="00B60857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C969B7">
        <w:rPr>
          <w:rFonts w:ascii="Times New Roman" w:hAnsi="Times New Roman" w:cs="Times New Roman"/>
        </w:rPr>
        <w:t>приказом Куртамышского районного суда</w:t>
      </w:r>
    </w:p>
    <w:p w:rsidR="00B60857" w:rsidRPr="00C969B7" w:rsidRDefault="00B60857" w:rsidP="00B60857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C969B7">
        <w:rPr>
          <w:rFonts w:ascii="Times New Roman" w:hAnsi="Times New Roman" w:cs="Times New Roman"/>
        </w:rPr>
        <w:t xml:space="preserve">Курганской области </w:t>
      </w:r>
    </w:p>
    <w:p w:rsidR="00B60857" w:rsidRPr="00C969B7" w:rsidRDefault="003A5C81" w:rsidP="00B60857">
      <w:pPr>
        <w:spacing w:after="0" w:line="240" w:lineRule="auto"/>
        <w:ind w:firstLine="10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47845">
        <w:rPr>
          <w:rFonts w:ascii="Times New Roman" w:hAnsi="Times New Roman" w:cs="Times New Roman"/>
        </w:rPr>
        <w:t xml:space="preserve">11 февраля 2025 года </w:t>
      </w:r>
      <w:r w:rsidR="00B60857" w:rsidRPr="00C969B7">
        <w:rPr>
          <w:rFonts w:ascii="Times New Roman" w:hAnsi="Times New Roman" w:cs="Times New Roman"/>
        </w:rPr>
        <w:t>№</w:t>
      </w:r>
      <w:r w:rsidR="00747845">
        <w:rPr>
          <w:rFonts w:ascii="Times New Roman" w:hAnsi="Times New Roman" w:cs="Times New Roman"/>
        </w:rPr>
        <w:t xml:space="preserve"> 14</w:t>
      </w:r>
    </w:p>
    <w:p w:rsidR="00B60857" w:rsidRPr="00C969B7" w:rsidRDefault="00B60857" w:rsidP="00B60857">
      <w:pPr>
        <w:pStyle w:val="50"/>
        <w:shd w:val="clear" w:color="auto" w:fill="auto"/>
        <w:spacing w:before="0" w:after="196"/>
        <w:ind w:left="60"/>
        <w:rPr>
          <w:sz w:val="22"/>
          <w:szCs w:val="22"/>
        </w:rPr>
      </w:pPr>
      <w:r w:rsidRPr="00C969B7">
        <w:rPr>
          <w:sz w:val="22"/>
          <w:szCs w:val="22"/>
        </w:rPr>
        <w:t>ПЛАН</w:t>
      </w:r>
    </w:p>
    <w:p w:rsidR="00B60857" w:rsidRPr="00C969B7" w:rsidRDefault="00B60857" w:rsidP="00B60857">
      <w:pPr>
        <w:pStyle w:val="60"/>
        <w:shd w:val="clear" w:color="auto" w:fill="auto"/>
        <w:spacing w:before="0"/>
        <w:ind w:left="60"/>
      </w:pPr>
      <w:r w:rsidRPr="00C969B7">
        <w:t>противодействия коррупции в Куртамышском районном суде</w:t>
      </w:r>
    </w:p>
    <w:p w:rsidR="00B60857" w:rsidRPr="00C969B7" w:rsidRDefault="00B60857" w:rsidP="00B60857">
      <w:pPr>
        <w:pStyle w:val="60"/>
        <w:shd w:val="clear" w:color="auto" w:fill="auto"/>
        <w:spacing w:before="0"/>
        <w:ind w:left="60"/>
      </w:pPr>
      <w:r w:rsidRPr="00C969B7">
        <w:t>Курганской области</w:t>
      </w:r>
      <w:r w:rsidRPr="00C969B7">
        <w:br/>
        <w:t>на 2025-2028 годы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152"/>
        <w:gridCol w:w="4111"/>
      </w:tblGrid>
      <w:tr w:rsidR="00A16A78" w:rsidRPr="00A16A78" w:rsidTr="00BF2756">
        <w:tc>
          <w:tcPr>
            <w:tcW w:w="675" w:type="dxa"/>
            <w:vAlign w:val="center"/>
          </w:tcPr>
          <w:p w:rsidR="00B60857" w:rsidRPr="00A16A78" w:rsidRDefault="00B60857" w:rsidP="00BB3457">
            <w:pPr>
              <w:ind w:left="240" w:hanging="240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№</w:t>
            </w:r>
          </w:p>
          <w:p w:rsidR="00B60857" w:rsidRPr="00A16A78" w:rsidRDefault="00B60857" w:rsidP="00BB3457">
            <w:proofErr w:type="gramStart"/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п</w:t>
            </w:r>
            <w:proofErr w:type="gramEnd"/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/п</w:t>
            </w:r>
          </w:p>
        </w:tc>
        <w:tc>
          <w:tcPr>
            <w:tcW w:w="5239" w:type="dxa"/>
            <w:vAlign w:val="center"/>
          </w:tcPr>
          <w:p w:rsidR="00B60857" w:rsidRPr="00A16A78" w:rsidRDefault="00B60857" w:rsidP="00B60857">
            <w:pPr>
              <w:jc w:val="center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57" w:type="dxa"/>
            <w:vAlign w:val="center"/>
          </w:tcPr>
          <w:p w:rsidR="00B60857" w:rsidRPr="00A16A78" w:rsidRDefault="00B60857" w:rsidP="00B60857">
            <w:pPr>
              <w:jc w:val="center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Ответственные</w:t>
            </w:r>
          </w:p>
          <w:p w:rsidR="00B60857" w:rsidRPr="00A16A78" w:rsidRDefault="00B60857" w:rsidP="00B60857">
            <w:pPr>
              <w:jc w:val="center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исполнители</w:t>
            </w:r>
          </w:p>
        </w:tc>
        <w:tc>
          <w:tcPr>
            <w:tcW w:w="2152" w:type="dxa"/>
            <w:vAlign w:val="bottom"/>
          </w:tcPr>
          <w:p w:rsidR="00B60857" w:rsidRPr="00A16A78" w:rsidRDefault="00B60857" w:rsidP="00BB3457">
            <w:pPr>
              <w:jc w:val="center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Период</w:t>
            </w:r>
          </w:p>
          <w:p w:rsidR="00B60857" w:rsidRPr="00A16A78" w:rsidRDefault="00B60857" w:rsidP="00BB3457">
            <w:pPr>
              <w:jc w:val="center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проведения</w:t>
            </w:r>
          </w:p>
          <w:p w:rsidR="00B60857" w:rsidRPr="00A16A78" w:rsidRDefault="00B60857" w:rsidP="00BB3457">
            <w:pPr>
              <w:jc w:val="center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4111" w:type="dxa"/>
            <w:vAlign w:val="center"/>
          </w:tcPr>
          <w:p w:rsidR="00B60857" w:rsidRPr="00A16A78" w:rsidRDefault="00B60857" w:rsidP="00B60857">
            <w:pPr>
              <w:jc w:val="center"/>
            </w:pPr>
            <w:r w:rsidRPr="00A16A78">
              <w:rPr>
                <w:rStyle w:val="20"/>
                <w:rFonts w:eastAsiaTheme="minorHAnsi"/>
                <w:color w:val="auto"/>
                <w:sz w:val="22"/>
                <w:szCs w:val="22"/>
              </w:rPr>
              <w:t>Ожидаемый результат</w:t>
            </w:r>
          </w:p>
        </w:tc>
      </w:tr>
      <w:tr w:rsidR="00B60857" w:rsidRPr="00C969B7" w:rsidTr="00BF2756">
        <w:tc>
          <w:tcPr>
            <w:tcW w:w="15134" w:type="dxa"/>
            <w:gridSpan w:val="5"/>
          </w:tcPr>
          <w:p w:rsidR="00B60857" w:rsidRPr="00C969B7" w:rsidRDefault="00B60857" w:rsidP="00B60857">
            <w:pPr>
              <w:ind w:left="1900"/>
              <w:jc w:val="center"/>
            </w:pPr>
            <w:r w:rsidRPr="00C969B7">
              <w:rPr>
                <w:rStyle w:val="21"/>
                <w:rFonts w:eastAsiaTheme="minorHAnsi"/>
                <w:sz w:val="22"/>
                <w:szCs w:val="22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B60857" w:rsidRPr="00C969B7" w:rsidRDefault="00B60857" w:rsidP="00B60857">
            <w:pPr>
              <w:jc w:val="center"/>
              <w:rPr>
                <w:rFonts w:ascii="Times New Roman" w:hAnsi="Times New Roman" w:cs="Times New Roman"/>
              </w:rPr>
            </w:pPr>
            <w:r w:rsidRPr="00C969B7">
              <w:rPr>
                <w:rStyle w:val="21"/>
                <w:rFonts w:eastAsiaTheme="minorHAnsi"/>
                <w:sz w:val="22"/>
                <w:szCs w:val="22"/>
              </w:rPr>
              <w:t xml:space="preserve">в </w:t>
            </w:r>
            <w:r w:rsidRPr="00C969B7">
              <w:rPr>
                <w:rFonts w:ascii="Times New Roman" w:hAnsi="Times New Roman" w:cs="Times New Roman"/>
              </w:rPr>
              <w:t xml:space="preserve"> </w:t>
            </w:r>
            <w:r w:rsidRPr="00C969B7">
              <w:rPr>
                <w:rFonts w:ascii="Times New Roman" w:hAnsi="Times New Roman" w:cs="Times New Roman"/>
                <w:b/>
              </w:rPr>
              <w:t>Куртамышском районном суде</w:t>
            </w:r>
            <w:r w:rsidR="00DF455F">
              <w:rPr>
                <w:rFonts w:ascii="Times New Roman" w:hAnsi="Times New Roman" w:cs="Times New Roman"/>
                <w:b/>
              </w:rPr>
              <w:t xml:space="preserve"> </w:t>
            </w:r>
            <w:r w:rsidR="00DF455F">
              <w:rPr>
                <w:rStyle w:val="21"/>
                <w:rFonts w:eastAsiaTheme="minorHAnsi"/>
                <w:sz w:val="22"/>
                <w:szCs w:val="22"/>
              </w:rPr>
              <w:t>Курганской области</w:t>
            </w:r>
          </w:p>
        </w:tc>
      </w:tr>
      <w:tr w:rsidR="00B60857" w:rsidRPr="00C969B7" w:rsidTr="00BF2756">
        <w:tc>
          <w:tcPr>
            <w:tcW w:w="675" w:type="dxa"/>
          </w:tcPr>
          <w:p w:rsidR="00B60857" w:rsidRPr="00C969B7" w:rsidRDefault="00B60857" w:rsidP="00B60857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39" w:type="dxa"/>
          </w:tcPr>
          <w:p w:rsidR="00B60857" w:rsidRPr="00C969B7" w:rsidRDefault="00B60857" w:rsidP="00747845"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Подготовка проектов нормативных правовых актов </w:t>
            </w:r>
            <w:r w:rsidR="00747845">
              <w:rPr>
                <w:rStyle w:val="20"/>
                <w:rFonts w:eastAsiaTheme="minorHAnsi"/>
                <w:sz w:val="22"/>
                <w:szCs w:val="22"/>
              </w:rPr>
              <w:t>суда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957" w:type="dxa"/>
          </w:tcPr>
          <w:p w:rsidR="00B60857" w:rsidRPr="00C969B7" w:rsidRDefault="00C507AC" w:rsidP="00DA625E">
            <w:pPr>
              <w:jc w:val="center"/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постоянно,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B60857" w:rsidRPr="00C969B7" w:rsidRDefault="00B60857" w:rsidP="00BF2756">
            <w:pPr>
              <w:tabs>
                <w:tab w:val="right" w:pos="3852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своевременная актуализация</w:t>
            </w:r>
            <w:r w:rsidRPr="00C969B7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норматив</w:t>
            </w:r>
            <w:r w:rsidR="00BF2756"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ной правовой базы</w:t>
            </w:r>
            <w:r w:rsidRPr="00C969B7">
              <w:t xml:space="preserve"> </w:t>
            </w:r>
            <w:r w:rsidR="00747845">
              <w:rPr>
                <w:rStyle w:val="20"/>
                <w:rFonts w:eastAsiaTheme="minorHAnsi"/>
                <w:sz w:val="22"/>
                <w:szCs w:val="22"/>
              </w:rPr>
              <w:t>суда</w:t>
            </w:r>
            <w:r w:rsidR="00747845">
              <w:rPr>
                <w:rStyle w:val="20"/>
                <w:rFonts w:eastAsiaTheme="minorHAnsi"/>
                <w:sz w:val="22"/>
                <w:szCs w:val="22"/>
              </w:rPr>
              <w:tab/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 связи с</w:t>
            </w:r>
            <w:r w:rsidR="00BF2756">
              <w:t xml:space="preserve">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изме</w:t>
            </w:r>
            <w:proofErr w:type="spellEnd"/>
            <w:r w:rsidR="00BF2756"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нениями в</w:t>
            </w:r>
            <w:r w:rsidRPr="00C969B7">
              <w:t xml:space="preserve">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антикоррупционном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законо</w:t>
            </w:r>
            <w:r w:rsidR="00BF2756"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дательстве</w:t>
            </w:r>
            <w:proofErr w:type="spell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Российской</w:t>
            </w:r>
            <w:r w:rsidRPr="00C969B7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Федерации с учетом результатов оценки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коррупци</w:t>
            </w:r>
            <w:r w:rsidR="00BF2756"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онных</w:t>
            </w:r>
            <w:proofErr w:type="spell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рисков</w:t>
            </w:r>
          </w:p>
        </w:tc>
      </w:tr>
      <w:tr w:rsidR="00B60857" w:rsidRPr="00C969B7" w:rsidTr="00BF2756">
        <w:tc>
          <w:tcPr>
            <w:tcW w:w="15134" w:type="dxa"/>
            <w:gridSpan w:val="5"/>
          </w:tcPr>
          <w:p w:rsidR="00B60857" w:rsidRPr="00DF455F" w:rsidRDefault="00847A67" w:rsidP="00DF455F">
            <w:pPr>
              <w:tabs>
                <w:tab w:val="left" w:pos="677"/>
              </w:tabs>
              <w:jc w:val="center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 xml:space="preserve">2. </w:t>
            </w:r>
            <w:r w:rsidR="00B60857" w:rsidRPr="00C969B7">
              <w:rPr>
                <w:rStyle w:val="21"/>
                <w:rFonts w:eastAsiaTheme="minorHAnsi"/>
                <w:sz w:val="22"/>
                <w:szCs w:val="22"/>
              </w:rPr>
              <w:t xml:space="preserve">Обеспечение соблюдения федеральными государственными гражданскими служащими </w:t>
            </w:r>
            <w:r w:rsidR="00DF455F">
              <w:rPr>
                <w:rStyle w:val="21"/>
                <w:rFonts w:eastAsiaTheme="minorHAnsi"/>
                <w:sz w:val="22"/>
                <w:szCs w:val="22"/>
              </w:rPr>
              <w:t xml:space="preserve">Куртамышского районного </w:t>
            </w:r>
            <w:r w:rsidR="005970B4">
              <w:rPr>
                <w:rStyle w:val="21"/>
                <w:rFonts w:eastAsiaTheme="minorHAnsi"/>
                <w:sz w:val="22"/>
                <w:szCs w:val="22"/>
              </w:rPr>
              <w:t>суда</w:t>
            </w:r>
            <w:r w:rsidR="00B60857" w:rsidRPr="00C969B7">
              <w:rPr>
                <w:rStyle w:val="21"/>
                <w:rFonts w:eastAsiaTheme="minorHAnsi"/>
                <w:sz w:val="22"/>
                <w:szCs w:val="22"/>
              </w:rPr>
              <w:t xml:space="preserve"> </w:t>
            </w:r>
            <w:r w:rsidR="00DF455F">
              <w:rPr>
                <w:rStyle w:val="21"/>
                <w:rFonts w:eastAsiaTheme="minorHAnsi"/>
                <w:sz w:val="22"/>
                <w:szCs w:val="22"/>
              </w:rPr>
              <w:t xml:space="preserve">Курганской области </w:t>
            </w:r>
            <w:r w:rsidR="00B60857" w:rsidRPr="00C969B7">
              <w:rPr>
                <w:rStyle w:val="21"/>
                <w:rFonts w:eastAsiaTheme="minorHAnsi"/>
                <w:sz w:val="22"/>
                <w:szCs w:val="22"/>
              </w:rPr>
              <w:t>ограничений,</w:t>
            </w:r>
            <w:r w:rsidR="00DF455F">
              <w:t xml:space="preserve"> </w:t>
            </w:r>
            <w:r w:rsidR="00B60857" w:rsidRPr="00C969B7">
              <w:rPr>
                <w:rStyle w:val="21"/>
                <w:rFonts w:eastAsiaTheme="minorHAnsi"/>
                <w:sz w:val="22"/>
                <w:szCs w:val="22"/>
              </w:rPr>
              <w:t>запретов и требований к служебному поведению в связи с исполнением ими должностных обязанностей</w:t>
            </w:r>
          </w:p>
        </w:tc>
      </w:tr>
      <w:tr w:rsidR="00B60857" w:rsidRPr="00C969B7" w:rsidTr="00847A67">
        <w:trPr>
          <w:trHeight w:val="526"/>
        </w:trPr>
        <w:tc>
          <w:tcPr>
            <w:tcW w:w="675" w:type="dxa"/>
          </w:tcPr>
          <w:p w:rsidR="00B60857" w:rsidRDefault="00B60857" w:rsidP="00B60857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2.1.</w:t>
            </w: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ind w:left="240" w:hanging="24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№</w:t>
            </w:r>
          </w:p>
          <w:p w:rsidR="00AE1007" w:rsidRPr="00C969B7" w:rsidRDefault="00AE1007" w:rsidP="00AE1007">
            <w:pPr>
              <w:rPr>
                <w:rFonts w:ascii="Times New Roman" w:hAnsi="Times New Roman" w:cs="Times New Roman"/>
              </w:rPr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п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>/п</w:t>
            </w:r>
          </w:p>
        </w:tc>
        <w:tc>
          <w:tcPr>
            <w:tcW w:w="5239" w:type="dxa"/>
          </w:tcPr>
          <w:p w:rsidR="00B60857" w:rsidRDefault="00BF2756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Обеспечение деятельности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 xml:space="preserve">конкурсной комиссии для проведения конкурса на замещение вакантной должности федеральной государственной гражданской службы в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Куртамышском районном суде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Курганской области, комиссии по проведению служебных проверок</w:t>
            </w: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BF2756" w:rsidRDefault="00AE1007" w:rsidP="00AE1007">
            <w:pPr>
              <w:tabs>
                <w:tab w:val="left" w:pos="2027"/>
                <w:tab w:val="left" w:pos="4079"/>
              </w:tabs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Наименование мероприятия</w:t>
            </w:r>
          </w:p>
        </w:tc>
        <w:tc>
          <w:tcPr>
            <w:tcW w:w="2957" w:type="dxa"/>
          </w:tcPr>
          <w:p w:rsidR="00AE1007" w:rsidRDefault="00C507AC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lastRenderedPageBreak/>
              <w:t>Начальник общего отдела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847A67">
            <w:pPr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Pr="00C969B7" w:rsidRDefault="00BB3457" w:rsidP="00847A6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Ответственные</w:t>
            </w:r>
          </w:p>
          <w:p w:rsidR="00BB3457" w:rsidRPr="00847A67" w:rsidRDefault="00BB3457" w:rsidP="00847A67">
            <w:pPr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сполнители</w:t>
            </w:r>
          </w:p>
        </w:tc>
        <w:tc>
          <w:tcPr>
            <w:tcW w:w="2152" w:type="dxa"/>
          </w:tcPr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постоянно,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B60857" w:rsidRDefault="00B60857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Default="00BB3457" w:rsidP="00BB345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BB3457" w:rsidRPr="00C969B7" w:rsidRDefault="00BB3457" w:rsidP="00BB345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Период</w:t>
            </w:r>
          </w:p>
          <w:p w:rsidR="00BB3457" w:rsidRPr="00C969B7" w:rsidRDefault="00BB3457" w:rsidP="00BB345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проведения</w:t>
            </w:r>
          </w:p>
          <w:p w:rsidR="00BB3457" w:rsidRPr="00C969B7" w:rsidRDefault="00BB3457" w:rsidP="00BB345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мероприятия</w:t>
            </w:r>
          </w:p>
        </w:tc>
        <w:tc>
          <w:tcPr>
            <w:tcW w:w="4111" w:type="dxa"/>
          </w:tcPr>
          <w:p w:rsidR="00B60857" w:rsidRPr="00C969B7" w:rsidRDefault="00BF2756" w:rsidP="00BF2756">
            <w:pPr>
              <w:tabs>
                <w:tab w:val="right" w:pos="3805"/>
              </w:tabs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оценка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профессиональной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служебной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деятельности,</w:t>
            </w:r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профессионального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уровня</w:t>
            </w:r>
            <w:r>
              <w:t xml:space="preserve"> </w:t>
            </w:r>
            <w:proofErr w:type="gramStart"/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государственных</w:t>
            </w:r>
            <w:proofErr w:type="gramEnd"/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ab/>
              <w:t>гражданских</w:t>
            </w:r>
          </w:p>
          <w:p w:rsidR="00B60857" w:rsidRPr="00C969B7" w:rsidRDefault="00BF2756" w:rsidP="00BF2756">
            <w:pPr>
              <w:tabs>
                <w:tab w:val="left" w:pos="1688"/>
                <w:tab w:val="right" w:pos="3802"/>
              </w:tabs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служащих, определение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их</w:t>
            </w:r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соответст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вия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замещаемым</w:t>
            </w:r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должностям и возможное наличие</w:t>
            </w:r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перспектив для карьерного роста осуществляются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ab/>
              <w:t>посредством</w:t>
            </w:r>
          </w:p>
          <w:p w:rsidR="00B60857" w:rsidRPr="00C969B7" w:rsidRDefault="00B60857" w:rsidP="00747845">
            <w:pPr>
              <w:tabs>
                <w:tab w:val="left" w:pos="1768"/>
                <w:tab w:val="right" w:pos="3798"/>
              </w:tabs>
              <w:jc w:val="both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</w:t>
            </w:r>
            <w:r w:rsidR="00747845">
              <w:rPr>
                <w:rStyle w:val="20"/>
                <w:rFonts w:eastAsiaTheme="minorHAnsi"/>
                <w:sz w:val="22"/>
                <w:szCs w:val="22"/>
              </w:rPr>
              <w:t xml:space="preserve">ния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их</w:t>
            </w:r>
            <w:r w:rsidR="00747845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  <w:t>аттестации,</w:t>
            </w:r>
            <w:r w:rsidR="00747845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создан</w:t>
            </w:r>
            <w:r w:rsidR="00747845">
              <w:rPr>
                <w:rStyle w:val="20"/>
                <w:rFonts w:eastAsiaTheme="minorHAnsi"/>
                <w:sz w:val="22"/>
                <w:szCs w:val="22"/>
              </w:rPr>
              <w:t xml:space="preserve">ной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 указанных целях комиссией.</w:t>
            </w:r>
          </w:p>
          <w:p w:rsidR="00B60857" w:rsidRPr="00C969B7" w:rsidRDefault="00BF2756" w:rsidP="00BF2756">
            <w:pPr>
              <w:tabs>
                <w:tab w:val="right" w:pos="3820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При обнаружении проблемных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вопро</w:t>
            </w:r>
            <w:r w:rsidR="00313207">
              <w:rPr>
                <w:rStyle w:val="20"/>
                <w:rFonts w:eastAsiaTheme="minorHAnsi"/>
                <w:sz w:val="22"/>
                <w:szCs w:val="22"/>
              </w:rPr>
              <w:t>-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 xml:space="preserve">сов, возникших в процессе </w:t>
            </w:r>
            <w:proofErr w:type="spellStart"/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профессио</w:t>
            </w:r>
            <w:r>
              <w:rPr>
                <w:rStyle w:val="20"/>
                <w:rFonts w:eastAsiaTheme="minorHAnsi"/>
                <w:sz w:val="22"/>
                <w:szCs w:val="22"/>
              </w:rPr>
              <w:t>-нальной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 xml:space="preserve"> деятельности, и в целях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установления наличия (отсутствия)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вины ответственных лиц, фактов </w:t>
            </w:r>
            <w:proofErr w:type="spellStart"/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неиспол</w:t>
            </w:r>
            <w:r>
              <w:rPr>
                <w:rStyle w:val="20"/>
                <w:rFonts w:eastAsiaTheme="minorHAnsi"/>
                <w:sz w:val="22"/>
                <w:szCs w:val="22"/>
              </w:rPr>
              <w:t>не-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ния</w:t>
            </w:r>
            <w:proofErr w:type="spellEnd"/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 xml:space="preserve"> или ненадлежащего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ab/>
              <w:t>исполнения</w:t>
            </w:r>
          </w:p>
          <w:p w:rsidR="00AE1007" w:rsidRDefault="00B60857" w:rsidP="00847A67">
            <w:pPr>
              <w:tabs>
                <w:tab w:val="right" w:pos="3859"/>
              </w:tabs>
              <w:rPr>
                <w:rStyle w:val="20"/>
                <w:rFonts w:eastAsiaTheme="minorHAnsi"/>
                <w:sz w:val="22"/>
                <w:szCs w:val="22"/>
              </w:rPr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возложенных на государственных гражданских служащих служебных </w:t>
            </w:r>
            <w:proofErr w:type="gramEnd"/>
          </w:p>
          <w:p w:rsidR="00BB3457" w:rsidRDefault="00BB345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Ожидаемый результат</w:t>
            </w:r>
          </w:p>
          <w:p w:rsidR="00B60857" w:rsidRPr="00C969B7" w:rsidRDefault="00B60857" w:rsidP="00BF2756">
            <w:pPr>
              <w:tabs>
                <w:tab w:val="left" w:pos="1062"/>
                <w:tab w:val="right" w:pos="3870"/>
              </w:tabs>
            </w:pPr>
          </w:p>
        </w:tc>
      </w:tr>
      <w:tr w:rsidR="00BB3457" w:rsidRPr="00C969B7" w:rsidTr="00847A67">
        <w:trPr>
          <w:trHeight w:val="2757"/>
        </w:trPr>
        <w:tc>
          <w:tcPr>
            <w:tcW w:w="675" w:type="dxa"/>
          </w:tcPr>
          <w:p w:rsidR="00BB3457" w:rsidRPr="00C969B7" w:rsidRDefault="00BB3457" w:rsidP="00B60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BB3457" w:rsidRDefault="00BB3457" w:rsidP="00BF2756">
            <w:pPr>
              <w:tabs>
                <w:tab w:val="left" w:pos="2027"/>
                <w:tab w:val="left" w:pos="407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2957" w:type="dxa"/>
          </w:tcPr>
          <w:p w:rsidR="00BB3457" w:rsidRPr="0090000D" w:rsidRDefault="00BB3457" w:rsidP="00BF2756">
            <w:pPr>
              <w:ind w:left="280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52" w:type="dxa"/>
          </w:tcPr>
          <w:p w:rsidR="00BB3457" w:rsidRPr="00C969B7" w:rsidRDefault="00BB3457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BB3457" w:rsidRPr="00C969B7" w:rsidRDefault="00BB3457" w:rsidP="00BF2756">
            <w:pPr>
              <w:tabs>
                <w:tab w:val="right" w:pos="3859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обязанностей создаваемыми в каждом конкретном случае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комиссиями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осуществляется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проведение служебных проверок.</w:t>
            </w:r>
          </w:p>
          <w:p w:rsidR="00BB3457" w:rsidRDefault="00BB3457" w:rsidP="00BF2756">
            <w:pPr>
              <w:tabs>
                <w:tab w:val="left" w:pos="1062"/>
                <w:tab w:val="right" w:pos="3870"/>
              </w:tabs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В результате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работы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соответствующих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комиссий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ожидается формирование корпуса высокопрофессиональных, ответственных,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квалифицированных работников, ориентированных на достижение высоких резу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льтатов в деле организационного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обеспечения</w:t>
            </w:r>
            <w:r w:rsidR="00847A67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суд</w:t>
            </w:r>
            <w:r>
              <w:rPr>
                <w:rStyle w:val="20"/>
                <w:rFonts w:eastAsiaTheme="minorHAnsi"/>
                <w:sz w:val="22"/>
                <w:szCs w:val="22"/>
              </w:rPr>
              <w:t>а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C507AC" w:rsidRPr="00C969B7" w:rsidTr="00BF2756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Pr="00C969B7" w:rsidRDefault="00C507AC" w:rsidP="00747845">
            <w:pPr>
              <w:tabs>
                <w:tab w:val="left" w:pos="2207"/>
                <w:tab w:val="left" w:pos="3618"/>
                <w:tab w:val="left" w:pos="4352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Осуществление контроля за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исполнением</w:t>
            </w:r>
            <w:r>
              <w:t xml:space="preserve"> </w:t>
            </w:r>
            <w:proofErr w:type="spellStart"/>
            <w:proofErr w:type="gramStart"/>
            <w:r>
              <w:rPr>
                <w:rStyle w:val="20"/>
                <w:rFonts w:eastAsiaTheme="minorHAnsi"/>
                <w:sz w:val="22"/>
                <w:szCs w:val="22"/>
              </w:rPr>
              <w:t>ф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еде</w:t>
            </w:r>
            <w:r>
              <w:rPr>
                <w:rStyle w:val="20"/>
                <w:rFonts w:eastAsiaTheme="minorHAnsi"/>
                <w:sz w:val="22"/>
                <w:szCs w:val="22"/>
              </w:rPr>
              <w:t>раль-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ными</w:t>
            </w:r>
            <w:proofErr w:type="spellEnd"/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государс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твенными гражданскими служащими суда обязанности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по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уведомлению представителя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нанимателя, органов прокуратуры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8B2719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постоянно,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C507AC" w:rsidRPr="00C969B7" w:rsidRDefault="00C507AC" w:rsidP="00747845">
            <w:pPr>
              <w:tabs>
                <w:tab w:val="right" w:pos="3834"/>
              </w:tabs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исполнение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федеральными</w:t>
            </w:r>
            <w:r>
              <w:t xml:space="preserve">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-венными</w:t>
            </w:r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гражданскими служащими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обязанностей,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установленных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  <w:t>целях</w:t>
            </w:r>
          </w:p>
          <w:p w:rsidR="00C507AC" w:rsidRPr="00C969B7" w:rsidRDefault="00C507AC" w:rsidP="00BF2756">
            <w:pPr>
              <w:tabs>
                <w:tab w:val="right" w:pos="3816"/>
              </w:tabs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противодействия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коррупции.</w:t>
            </w:r>
          </w:p>
          <w:p w:rsidR="00C507AC" w:rsidRPr="00C969B7" w:rsidRDefault="00C507AC" w:rsidP="00747845">
            <w:pPr>
              <w:tabs>
                <w:tab w:val="right" w:pos="3834"/>
              </w:tabs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Реализация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принципа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неотвратимости ответственности за совершение коррупционных правонарушений</w:t>
            </w:r>
          </w:p>
        </w:tc>
      </w:tr>
      <w:tr w:rsidR="00C507AC" w:rsidRPr="00C969B7" w:rsidTr="00BF2756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Pr="00C969B7" w:rsidRDefault="00C507AC" w:rsidP="00747845">
            <w:pPr>
              <w:tabs>
                <w:tab w:val="left" w:pos="2203"/>
                <w:tab w:val="left" w:pos="3521"/>
                <w:tab w:val="left" w:pos="4255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Осуществление контроля за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исполнением</w:t>
            </w:r>
            <w:r>
              <w:t xml:space="preserve"> </w:t>
            </w:r>
            <w:proofErr w:type="spellStart"/>
            <w:proofErr w:type="gramStart"/>
            <w:r>
              <w:rPr>
                <w:rStyle w:val="20"/>
                <w:rFonts w:eastAsiaTheme="minorHAnsi"/>
                <w:sz w:val="22"/>
                <w:szCs w:val="22"/>
              </w:rPr>
              <w:t>ф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едераль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ными</w:t>
            </w:r>
            <w:proofErr w:type="spellEnd"/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государс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твенными гражданскими служащими обязанности по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уведомлению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представителя нанимателя о намерении выполнять иную оплачиваемую работу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8B2719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постоянно,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C507AC" w:rsidRPr="00C969B7" w:rsidRDefault="00C507AC" w:rsidP="00747845">
            <w:pPr>
              <w:tabs>
                <w:tab w:val="right" w:pos="3830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выявление случаев несоблюдения федеральным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и государственными гражданскими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служащими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обязанности по уведомлению представителя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нанима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-теля</w:t>
            </w:r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намерении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выполнять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  <w:t>иную</w:t>
            </w:r>
            <w:r>
              <w:t xml:space="preserve">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опла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чиваемую</w:t>
            </w:r>
            <w:proofErr w:type="spell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работу, а также признаков наличия конфликта интересов</w:t>
            </w:r>
          </w:p>
        </w:tc>
      </w:tr>
      <w:tr w:rsidR="00C507AC" w:rsidRPr="00C969B7" w:rsidTr="00BF2756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Default="00C507AC" w:rsidP="00747845">
            <w:pPr>
              <w:tabs>
                <w:tab w:val="left" w:pos="2218"/>
                <w:tab w:val="center" w:pos="3766"/>
                <w:tab w:val="right" w:pos="5821"/>
              </w:tabs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Осуществление контроля за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исполнением</w:t>
            </w:r>
            <w:r>
              <w:t xml:space="preserve"> </w:t>
            </w:r>
            <w:proofErr w:type="spellStart"/>
            <w:proofErr w:type="gramStart"/>
            <w:r>
              <w:rPr>
                <w:rStyle w:val="20"/>
                <w:rFonts w:eastAsiaTheme="minorHAnsi"/>
                <w:sz w:val="22"/>
                <w:szCs w:val="22"/>
              </w:rPr>
              <w:t>ф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едераль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ными</w:t>
            </w:r>
            <w:proofErr w:type="spellEnd"/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государственными гражданскими служащими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C507AC" w:rsidRPr="00C969B7" w:rsidRDefault="00C507AC" w:rsidP="00747845">
            <w:pPr>
              <w:tabs>
                <w:tab w:val="left" w:pos="2218"/>
                <w:tab w:val="center" w:pos="3762"/>
                <w:tab w:val="right" w:pos="5810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обязанности по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уведомлению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представителя нанимателя о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возникновении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конфликта интересов или о возможности его возникновения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8B2719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постоянно,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C507AC" w:rsidRPr="00C969B7" w:rsidRDefault="00C507AC" w:rsidP="00BF2756">
            <w:pPr>
              <w:jc w:val="both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обеспечение условий для исполнения обязанности по уведомлению представителя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нанимателя о возникновении конфликта интересов или о возможности его возникновения</w:t>
            </w:r>
          </w:p>
        </w:tc>
      </w:tr>
      <w:tr w:rsidR="00B60857" w:rsidRPr="00C969B7" w:rsidTr="00AE1007">
        <w:trPr>
          <w:trHeight w:val="451"/>
        </w:trPr>
        <w:tc>
          <w:tcPr>
            <w:tcW w:w="675" w:type="dxa"/>
          </w:tcPr>
          <w:p w:rsidR="00B60857" w:rsidRDefault="00B60857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 w:rsidR="00500CAF">
              <w:rPr>
                <w:rFonts w:ascii="Times New Roman" w:hAnsi="Times New Roman" w:cs="Times New Roman"/>
              </w:rPr>
              <w:t>5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ind w:left="240" w:hanging="24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№</w:t>
            </w:r>
          </w:p>
          <w:p w:rsidR="00AE1007" w:rsidRPr="00C969B7" w:rsidRDefault="00AE1007" w:rsidP="00AE1007">
            <w:pPr>
              <w:rPr>
                <w:rFonts w:ascii="Times New Roman" w:hAnsi="Times New Roman" w:cs="Times New Roman"/>
              </w:rPr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п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>/п</w:t>
            </w:r>
          </w:p>
        </w:tc>
        <w:tc>
          <w:tcPr>
            <w:tcW w:w="5239" w:type="dxa"/>
            <w:vAlign w:val="center"/>
          </w:tcPr>
          <w:p w:rsidR="00A70B3D" w:rsidRDefault="00A70B3D" w:rsidP="00AE1007">
            <w:pPr>
              <w:tabs>
                <w:tab w:val="left" w:pos="2304"/>
                <w:tab w:val="right" w:pos="3888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Осуществление контроля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за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исполнением</w:t>
            </w:r>
            <w:r>
              <w:t xml:space="preserve"> </w:t>
            </w:r>
            <w:proofErr w:type="spellStart"/>
            <w:r>
              <w:rPr>
                <w:rStyle w:val="20"/>
                <w:rFonts w:eastAsiaTheme="minorHAnsi"/>
                <w:sz w:val="22"/>
                <w:szCs w:val="22"/>
              </w:rPr>
              <w:t>ф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едераль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ными</w:t>
            </w:r>
            <w:proofErr w:type="spellEnd"/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 xml:space="preserve"> государственными гражданскими служащими обязанности по получению разрешения представи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те-ля нанимателя на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участие на</w:t>
            </w:r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безвозмездной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основе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в</w:t>
            </w:r>
            <w:proofErr w:type="gramEnd"/>
          </w:p>
          <w:p w:rsidR="00AE1007" w:rsidRDefault="00847A67" w:rsidP="00847A67">
            <w:pPr>
              <w:tabs>
                <w:tab w:val="left" w:pos="2304"/>
                <w:tab w:val="right" w:pos="3888"/>
              </w:tabs>
              <w:rPr>
                <w:rStyle w:val="20"/>
                <w:rFonts w:eastAsiaTheme="minorHAnsi"/>
                <w:sz w:val="22"/>
                <w:szCs w:val="22"/>
              </w:rPr>
            </w:pPr>
            <w:proofErr w:type="gramStart"/>
            <w:r>
              <w:rPr>
                <w:rStyle w:val="20"/>
                <w:rFonts w:eastAsiaTheme="minorHAnsi"/>
                <w:sz w:val="22"/>
                <w:szCs w:val="22"/>
              </w:rPr>
              <w:t>управлении</w:t>
            </w:r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некоммерческими организациями</w:t>
            </w:r>
          </w:p>
          <w:p w:rsidR="00847A67" w:rsidRDefault="00847A67" w:rsidP="00AE1007">
            <w:pPr>
              <w:tabs>
                <w:tab w:val="left" w:pos="2304"/>
                <w:tab w:val="right" w:pos="3888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tabs>
                <w:tab w:val="left" w:pos="2304"/>
                <w:tab w:val="right" w:pos="3888"/>
              </w:tabs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Наименование мероприятия</w:t>
            </w:r>
          </w:p>
          <w:p w:rsidR="00B60857" w:rsidRPr="00C969B7" w:rsidRDefault="00B60857" w:rsidP="00AE1007"/>
        </w:tc>
        <w:tc>
          <w:tcPr>
            <w:tcW w:w="2957" w:type="dxa"/>
          </w:tcPr>
          <w:p w:rsidR="00AE1007" w:rsidRDefault="00C507AC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lastRenderedPageBreak/>
              <w:t>Начальник общего отдела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Ответственные</w:t>
            </w:r>
          </w:p>
          <w:p w:rsidR="00B60857" w:rsidRPr="00C969B7" w:rsidRDefault="00AE1007" w:rsidP="00AE1007">
            <w:pPr>
              <w:jc w:val="center"/>
            </w:pPr>
            <w:r>
              <w:rPr>
                <w:rStyle w:val="20"/>
                <w:rFonts w:eastAsiaTheme="minorHAnsi"/>
                <w:sz w:val="22"/>
                <w:szCs w:val="22"/>
              </w:rPr>
              <w:t>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сполнители</w:t>
            </w:r>
          </w:p>
        </w:tc>
        <w:tc>
          <w:tcPr>
            <w:tcW w:w="2152" w:type="dxa"/>
          </w:tcPr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постоянно,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B60857" w:rsidRDefault="00B60857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Период</w:t>
            </w:r>
          </w:p>
          <w:p w:rsidR="00AE1007" w:rsidRPr="00C969B7" w:rsidRDefault="00AE1007" w:rsidP="00AE100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проведения</w:t>
            </w:r>
          </w:p>
          <w:p w:rsidR="00AE1007" w:rsidRPr="00C969B7" w:rsidRDefault="00AE1007" w:rsidP="00AE100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мероприятия</w:t>
            </w:r>
          </w:p>
        </w:tc>
        <w:tc>
          <w:tcPr>
            <w:tcW w:w="4111" w:type="dxa"/>
            <w:vAlign w:val="bottom"/>
          </w:tcPr>
          <w:p w:rsidR="00AE1007" w:rsidRDefault="00B60857" w:rsidP="00A70B3D">
            <w:pPr>
              <w:tabs>
                <w:tab w:val="right" w:pos="3892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выявление случаев несоблюдения федеральными </w:t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 xml:space="preserve">государственными гражданскими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служащими</w:t>
            </w:r>
            <w:r w:rsidR="00A70B3D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обязаннос</w:t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 xml:space="preserve">ти по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получению</w:t>
            </w:r>
            <w:r w:rsidR="00A70B3D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разрешения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представите</w:t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>-</w:t>
            </w:r>
          </w:p>
          <w:p w:rsidR="00AE1007" w:rsidRDefault="00847A67" w:rsidP="00A70B3D">
            <w:pPr>
              <w:tabs>
                <w:tab w:val="right" w:pos="3892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ля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нанимателя на участие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на</w:t>
            </w:r>
            <w:r>
              <w:t xml:space="preserve">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безвозмезд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-ной</w:t>
            </w:r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основе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управлении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некоммерчес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</w:p>
          <w:p w:rsidR="00847A67" w:rsidRDefault="00847A6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Ожидаемый результат</w:t>
            </w:r>
          </w:p>
          <w:p w:rsidR="00B60857" w:rsidRPr="00C969B7" w:rsidRDefault="00B60857" w:rsidP="00A70B3D">
            <w:pPr>
              <w:tabs>
                <w:tab w:val="right" w:pos="3892"/>
              </w:tabs>
            </w:pPr>
          </w:p>
        </w:tc>
      </w:tr>
      <w:tr w:rsidR="00AE1007" w:rsidRPr="00C969B7" w:rsidTr="00847A67">
        <w:trPr>
          <w:trHeight w:val="334"/>
        </w:trPr>
        <w:tc>
          <w:tcPr>
            <w:tcW w:w="675" w:type="dxa"/>
          </w:tcPr>
          <w:p w:rsidR="00AE1007" w:rsidRPr="00C969B7" w:rsidRDefault="00AE1007" w:rsidP="00500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E1007" w:rsidRDefault="00AE1007" w:rsidP="00A70B3D">
            <w:pPr>
              <w:tabs>
                <w:tab w:val="center" w:pos="2747"/>
                <w:tab w:val="center" w:pos="3794"/>
                <w:tab w:val="right" w:pos="5789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2957" w:type="dxa"/>
          </w:tcPr>
          <w:p w:rsidR="00AE1007" w:rsidRDefault="00AE1007" w:rsidP="00BF2756">
            <w:pPr>
              <w:ind w:left="280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:rsidR="00AE1007" w:rsidRPr="00C969B7" w:rsidRDefault="00AE1007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AE1007" w:rsidRPr="00C969B7" w:rsidRDefault="00AE1007" w:rsidP="00847A67">
            <w:pPr>
              <w:tabs>
                <w:tab w:val="right" w:pos="3892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кими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организациями</w:t>
            </w:r>
          </w:p>
        </w:tc>
      </w:tr>
      <w:tr w:rsidR="00C507AC" w:rsidRPr="00C969B7" w:rsidTr="00BF2756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Default="00C507AC" w:rsidP="00A70B3D">
            <w:pPr>
              <w:tabs>
                <w:tab w:val="left" w:pos="2207"/>
                <w:tab w:val="left" w:pos="3668"/>
                <w:tab w:val="right" w:pos="5792"/>
              </w:tabs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Осуществление контроля за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исполнением</w:t>
            </w:r>
            <w:r>
              <w:t xml:space="preserve"> </w:t>
            </w:r>
            <w:proofErr w:type="gramStart"/>
            <w:r w:rsidRPr="001968CE">
              <w:rPr>
                <w:rFonts w:ascii="Times New Roman" w:hAnsi="Times New Roman" w:cs="Times New Roman"/>
              </w:rPr>
              <w:t>П</w:t>
            </w:r>
            <w:r w:rsidRPr="001968CE">
              <w:rPr>
                <w:rStyle w:val="20"/>
                <w:rFonts w:eastAsiaTheme="minorHAnsi"/>
                <w:sz w:val="22"/>
                <w:szCs w:val="22"/>
              </w:rPr>
              <w:t>останов-</w:t>
            </w:r>
            <w:proofErr w:type="spellStart"/>
            <w:r>
              <w:rPr>
                <w:rStyle w:val="20"/>
                <w:rFonts w:eastAsiaTheme="minorHAnsi"/>
                <w:sz w:val="22"/>
                <w:szCs w:val="22"/>
              </w:rPr>
              <w:t>ления</w:t>
            </w:r>
            <w:proofErr w:type="spellEnd"/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Правительства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  <w:t>Российской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Федерации от 05.10.2020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№ 1602 «Положение о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порядке участия федерального государственного гражданского служащего на безвозмездной основе в управлении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 </w:t>
            </w:r>
          </w:p>
          <w:p w:rsidR="00C507AC" w:rsidRPr="00C969B7" w:rsidRDefault="00C507AC" w:rsidP="00A70B3D">
            <w:pPr>
              <w:tabs>
                <w:tab w:val="left" w:pos="2207"/>
                <w:tab w:val="left" w:pos="3668"/>
                <w:tab w:val="right" w:pos="5785"/>
              </w:tabs>
            </w:pPr>
            <w:proofErr w:type="gramStart"/>
            <w:r>
              <w:rPr>
                <w:rStyle w:val="20"/>
                <w:rFonts w:eastAsiaTheme="minorHAnsi"/>
                <w:sz w:val="22"/>
                <w:szCs w:val="22"/>
              </w:rPr>
              <w:t xml:space="preserve">коммерческой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организацией,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являющейся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организа</w:t>
            </w:r>
            <w:r>
              <w:rPr>
                <w:rStyle w:val="20"/>
                <w:rFonts w:eastAsiaTheme="minorHAnsi"/>
                <w:sz w:val="22"/>
                <w:szCs w:val="22"/>
              </w:rPr>
              <w:t>-цией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государственной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FD3DD4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постоянно,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  <w:vAlign w:val="bottom"/>
          </w:tcPr>
          <w:p w:rsidR="00C507AC" w:rsidRPr="00C969B7" w:rsidRDefault="00C507AC" w:rsidP="00A70B3D">
            <w:pPr>
              <w:tabs>
                <w:tab w:val="right" w:pos="3877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выявление случаев несоблюдения федеральным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и государственными гражданскими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служащими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порядка участи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я федерального государственного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гражданского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служащего на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безвозмезд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ной</w:t>
            </w:r>
            <w:proofErr w:type="gramEnd"/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основе в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управлении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коммерческой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организацией,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являющейся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  <w:t>организацией</w:t>
            </w:r>
          </w:p>
          <w:p w:rsidR="00C507AC" w:rsidRPr="00C969B7" w:rsidRDefault="00C507AC" w:rsidP="00A70B3D">
            <w:pPr>
              <w:tabs>
                <w:tab w:val="right" w:pos="3881"/>
              </w:tabs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государственной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корпорации,</w:t>
            </w:r>
            <w:r>
              <w:t xml:space="preserve">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венной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компании или публично-правовой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компании,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более 50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процентов акций (долей) которой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находится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в</w:t>
            </w:r>
            <w:proofErr w:type="gramEnd"/>
          </w:p>
          <w:p w:rsidR="00C507AC" w:rsidRPr="00C969B7" w:rsidRDefault="00C507AC" w:rsidP="00A70B3D">
            <w:pPr>
              <w:tabs>
                <w:tab w:val="right" w:pos="3881"/>
              </w:tabs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собственности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государственной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корпо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-рации</w:t>
            </w:r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,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государственной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компании или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публично-правовой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компании, в качестве члена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коллегиального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  <w:t>органа</w:t>
            </w:r>
          </w:p>
          <w:p w:rsidR="00C507AC" w:rsidRPr="00C969B7" w:rsidRDefault="00C507AC" w:rsidP="00BF2756">
            <w:pPr>
              <w:jc w:val="both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управления этой организации</w:t>
            </w:r>
          </w:p>
        </w:tc>
      </w:tr>
      <w:tr w:rsidR="00C507AC" w:rsidRPr="00C969B7" w:rsidTr="00BF2756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Pr="00C969B7" w:rsidRDefault="00C507AC" w:rsidP="00A70B3D">
            <w:pPr>
              <w:tabs>
                <w:tab w:val="left" w:pos="1926"/>
                <w:tab w:val="left" w:pos="4190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Реализация постановления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Правительства</w:t>
            </w:r>
            <w:r>
              <w:t xml:space="preserve">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Россий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proofErr w:type="spellStart"/>
            <w:r>
              <w:rPr>
                <w:rStyle w:val="20"/>
                <w:rFonts w:eastAsiaTheme="minorHAnsi"/>
                <w:sz w:val="22"/>
                <w:szCs w:val="22"/>
              </w:rPr>
              <w:t>ской</w:t>
            </w:r>
            <w:proofErr w:type="spellEnd"/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Федерации от 05.03.2018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№ 228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«О реестре лиц, уволенных в связи с утратой доверия»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FD3DD4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постоянно,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  <w:vAlign w:val="bottom"/>
          </w:tcPr>
          <w:p w:rsidR="00C507AC" w:rsidRPr="00C969B7" w:rsidRDefault="00C507AC" w:rsidP="00BF2756">
            <w:pPr>
              <w:jc w:val="both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B60857" w:rsidRPr="00C969B7" w:rsidTr="00BF2756">
        <w:tc>
          <w:tcPr>
            <w:tcW w:w="675" w:type="dxa"/>
          </w:tcPr>
          <w:p w:rsidR="00B60857" w:rsidRDefault="00B60857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 w:rsidR="00500CAF">
              <w:rPr>
                <w:rFonts w:ascii="Times New Roman" w:hAnsi="Times New Roman" w:cs="Times New Roman"/>
              </w:rPr>
              <w:t>8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ind w:left="240" w:hanging="24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№</w:t>
            </w:r>
          </w:p>
          <w:p w:rsidR="00AE1007" w:rsidRPr="00C969B7" w:rsidRDefault="00AE1007" w:rsidP="00AE1007">
            <w:pPr>
              <w:rPr>
                <w:rFonts w:ascii="Times New Roman" w:hAnsi="Times New Roman" w:cs="Times New Roman"/>
              </w:rPr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п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>/п</w:t>
            </w:r>
          </w:p>
        </w:tc>
        <w:tc>
          <w:tcPr>
            <w:tcW w:w="5239" w:type="dxa"/>
          </w:tcPr>
          <w:p w:rsidR="00A70B3D" w:rsidRDefault="00B60857" w:rsidP="00A70B3D">
            <w:pPr>
              <w:tabs>
                <w:tab w:val="left" w:pos="2218"/>
                <w:tab w:val="right" w:pos="5792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претен</w:t>
            </w:r>
            <w:proofErr w:type="spellEnd"/>
            <w:r w:rsidR="00A70B3D"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дующими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на замещение должностей федеральной государственной гражданской службы в </w:t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>суде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, и федеральными государственными гражданскими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A70B3D" w:rsidRDefault="00A70B3D" w:rsidP="00A70B3D">
            <w:pPr>
              <w:tabs>
                <w:tab w:val="left" w:pos="2218"/>
                <w:tab w:val="right" w:pos="5792"/>
              </w:tabs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служащими,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замещающими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должности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федеральной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ab/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B60857" w:rsidRDefault="00B60857" w:rsidP="00A70B3D">
            <w:pPr>
              <w:tabs>
                <w:tab w:val="left" w:pos="2218"/>
                <w:tab w:val="right" w:pos="5792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государственной</w:t>
            </w:r>
            <w:r w:rsidR="00A70B3D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гражданской службы в </w:t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>суде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, размещались общедоступная информация, а также данные, позволяющие их идентифицировать</w:t>
            </w:r>
          </w:p>
          <w:p w:rsidR="00AE1007" w:rsidRDefault="00AE1007" w:rsidP="00A70B3D">
            <w:pPr>
              <w:tabs>
                <w:tab w:val="left" w:pos="2218"/>
                <w:tab w:val="right" w:pos="5792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70B3D">
            <w:pPr>
              <w:tabs>
                <w:tab w:val="left" w:pos="2218"/>
                <w:tab w:val="right" w:pos="5792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70B3D">
            <w:pPr>
              <w:tabs>
                <w:tab w:val="left" w:pos="2218"/>
                <w:tab w:val="right" w:pos="5792"/>
              </w:tabs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left" w:pos="2218"/>
                <w:tab w:val="right" w:pos="5792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tabs>
                <w:tab w:val="left" w:pos="2218"/>
                <w:tab w:val="right" w:pos="5792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tabs>
                <w:tab w:val="left" w:pos="2218"/>
                <w:tab w:val="right" w:pos="5792"/>
              </w:tabs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Наименование мероприятия</w:t>
            </w:r>
          </w:p>
        </w:tc>
        <w:tc>
          <w:tcPr>
            <w:tcW w:w="2957" w:type="dxa"/>
          </w:tcPr>
          <w:p w:rsidR="00AE1007" w:rsidRDefault="00C507AC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lastRenderedPageBreak/>
              <w:t>Начальник общего отдела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Ответственные</w:t>
            </w:r>
          </w:p>
          <w:p w:rsidR="00AE1007" w:rsidRPr="00C969B7" w:rsidRDefault="00AE1007" w:rsidP="00AE1007">
            <w:pPr>
              <w:jc w:val="center"/>
            </w:pPr>
            <w:r>
              <w:rPr>
                <w:rStyle w:val="20"/>
                <w:rFonts w:eastAsiaTheme="minorHAnsi"/>
                <w:sz w:val="22"/>
                <w:szCs w:val="22"/>
              </w:rPr>
              <w:t>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сполнители</w:t>
            </w:r>
          </w:p>
        </w:tc>
        <w:tc>
          <w:tcPr>
            <w:tcW w:w="2152" w:type="dxa"/>
            <w:vAlign w:val="bottom"/>
          </w:tcPr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в отношении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граждан,</w:t>
            </w:r>
          </w:p>
          <w:p w:rsidR="00B60857" w:rsidRPr="00C969B7" w:rsidRDefault="00B60857" w:rsidP="00BF2756">
            <w:pPr>
              <w:ind w:left="22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претендующих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на замещение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должностей - по мере</w:t>
            </w:r>
          </w:p>
          <w:p w:rsidR="00B60857" w:rsidRPr="00C969B7" w:rsidRDefault="00B60857" w:rsidP="00BF2756">
            <w:pPr>
              <w:ind w:left="22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необходимости;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отношении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государственных служащих -</w:t>
            </w:r>
          </w:p>
          <w:p w:rsidR="00B60857" w:rsidRDefault="00B60857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ежегодно до 1 апреля</w:t>
            </w:r>
          </w:p>
          <w:p w:rsidR="00AE1007" w:rsidRDefault="00AE100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Pr="00C969B7" w:rsidRDefault="00AE1007" w:rsidP="00AE100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Период</w:t>
            </w:r>
          </w:p>
          <w:p w:rsidR="00AE1007" w:rsidRPr="00C969B7" w:rsidRDefault="00AE1007" w:rsidP="00AE100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проведения</w:t>
            </w:r>
          </w:p>
          <w:p w:rsidR="00AE1007" w:rsidRPr="00AE1007" w:rsidRDefault="00AE1007" w:rsidP="00AE1007">
            <w:pPr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мероприятия</w:t>
            </w:r>
          </w:p>
        </w:tc>
        <w:tc>
          <w:tcPr>
            <w:tcW w:w="4111" w:type="dxa"/>
          </w:tcPr>
          <w:p w:rsidR="00B60857" w:rsidRPr="00C969B7" w:rsidRDefault="00B60857" w:rsidP="00100ED5">
            <w:pPr>
              <w:tabs>
                <w:tab w:val="left" w:pos="2401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выявление случаев несоблюдения требований законодательства о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</w:t>
            </w:r>
            <w:r w:rsidR="00A70B3D">
              <w:rPr>
                <w:rStyle w:val="20"/>
                <w:rFonts w:eastAsiaTheme="minorHAnsi"/>
                <w:sz w:val="22"/>
                <w:szCs w:val="22"/>
              </w:rPr>
              <w:t>-ственной</w:t>
            </w:r>
            <w:proofErr w:type="spellEnd"/>
            <w:proofErr w:type="gramEnd"/>
            <w:r w:rsidR="00A70B3D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гражданской</w:t>
            </w:r>
            <w:r w:rsidR="00100ED5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службе Россий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>-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ской</w:t>
            </w:r>
            <w:proofErr w:type="spell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Федерации в части,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ab/>
              <w:t>касающейся</w:t>
            </w:r>
          </w:p>
          <w:p w:rsidR="00B60857" w:rsidRDefault="00B60857" w:rsidP="00BF2756">
            <w:pPr>
              <w:jc w:val="both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непредставления сведений в срок, установленный законодательством Российской Федерации</w:t>
            </w: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847A67" w:rsidRDefault="00847A6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AE1007" w:rsidRDefault="00AE1007" w:rsidP="00AE100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Ожидаемый результат</w:t>
            </w:r>
          </w:p>
          <w:p w:rsidR="00AE1007" w:rsidRPr="00C969B7" w:rsidRDefault="00AE1007" w:rsidP="00BF2756">
            <w:pPr>
              <w:jc w:val="both"/>
            </w:pPr>
          </w:p>
        </w:tc>
      </w:tr>
      <w:tr w:rsidR="00B60857" w:rsidRPr="00C969B7" w:rsidTr="00BF2756">
        <w:tc>
          <w:tcPr>
            <w:tcW w:w="675" w:type="dxa"/>
          </w:tcPr>
          <w:p w:rsidR="00B60857" w:rsidRPr="00C969B7" w:rsidRDefault="00B60857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lastRenderedPageBreak/>
              <w:t>2.</w:t>
            </w:r>
            <w:r w:rsidR="00500CAF">
              <w:rPr>
                <w:rFonts w:ascii="Times New Roman" w:hAnsi="Times New Roman" w:cs="Times New Roman"/>
              </w:rPr>
              <w:t>9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B60857" w:rsidRPr="00171588" w:rsidRDefault="00B60857" w:rsidP="00B77236">
            <w:pPr>
              <w:tabs>
                <w:tab w:val="center" w:pos="3200"/>
                <w:tab w:val="right" w:pos="5796"/>
              </w:tabs>
              <w:rPr>
                <w:rFonts w:ascii="Times New Roman" w:hAnsi="Times New Roman" w:cs="Times New Roman"/>
              </w:rPr>
            </w:pPr>
            <w:r w:rsidRPr="00171588">
              <w:rPr>
                <w:rStyle w:val="20"/>
                <w:rFonts w:eastAsiaTheme="minorHAnsi"/>
                <w:sz w:val="22"/>
                <w:szCs w:val="22"/>
              </w:rPr>
              <w:t>Сбор сведений о доходах, расходах</w:t>
            </w:r>
            <w:r w:rsidR="00100ED5" w:rsidRPr="00171588">
              <w:rPr>
                <w:rStyle w:val="20"/>
                <w:rFonts w:eastAsiaTheme="minorHAnsi"/>
                <w:sz w:val="22"/>
                <w:szCs w:val="22"/>
              </w:rPr>
              <w:t xml:space="preserve">, об имуществе и обязательствах </w:t>
            </w:r>
            <w:r w:rsidRPr="00171588">
              <w:rPr>
                <w:rStyle w:val="20"/>
                <w:rFonts w:eastAsiaTheme="minorHAnsi"/>
                <w:sz w:val="22"/>
                <w:szCs w:val="22"/>
              </w:rPr>
              <w:t>имущественного</w:t>
            </w:r>
            <w:r w:rsidR="0090000D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171588">
              <w:rPr>
                <w:rStyle w:val="20"/>
                <w:rFonts w:eastAsiaTheme="minorHAnsi"/>
                <w:sz w:val="22"/>
                <w:szCs w:val="22"/>
              </w:rPr>
              <w:tab/>
              <w:t>характера</w:t>
            </w:r>
            <w:r w:rsidR="00100ED5" w:rsidRPr="00171588">
              <w:rPr>
                <w:rFonts w:ascii="Times New Roman" w:hAnsi="Times New Roman" w:cs="Times New Roman"/>
              </w:rPr>
              <w:t xml:space="preserve"> </w:t>
            </w:r>
            <w:r w:rsidR="00100ED5" w:rsidRPr="00171588">
              <w:rPr>
                <w:rStyle w:val="20"/>
                <w:rFonts w:eastAsiaTheme="minorHAnsi"/>
                <w:sz w:val="22"/>
                <w:szCs w:val="22"/>
              </w:rPr>
              <w:t>ф</w:t>
            </w:r>
            <w:r w:rsidRPr="00171588">
              <w:rPr>
                <w:rStyle w:val="20"/>
                <w:rFonts w:eastAsiaTheme="minorHAnsi"/>
                <w:sz w:val="22"/>
                <w:szCs w:val="22"/>
              </w:rPr>
              <w:t>едераль</w:t>
            </w:r>
            <w:r w:rsidR="00100ED5" w:rsidRPr="00171588">
              <w:rPr>
                <w:rStyle w:val="20"/>
                <w:rFonts w:eastAsiaTheme="minorHAnsi"/>
                <w:sz w:val="22"/>
                <w:szCs w:val="22"/>
              </w:rPr>
              <w:t xml:space="preserve">ных государственных </w:t>
            </w:r>
            <w:r w:rsidRPr="00171588">
              <w:rPr>
                <w:rStyle w:val="20"/>
                <w:rFonts w:eastAsiaTheme="minorHAnsi"/>
                <w:sz w:val="22"/>
                <w:szCs w:val="22"/>
              </w:rPr>
              <w:t>гражданских</w:t>
            </w:r>
            <w:r w:rsidR="00100ED5" w:rsidRPr="00171588">
              <w:rPr>
                <w:rFonts w:ascii="Times New Roman" w:hAnsi="Times New Roman" w:cs="Times New Roman"/>
              </w:rPr>
              <w:t xml:space="preserve"> </w:t>
            </w:r>
            <w:r w:rsidRPr="00171588">
              <w:rPr>
                <w:rStyle w:val="20"/>
                <w:rFonts w:eastAsiaTheme="minorHAnsi"/>
                <w:sz w:val="22"/>
                <w:szCs w:val="22"/>
              </w:rPr>
              <w:t xml:space="preserve">служащих </w:t>
            </w:r>
            <w:r w:rsidR="00100ED5" w:rsidRPr="00171588">
              <w:rPr>
                <w:rStyle w:val="20"/>
                <w:rFonts w:eastAsiaTheme="minorHAnsi"/>
                <w:sz w:val="22"/>
                <w:szCs w:val="22"/>
              </w:rPr>
              <w:t>суда</w:t>
            </w:r>
            <w:r w:rsidRPr="00171588">
              <w:rPr>
                <w:rStyle w:val="20"/>
                <w:rFonts w:eastAsiaTheme="minorHAnsi"/>
                <w:sz w:val="22"/>
                <w:szCs w:val="22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957" w:type="dxa"/>
          </w:tcPr>
          <w:p w:rsidR="00B60857" w:rsidRPr="00C969B7" w:rsidRDefault="00B77236" w:rsidP="00171588">
            <w:pPr>
              <w:jc w:val="center"/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</w:t>
            </w:r>
            <w:r w:rsidR="00171588"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ачальник</w:t>
            </w: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общего</w:t>
            </w:r>
            <w:r w:rsidR="00171588"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отдела</w:t>
            </w:r>
          </w:p>
        </w:tc>
        <w:tc>
          <w:tcPr>
            <w:tcW w:w="2152" w:type="dxa"/>
          </w:tcPr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ежегодно до 30 апреля включительно</w:t>
            </w:r>
          </w:p>
        </w:tc>
        <w:tc>
          <w:tcPr>
            <w:tcW w:w="4111" w:type="dxa"/>
            <w:vAlign w:val="bottom"/>
          </w:tcPr>
          <w:p w:rsidR="00B60857" w:rsidRPr="00C969B7" w:rsidRDefault="00B60857" w:rsidP="00100ED5">
            <w:pPr>
              <w:tabs>
                <w:tab w:val="left" w:pos="1854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выя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 xml:space="preserve">вление </w:t>
            </w:r>
            <w:proofErr w:type="gramStart"/>
            <w:r w:rsidR="00100ED5">
              <w:rPr>
                <w:rStyle w:val="20"/>
                <w:rFonts w:eastAsiaTheme="minorHAnsi"/>
                <w:sz w:val="22"/>
                <w:szCs w:val="22"/>
              </w:rPr>
              <w:t xml:space="preserve">признаков нарушения норм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законодательства</w:t>
            </w:r>
            <w:r w:rsidR="00100ED5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Российской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 xml:space="preserve"> Федерации</w:t>
            </w:r>
            <w:proofErr w:type="gramEnd"/>
            <w:r w:rsidR="00100ED5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</w:t>
            </w:r>
            <w:r w:rsidR="00100ED5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противодействии коррупции в част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 xml:space="preserve">и, касающейся выявления случаев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непредставления</w:t>
            </w:r>
            <w:r w:rsidR="00100ED5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сведений о доходах или представления с нарушением срока</w:t>
            </w:r>
          </w:p>
        </w:tc>
      </w:tr>
      <w:tr w:rsidR="00B60857" w:rsidRPr="00C969B7" w:rsidTr="00BF2756">
        <w:tc>
          <w:tcPr>
            <w:tcW w:w="675" w:type="dxa"/>
          </w:tcPr>
          <w:p w:rsidR="00B60857" w:rsidRPr="00C969B7" w:rsidRDefault="00B60857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2.1</w:t>
            </w:r>
            <w:r w:rsidR="00500CAF">
              <w:rPr>
                <w:rFonts w:ascii="Times New Roman" w:hAnsi="Times New Roman" w:cs="Times New Roman"/>
              </w:rPr>
              <w:t>0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  <w:vAlign w:val="bottom"/>
          </w:tcPr>
          <w:p w:rsidR="00B60857" w:rsidRPr="00C969B7" w:rsidRDefault="00B60857" w:rsidP="00100ED5">
            <w:pPr>
              <w:tabs>
                <w:tab w:val="left" w:pos="3481"/>
                <w:tab w:val="left" w:pos="4003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Подготовка и размещение в соответствии с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требова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ниями</w:t>
            </w:r>
            <w:proofErr w:type="spellEnd"/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Указа Президента Рос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 xml:space="preserve">сийской Федерации от 08.07.2013 №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613 «Вопросы</w:t>
            </w:r>
            <w:r w:rsidR="00100ED5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противодействия коррупции» на официальном сайте 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>суда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сведений о доходах, расходах, об имуществе и обязател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 xml:space="preserve">ьствах имущественного характера федеральных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</w:t>
            </w:r>
            <w:proofErr w:type="spellEnd"/>
            <w:r w:rsidR="00100ED5"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венных</w:t>
            </w:r>
            <w:r w:rsidR="00100ED5"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гражданских служащих </w:t>
            </w:r>
            <w:r w:rsidR="00100ED5">
              <w:rPr>
                <w:rStyle w:val="20"/>
                <w:rFonts w:eastAsiaTheme="minorHAnsi"/>
                <w:sz w:val="22"/>
                <w:szCs w:val="22"/>
              </w:rPr>
              <w:t>суда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957" w:type="dxa"/>
          </w:tcPr>
          <w:p w:rsidR="00171588" w:rsidRDefault="00C507AC" w:rsidP="00DA625E">
            <w:pPr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  <w:r w:rsidR="00171588">
              <w:rPr>
                <w:rStyle w:val="20"/>
                <w:rFonts w:eastAsiaTheme="minorHAnsi"/>
                <w:sz w:val="22"/>
                <w:szCs w:val="22"/>
              </w:rPr>
              <w:t>,</w:t>
            </w:r>
          </w:p>
          <w:p w:rsidR="00B60857" w:rsidRPr="00C969B7" w:rsidRDefault="00171588" w:rsidP="00DA625E">
            <w:pPr>
              <w:jc w:val="center"/>
            </w:pPr>
            <w:r>
              <w:rPr>
                <w:rStyle w:val="20"/>
                <w:rFonts w:eastAsiaTheme="minorHAnsi"/>
                <w:color w:val="auto"/>
                <w:sz w:val="22"/>
                <w:szCs w:val="22"/>
              </w:rPr>
              <w:t>к</w:t>
            </w:r>
            <w:r w:rsidR="00E80088" w:rsidRPr="00E80088">
              <w:rPr>
                <w:rStyle w:val="20"/>
                <w:rFonts w:eastAsiaTheme="minorHAnsi"/>
                <w:color w:val="auto"/>
                <w:sz w:val="22"/>
                <w:szCs w:val="22"/>
              </w:rPr>
              <w:t>онсультант суда</w:t>
            </w:r>
          </w:p>
        </w:tc>
        <w:tc>
          <w:tcPr>
            <w:tcW w:w="2152" w:type="dxa"/>
          </w:tcPr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срок, не превышающий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14 рабочих дней со дня истечения</w:t>
            </w:r>
          </w:p>
          <w:p w:rsidR="00B60857" w:rsidRPr="00C969B7" w:rsidRDefault="00B60857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срока,</w:t>
            </w:r>
          </w:p>
          <w:p w:rsidR="00B60857" w:rsidRPr="00C969B7" w:rsidRDefault="00B60857" w:rsidP="00BF2756">
            <w:pPr>
              <w:jc w:val="center"/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установленного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для их подачи</w:t>
            </w:r>
          </w:p>
        </w:tc>
        <w:tc>
          <w:tcPr>
            <w:tcW w:w="4111" w:type="dxa"/>
          </w:tcPr>
          <w:p w:rsidR="00B60857" w:rsidRPr="00C969B7" w:rsidRDefault="00100ED5" w:rsidP="00100ED5">
            <w:pPr>
              <w:tabs>
                <w:tab w:val="left" w:pos="1778"/>
                <w:tab w:val="right" w:pos="3863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обеспечение открытости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доступности информации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о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соблюдении </w:t>
            </w:r>
            <w:proofErr w:type="spellStart"/>
            <w:proofErr w:type="gramStart"/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федеральны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ми</w:t>
            </w:r>
            <w:proofErr w:type="gramEnd"/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государс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твенными гражданскими служащими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законодательства</w:t>
            </w:r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Россий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proofErr w:type="spellStart"/>
            <w:r>
              <w:rPr>
                <w:rStyle w:val="20"/>
                <w:rFonts w:eastAsiaTheme="minorHAnsi"/>
                <w:sz w:val="22"/>
                <w:szCs w:val="22"/>
              </w:rPr>
              <w:t>ской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Федерации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ab/>
              <w:t>о</w:t>
            </w:r>
            <w:r>
              <w:t xml:space="preserve"> </w:t>
            </w:r>
            <w:r w:rsidR="00B60857" w:rsidRPr="00C969B7">
              <w:rPr>
                <w:rStyle w:val="20"/>
                <w:rFonts w:eastAsiaTheme="minorHAnsi"/>
                <w:sz w:val="22"/>
                <w:szCs w:val="22"/>
              </w:rPr>
              <w:t>противодействии коррупции</w:t>
            </w:r>
          </w:p>
        </w:tc>
      </w:tr>
      <w:tr w:rsidR="00C507AC" w:rsidRPr="00C507AC" w:rsidTr="00BF2756">
        <w:tc>
          <w:tcPr>
            <w:tcW w:w="675" w:type="dxa"/>
          </w:tcPr>
          <w:p w:rsidR="00FA684B" w:rsidRPr="00C507AC" w:rsidRDefault="00FA684B" w:rsidP="00500CAF">
            <w:pPr>
              <w:rPr>
                <w:rFonts w:ascii="Times New Roman" w:hAnsi="Times New Roman" w:cs="Times New Roman"/>
              </w:rPr>
            </w:pPr>
            <w:r w:rsidRPr="00C507AC">
              <w:rPr>
                <w:rFonts w:ascii="Times New Roman" w:hAnsi="Times New Roman" w:cs="Times New Roman"/>
              </w:rPr>
              <w:t>2.1</w:t>
            </w:r>
            <w:r w:rsidR="00500CAF" w:rsidRPr="00C507AC">
              <w:rPr>
                <w:rFonts w:ascii="Times New Roman" w:hAnsi="Times New Roman" w:cs="Times New Roman"/>
              </w:rPr>
              <w:t>1</w:t>
            </w:r>
            <w:r w:rsidRPr="00C507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FA684B" w:rsidRPr="00C507AC" w:rsidRDefault="00FA684B" w:rsidP="001968CE">
            <w:pPr>
              <w:tabs>
                <w:tab w:val="left" w:pos="1782"/>
                <w:tab w:val="left" w:pos="3920"/>
              </w:tabs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Обобщение сведений о доходах, расходах, об </w:t>
            </w:r>
            <w:proofErr w:type="spellStart"/>
            <w:proofErr w:type="gramStart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иму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-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ществе</w:t>
            </w:r>
            <w:proofErr w:type="spellEnd"/>
            <w:proofErr w:type="gramEnd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и обязател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ьствах имущественного характера федеральных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государственных</w:t>
            </w:r>
            <w:r w:rsidR="001968CE" w:rsidRPr="00C507AC">
              <w:t xml:space="preserve">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гражданских служащих 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суда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957" w:type="dxa"/>
          </w:tcPr>
          <w:p w:rsidR="00A16A78" w:rsidRPr="00C507AC" w:rsidRDefault="00C507AC" w:rsidP="00DA625E">
            <w:pPr>
              <w:jc w:val="center"/>
              <w:rPr>
                <w:b/>
              </w:rPr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DA625E" w:rsidRPr="00C507AC" w:rsidRDefault="00FA684B" w:rsidP="00BF2756">
            <w:pPr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ежегодно </w:t>
            </w:r>
          </w:p>
          <w:p w:rsidR="00FA684B" w:rsidRPr="00C507AC" w:rsidRDefault="00FA684B" w:rsidP="00BF2756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до 30 июня</w:t>
            </w:r>
          </w:p>
        </w:tc>
        <w:tc>
          <w:tcPr>
            <w:tcW w:w="4111" w:type="dxa"/>
            <w:vAlign w:val="bottom"/>
          </w:tcPr>
          <w:p w:rsidR="00FA684B" w:rsidRPr="00C507AC" w:rsidRDefault="00FA684B" w:rsidP="001968CE">
            <w:pPr>
              <w:tabs>
                <w:tab w:val="right" w:pos="3859"/>
              </w:tabs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выявление призн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аков нарушения законодательства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Российской</w:t>
            </w:r>
            <w:r w:rsidR="001968CE" w:rsidRPr="00C507AC">
              <w:t xml:space="preserve">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Федерации о противодействии коррупци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и в части, касающейся выявления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случаев</w:t>
            </w:r>
            <w:r w:rsidR="001968CE" w:rsidRPr="00C507AC">
              <w:t xml:space="preserve"> </w:t>
            </w:r>
            <w:proofErr w:type="spellStart"/>
            <w:proofErr w:type="gramStart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непред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-ставления</w:t>
            </w:r>
            <w:proofErr w:type="spellEnd"/>
            <w:proofErr w:type="gramEnd"/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сведений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о</w:t>
            </w:r>
            <w:r w:rsidR="001968CE" w:rsidRPr="00C507AC">
              <w:t xml:space="preserve">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доходах</w:t>
            </w:r>
          </w:p>
        </w:tc>
      </w:tr>
      <w:tr w:rsidR="00C507AC" w:rsidRPr="00C507AC" w:rsidTr="00BF2756">
        <w:tc>
          <w:tcPr>
            <w:tcW w:w="675" w:type="dxa"/>
          </w:tcPr>
          <w:p w:rsidR="00C507AC" w:rsidRPr="00C507AC" w:rsidRDefault="00C507AC" w:rsidP="00500CAF">
            <w:pPr>
              <w:rPr>
                <w:rFonts w:ascii="Times New Roman" w:hAnsi="Times New Roman" w:cs="Times New Roman"/>
              </w:rPr>
            </w:pPr>
            <w:r w:rsidRPr="00C507AC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5239" w:type="dxa"/>
            <w:vAlign w:val="bottom"/>
          </w:tcPr>
          <w:p w:rsidR="00C507AC" w:rsidRPr="00C507AC" w:rsidRDefault="00C507AC" w:rsidP="001968CE">
            <w:pPr>
              <w:tabs>
                <w:tab w:val="left" w:pos="1782"/>
                <w:tab w:val="left" w:pos="3920"/>
              </w:tabs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</w:t>
            </w:r>
            <w:r w:rsidRPr="00C507AC">
              <w:t xml:space="preserve"> </w:t>
            </w:r>
            <w:proofErr w:type="gramStart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граждан-</w:t>
            </w:r>
            <w:proofErr w:type="spellStart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ских</w:t>
            </w:r>
            <w:proofErr w:type="spellEnd"/>
            <w:proofErr w:type="gramEnd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6975AD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507AC" w:rsidRDefault="00C507AC" w:rsidP="00BF2756">
            <w:pPr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ежегодно </w:t>
            </w:r>
          </w:p>
          <w:p w:rsidR="00C507AC" w:rsidRPr="00C507AC" w:rsidRDefault="00C507AC" w:rsidP="00BF2756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до 30 августа</w:t>
            </w:r>
          </w:p>
        </w:tc>
        <w:tc>
          <w:tcPr>
            <w:tcW w:w="4111" w:type="dxa"/>
            <w:vAlign w:val="bottom"/>
          </w:tcPr>
          <w:p w:rsidR="00C507AC" w:rsidRPr="00C507AC" w:rsidRDefault="00C507AC" w:rsidP="0075540B"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C507AC" w:rsidRPr="00C507AC" w:rsidTr="00BF2756">
        <w:tc>
          <w:tcPr>
            <w:tcW w:w="675" w:type="dxa"/>
          </w:tcPr>
          <w:p w:rsidR="00C507AC" w:rsidRPr="00C507AC" w:rsidRDefault="00C507AC" w:rsidP="00500CAF">
            <w:pPr>
              <w:rPr>
                <w:rFonts w:ascii="Times New Roman" w:hAnsi="Times New Roman" w:cs="Times New Roman"/>
              </w:rPr>
            </w:pPr>
            <w:r w:rsidRPr="00C507AC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5239" w:type="dxa"/>
          </w:tcPr>
          <w:p w:rsidR="00C507AC" w:rsidRPr="00C507AC" w:rsidRDefault="00C507AC" w:rsidP="00BF2756">
            <w:pPr>
              <w:tabs>
                <w:tab w:val="left" w:pos="2369"/>
                <w:tab w:val="right" w:pos="5810"/>
              </w:tabs>
              <w:jc w:val="both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</w:t>
            </w:r>
          </w:p>
          <w:p w:rsidR="00C507AC" w:rsidRPr="00C507AC" w:rsidRDefault="00C507AC" w:rsidP="00BF2756">
            <w:pPr>
              <w:tabs>
                <w:tab w:val="right" w:pos="5807"/>
              </w:tabs>
              <w:jc w:val="both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гражданами, претендующими на замещение</w:t>
            </w:r>
          </w:p>
          <w:p w:rsidR="00C507AC" w:rsidRPr="00C507AC" w:rsidRDefault="00C507AC" w:rsidP="001968CE">
            <w:pPr>
              <w:tabs>
                <w:tab w:val="left" w:pos="1958"/>
                <w:tab w:val="right" w:pos="5800"/>
              </w:tabs>
              <w:jc w:val="both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должностей федеральной государственной</w:t>
            </w:r>
            <w:r w:rsidRPr="00C507AC">
              <w:t xml:space="preserve"> </w:t>
            </w:r>
            <w:proofErr w:type="spellStart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граж-данской</w:t>
            </w:r>
            <w:proofErr w:type="spellEnd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службы, </w:t>
            </w:r>
            <w:proofErr w:type="gramStart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федеральными</w:t>
            </w:r>
            <w:proofErr w:type="gramEnd"/>
            <w:r w:rsidRPr="00C507AC">
              <w:t xml:space="preserve">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государственными </w:t>
            </w:r>
          </w:p>
          <w:p w:rsidR="00C507AC" w:rsidRPr="00C507AC" w:rsidRDefault="00C507AC" w:rsidP="001968CE">
            <w:pPr>
              <w:tabs>
                <w:tab w:val="left" w:pos="1958"/>
                <w:tab w:val="right" w:pos="5800"/>
              </w:tabs>
              <w:jc w:val="both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гражданскими служащими</w:t>
            </w:r>
            <w:r w:rsidRPr="00C507AC">
              <w:t xml:space="preserve">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суда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6975AD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507AC" w:rsidRDefault="00C507AC" w:rsidP="0075540B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в течение</w:t>
            </w:r>
          </w:p>
          <w:p w:rsidR="00C507AC" w:rsidRPr="00C507AC" w:rsidRDefault="00C507AC" w:rsidP="0075540B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отчетного периода,</w:t>
            </w:r>
          </w:p>
          <w:p w:rsidR="00C507AC" w:rsidRPr="00C507AC" w:rsidRDefault="00C507AC" w:rsidP="0075540B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по мере</w:t>
            </w:r>
          </w:p>
          <w:p w:rsidR="00C507AC" w:rsidRPr="00C507AC" w:rsidRDefault="00C507AC" w:rsidP="0075540B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необходимости</w:t>
            </w:r>
          </w:p>
        </w:tc>
        <w:tc>
          <w:tcPr>
            <w:tcW w:w="4111" w:type="dxa"/>
          </w:tcPr>
          <w:p w:rsidR="00C507AC" w:rsidRPr="00C507AC" w:rsidRDefault="00C507AC" w:rsidP="00BF2756">
            <w:pPr>
              <w:jc w:val="both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507AC" w:rsidRPr="00C507AC" w:rsidTr="00BF2756">
        <w:tc>
          <w:tcPr>
            <w:tcW w:w="675" w:type="dxa"/>
          </w:tcPr>
          <w:p w:rsidR="00FA684B" w:rsidRPr="00C507AC" w:rsidRDefault="00FA684B" w:rsidP="00500CAF">
            <w:pPr>
              <w:rPr>
                <w:rFonts w:ascii="Times New Roman" w:hAnsi="Times New Roman" w:cs="Times New Roman"/>
              </w:rPr>
            </w:pPr>
            <w:r w:rsidRPr="00C507AC">
              <w:rPr>
                <w:rFonts w:ascii="Times New Roman" w:hAnsi="Times New Roman" w:cs="Times New Roman"/>
              </w:rPr>
              <w:t>2.1</w:t>
            </w:r>
            <w:r w:rsidR="00500CAF" w:rsidRPr="00C507AC">
              <w:rPr>
                <w:rFonts w:ascii="Times New Roman" w:hAnsi="Times New Roman" w:cs="Times New Roman"/>
              </w:rPr>
              <w:t>4</w:t>
            </w:r>
            <w:r w:rsidRPr="00C507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FA684B" w:rsidRPr="00C507AC" w:rsidRDefault="00FA684B" w:rsidP="001968CE">
            <w:pPr>
              <w:tabs>
                <w:tab w:val="left" w:pos="2009"/>
                <w:tab w:val="left" w:pos="4417"/>
              </w:tabs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контроля за</w:t>
            </w:r>
            <w:proofErr w:type="gramEnd"/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соо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тветствием расходов федеральных государственных 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гражданских</w:t>
            </w:r>
          </w:p>
          <w:p w:rsidR="00FA684B" w:rsidRPr="00C507AC" w:rsidRDefault="00FA684B" w:rsidP="001968CE">
            <w:pPr>
              <w:jc w:val="both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служащих </w:t>
            </w:r>
            <w:r w:rsidR="001968CE"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суда</w:t>
            </w: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957" w:type="dxa"/>
          </w:tcPr>
          <w:p w:rsidR="00FA684B" w:rsidRPr="00C507AC" w:rsidRDefault="00C507AC" w:rsidP="00171588">
            <w:pPr>
              <w:jc w:val="center"/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FA684B" w:rsidRPr="00C507AC" w:rsidRDefault="00FA684B" w:rsidP="00BF2756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в течение</w:t>
            </w:r>
          </w:p>
          <w:p w:rsidR="00FA684B" w:rsidRPr="00C507AC" w:rsidRDefault="00FA684B" w:rsidP="00BF2756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отчетного</w:t>
            </w:r>
          </w:p>
          <w:p w:rsidR="00FA684B" w:rsidRPr="00C507AC" w:rsidRDefault="00FA684B" w:rsidP="00BF2756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периода,</w:t>
            </w:r>
          </w:p>
          <w:p w:rsidR="00FA684B" w:rsidRPr="00C507AC" w:rsidRDefault="00FA684B" w:rsidP="00BF2756">
            <w:pPr>
              <w:jc w:val="center"/>
            </w:pPr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4111" w:type="dxa"/>
          </w:tcPr>
          <w:p w:rsidR="00FA684B" w:rsidRPr="00C507AC" w:rsidRDefault="00FA684B" w:rsidP="00BB3457">
            <w:r w:rsidRPr="00C507AC">
              <w:rPr>
                <w:rStyle w:val="20"/>
                <w:rFonts w:eastAsiaTheme="minorHAnsi"/>
                <w:color w:val="auto"/>
                <w:sz w:val="22"/>
                <w:szCs w:val="22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47A67" w:rsidRPr="00C969B7" w:rsidTr="00BF2756">
        <w:tc>
          <w:tcPr>
            <w:tcW w:w="675" w:type="dxa"/>
          </w:tcPr>
          <w:p w:rsidR="00847A67" w:rsidRPr="00C969B7" w:rsidRDefault="00847A67" w:rsidP="00847A67">
            <w:pPr>
              <w:ind w:left="240" w:hanging="24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№</w:t>
            </w:r>
          </w:p>
          <w:p w:rsidR="00847A67" w:rsidRPr="00C969B7" w:rsidRDefault="00847A67" w:rsidP="00847A67">
            <w:pPr>
              <w:rPr>
                <w:rFonts w:ascii="Times New Roman" w:hAnsi="Times New Roman" w:cs="Times New Roman"/>
              </w:rPr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п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>/п</w:t>
            </w:r>
          </w:p>
        </w:tc>
        <w:tc>
          <w:tcPr>
            <w:tcW w:w="5239" w:type="dxa"/>
          </w:tcPr>
          <w:p w:rsidR="00847A67" w:rsidRPr="0075540B" w:rsidRDefault="00847A67" w:rsidP="00847A67">
            <w:pPr>
              <w:tabs>
                <w:tab w:val="left" w:pos="2009"/>
                <w:tab w:val="left" w:pos="4417"/>
              </w:tabs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57" w:type="dxa"/>
          </w:tcPr>
          <w:p w:rsidR="00847A67" w:rsidRPr="00C969B7" w:rsidRDefault="00847A67" w:rsidP="00847A6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Ответственные</w:t>
            </w:r>
          </w:p>
          <w:p w:rsidR="00847A67" w:rsidRPr="00171588" w:rsidRDefault="00847A67" w:rsidP="00847A67">
            <w:pPr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сполнители</w:t>
            </w:r>
          </w:p>
        </w:tc>
        <w:tc>
          <w:tcPr>
            <w:tcW w:w="2152" w:type="dxa"/>
          </w:tcPr>
          <w:p w:rsidR="00847A67" w:rsidRPr="00C969B7" w:rsidRDefault="00847A67" w:rsidP="00847A6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</w:t>
            </w:r>
          </w:p>
          <w:p w:rsidR="00847A67" w:rsidRPr="00C969B7" w:rsidRDefault="00847A67" w:rsidP="00847A67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проведения</w:t>
            </w:r>
          </w:p>
          <w:p w:rsidR="00847A67" w:rsidRPr="00C969B7" w:rsidRDefault="00847A67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мероприятия</w:t>
            </w:r>
          </w:p>
        </w:tc>
        <w:tc>
          <w:tcPr>
            <w:tcW w:w="4111" w:type="dxa"/>
          </w:tcPr>
          <w:p w:rsidR="00847A67" w:rsidRDefault="00847A67" w:rsidP="00847A67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Ожидаемый результат</w:t>
            </w:r>
          </w:p>
          <w:p w:rsidR="00847A67" w:rsidRPr="00C969B7" w:rsidRDefault="00847A67" w:rsidP="00BB3457">
            <w:pPr>
              <w:rPr>
                <w:rStyle w:val="20"/>
                <w:rFonts w:eastAsiaTheme="minorHAnsi"/>
                <w:sz w:val="22"/>
                <w:szCs w:val="22"/>
              </w:rPr>
            </w:pPr>
          </w:p>
        </w:tc>
      </w:tr>
      <w:tr w:rsidR="00C507AC" w:rsidRPr="00C969B7" w:rsidTr="00BF2756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5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Pr="00C969B7" w:rsidRDefault="00C507AC" w:rsidP="00100ED5">
            <w:pPr>
              <w:tabs>
                <w:tab w:val="left" w:pos="1548"/>
                <w:tab w:val="left" w:pos="2236"/>
                <w:tab w:val="left" w:pos="4212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Контроль за соблюдением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федеральными</w:t>
            </w:r>
            <w:r>
              <w:t xml:space="preserve"> </w:t>
            </w:r>
            <w:proofErr w:type="spellStart"/>
            <w:proofErr w:type="gramStart"/>
            <w:r>
              <w:rPr>
                <w:rStyle w:val="20"/>
                <w:rFonts w:eastAsiaTheme="minorHAnsi"/>
                <w:sz w:val="22"/>
                <w:szCs w:val="22"/>
              </w:rPr>
              <w:t>г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осудар</w:t>
            </w:r>
            <w:r>
              <w:rPr>
                <w:rStyle w:val="20"/>
                <w:rFonts w:eastAsiaTheme="minorHAnsi"/>
                <w:sz w:val="22"/>
                <w:szCs w:val="22"/>
              </w:rPr>
              <w:t>-ственными</w:t>
            </w:r>
            <w:proofErr w:type="spellEnd"/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гражданскими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служащими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запрета на занятие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предпринимательской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деятельностью лично или через доверенных лиц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F60F9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ежегодно</w:t>
            </w:r>
          </w:p>
        </w:tc>
        <w:tc>
          <w:tcPr>
            <w:tcW w:w="4111" w:type="dxa"/>
            <w:vAlign w:val="bottom"/>
          </w:tcPr>
          <w:p w:rsidR="00C507AC" w:rsidRPr="00C969B7" w:rsidRDefault="00C507AC" w:rsidP="00100ED5">
            <w:pPr>
              <w:tabs>
                <w:tab w:val="left" w:pos="2135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выявление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несоблюдения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запретов, ограничений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требований,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установлен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ных</w:t>
            </w:r>
            <w:proofErr w:type="spellEnd"/>
            <w:r>
              <w:t xml:space="preserve">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антикоррупционным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законодатель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ством</w:t>
            </w:r>
            <w:proofErr w:type="spell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Российской Федерации</w:t>
            </w:r>
          </w:p>
        </w:tc>
      </w:tr>
      <w:tr w:rsidR="00C507AC" w:rsidRPr="00C969B7" w:rsidTr="00BB3457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6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Pr="00A75AA7" w:rsidRDefault="00C507AC" w:rsidP="00BB3457">
            <w:pPr>
              <w:tabs>
                <w:tab w:val="left" w:pos="1429"/>
                <w:tab w:val="left" w:pos="3290"/>
                <w:tab w:val="right" w:pos="5818"/>
              </w:tabs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Проведение анализа сведений об адресах сайтов и (или) страниц сайтов в информационно-</w:t>
            </w: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softHyphen/>
            </w:r>
            <w:proofErr w:type="spellStart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телекомму</w:t>
            </w:r>
            <w:proofErr w:type="spellEnd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-</w:t>
            </w:r>
            <w:proofErr w:type="spellStart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никационной</w:t>
            </w:r>
            <w:proofErr w:type="spellEnd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сети «Интернет», на которых </w:t>
            </w:r>
            <w:proofErr w:type="spellStart"/>
            <w:proofErr w:type="gramStart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гражда</w:t>
            </w:r>
            <w:proofErr w:type="spellEnd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-нами</w:t>
            </w:r>
            <w:proofErr w:type="gramEnd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, претендующими на</w:t>
            </w:r>
            <w:r w:rsidRPr="00A75AA7">
              <w:t xml:space="preserve"> </w:t>
            </w: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замещение должностей</w:t>
            </w: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ab/>
              <w:t xml:space="preserve"> </w:t>
            </w:r>
          </w:p>
          <w:p w:rsidR="00C507AC" w:rsidRPr="00A75AA7" w:rsidRDefault="00C507AC" w:rsidP="00BB3457">
            <w:pPr>
              <w:tabs>
                <w:tab w:val="left" w:pos="1429"/>
                <w:tab w:val="left" w:pos="3290"/>
                <w:tab w:val="right" w:pos="5818"/>
              </w:tabs>
            </w:pP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федеральной</w:t>
            </w:r>
            <w:r w:rsidRPr="00A75AA7">
              <w:t xml:space="preserve"> </w:t>
            </w: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государственной гражданской службы</w:t>
            </w: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ab/>
            </w:r>
            <w:proofErr w:type="gramStart"/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в</w:t>
            </w:r>
            <w:proofErr w:type="gramEnd"/>
          </w:p>
          <w:p w:rsidR="00C507AC" w:rsidRPr="00A75AA7" w:rsidRDefault="00C507AC" w:rsidP="00BB3457"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>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F60F9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Default="00C507AC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периода, </w:t>
            </w:r>
          </w:p>
          <w:p w:rsidR="00C507AC" w:rsidRDefault="00C507AC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 мере необходимости</w:t>
            </w:r>
          </w:p>
          <w:p w:rsidR="00C507AC" w:rsidRDefault="00C507AC" w:rsidP="00BF2756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Pr="00C969B7" w:rsidRDefault="00C507AC" w:rsidP="00BF2756">
            <w:pPr>
              <w:jc w:val="center"/>
            </w:pPr>
          </w:p>
        </w:tc>
        <w:tc>
          <w:tcPr>
            <w:tcW w:w="4111" w:type="dxa"/>
            <w:vAlign w:val="bottom"/>
          </w:tcPr>
          <w:p w:rsidR="00C507AC" w:rsidRPr="00C969B7" w:rsidRDefault="00C507AC" w:rsidP="00BF2756">
            <w:pPr>
              <w:tabs>
                <w:tab w:val="right" w:pos="3830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выявление признаков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несоблюдения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принципов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служебного поведения, поступков, порочащих честь и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достоин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proofErr w:type="spellStart"/>
            <w:r>
              <w:rPr>
                <w:rStyle w:val="20"/>
                <w:rFonts w:eastAsiaTheme="minorHAnsi"/>
                <w:sz w:val="22"/>
                <w:szCs w:val="22"/>
              </w:rPr>
              <w:t>ство</w:t>
            </w:r>
            <w:proofErr w:type="spellEnd"/>
            <w:proofErr w:type="gramEnd"/>
            <w:r>
              <w:rPr>
                <w:rStyle w:val="20"/>
                <w:rFonts w:eastAsiaTheme="minorHAnsi"/>
                <w:sz w:val="22"/>
                <w:szCs w:val="22"/>
              </w:rPr>
              <w:t xml:space="preserve"> федеральных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государственных</w:t>
            </w:r>
          </w:p>
          <w:p w:rsidR="00C507AC" w:rsidRPr="00C969B7" w:rsidRDefault="00C507AC" w:rsidP="00BB3457">
            <w:pPr>
              <w:tabs>
                <w:tab w:val="left" w:pos="1717"/>
                <w:tab w:val="left" w:pos="2660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гражданских служащих, а также конфликтных ситуаций, способных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нанести ущерб их репутации</w:t>
            </w:r>
            <w:r>
              <w:rPr>
                <w:rStyle w:val="20"/>
                <w:rFonts w:eastAsiaTheme="minorHAnsi"/>
                <w:sz w:val="22"/>
                <w:szCs w:val="22"/>
              </w:rPr>
              <w:tab/>
              <w:t xml:space="preserve">или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авторитету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государственных органов</w:t>
            </w:r>
          </w:p>
        </w:tc>
      </w:tr>
      <w:tr w:rsidR="00C507AC" w:rsidRPr="00C969B7" w:rsidTr="00BF2756">
        <w:tc>
          <w:tcPr>
            <w:tcW w:w="675" w:type="dxa"/>
          </w:tcPr>
          <w:p w:rsidR="00C507AC" w:rsidRPr="00C969B7" w:rsidRDefault="00C507AC" w:rsidP="00500CAF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7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507AC" w:rsidRPr="00C969B7" w:rsidRDefault="00C507AC" w:rsidP="00BF2756">
            <w:pPr>
              <w:jc w:val="both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контроля за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F60F9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BF2756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ежегодно</w:t>
            </w:r>
          </w:p>
        </w:tc>
        <w:tc>
          <w:tcPr>
            <w:tcW w:w="4111" w:type="dxa"/>
          </w:tcPr>
          <w:p w:rsidR="00C507AC" w:rsidRPr="00C969B7" w:rsidRDefault="00C507AC" w:rsidP="00100ED5">
            <w:pPr>
              <w:tabs>
                <w:tab w:val="left" w:pos="2311"/>
                <w:tab w:val="left" w:pos="3762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актуализация анкет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>соответствии</w:t>
            </w:r>
            <w:r>
              <w:rPr>
                <w:rStyle w:val="20"/>
                <w:rFonts w:eastAsiaTheme="minorHAnsi"/>
                <w:sz w:val="22"/>
                <w:szCs w:val="22"/>
              </w:rPr>
              <w:tab/>
              <w:t xml:space="preserve">с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Указом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Президента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Российской</w:t>
            </w:r>
            <w:r>
              <w:t xml:space="preserve"> </w:t>
            </w:r>
            <w:proofErr w:type="spellStart"/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Федера</w:t>
            </w:r>
            <w:r>
              <w:rPr>
                <w:rStyle w:val="20"/>
                <w:rFonts w:eastAsiaTheme="minorHAnsi"/>
                <w:sz w:val="22"/>
                <w:szCs w:val="22"/>
              </w:rPr>
              <w:t>-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ции</w:t>
            </w:r>
            <w:proofErr w:type="spellEnd"/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от 10.10.2024 № 870 (утверждена нов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ая форма анкеты государственных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граждански</w:t>
            </w:r>
            <w:r>
              <w:rPr>
                <w:rStyle w:val="20"/>
                <w:rFonts w:eastAsiaTheme="minorHAnsi"/>
                <w:sz w:val="22"/>
                <w:szCs w:val="22"/>
              </w:rPr>
              <w:t>х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служащих)</w:t>
            </w:r>
          </w:p>
        </w:tc>
      </w:tr>
      <w:tr w:rsidR="00C507AC" w:rsidRPr="00C969B7" w:rsidTr="0090000D">
        <w:trPr>
          <w:trHeight w:val="1377"/>
        </w:trPr>
        <w:tc>
          <w:tcPr>
            <w:tcW w:w="675" w:type="dxa"/>
          </w:tcPr>
          <w:p w:rsidR="00C507AC" w:rsidRDefault="00C507AC" w:rsidP="009970FE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18</w:t>
            </w:r>
            <w:r w:rsidRPr="00C969B7">
              <w:rPr>
                <w:rFonts w:ascii="Times New Roman" w:hAnsi="Times New Roman" w:cs="Times New Roman"/>
              </w:rPr>
              <w:t>.</w:t>
            </w:r>
          </w:p>
          <w:p w:rsidR="00C507AC" w:rsidRDefault="00C507AC" w:rsidP="00847A6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847A6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847A6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Default="00C507AC" w:rsidP="00847A67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Pr="00C969B7" w:rsidRDefault="00C507AC" w:rsidP="00847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C507AC" w:rsidRPr="00A75AA7" w:rsidRDefault="00C507AC" w:rsidP="00CE5B89">
            <w:pPr>
              <w:tabs>
                <w:tab w:val="left" w:pos="1728"/>
                <w:tab w:val="left" w:pos="2459"/>
                <w:tab w:val="left" w:pos="3906"/>
              </w:tabs>
            </w:pPr>
            <w:r w:rsidRPr="00A75AA7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Обеспечение представления сведений о ходе реализации мер по противодействию коррупции в Управление Судебного департамента в Курганской области </w:t>
            </w:r>
          </w:p>
          <w:p w:rsidR="00C507AC" w:rsidRPr="00C969B7" w:rsidRDefault="00C507AC" w:rsidP="00CE5B89">
            <w:pPr>
              <w:rPr>
                <w:color w:val="FF0000"/>
              </w:rPr>
            </w:pP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F60F9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C969B7" w:rsidRDefault="00C507AC" w:rsidP="00CE5B89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в сроки, установленные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Управлением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Судебн</w:t>
            </w:r>
            <w:r>
              <w:rPr>
                <w:rStyle w:val="20"/>
                <w:rFonts w:eastAsiaTheme="minorHAnsi"/>
                <w:sz w:val="22"/>
                <w:szCs w:val="22"/>
              </w:rPr>
              <w:t>ого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департамент</w:t>
            </w:r>
            <w:r>
              <w:rPr>
                <w:rStyle w:val="20"/>
                <w:rFonts w:eastAsiaTheme="minorHAnsi"/>
                <w:sz w:val="22"/>
                <w:szCs w:val="22"/>
              </w:rPr>
              <w:t>а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>в Курганской области</w:t>
            </w:r>
          </w:p>
        </w:tc>
        <w:tc>
          <w:tcPr>
            <w:tcW w:w="4111" w:type="dxa"/>
          </w:tcPr>
          <w:p w:rsidR="00C507AC" w:rsidRPr="00C969B7" w:rsidRDefault="00C507AC" w:rsidP="00CE5B89">
            <w:pPr>
              <w:tabs>
                <w:tab w:val="left" w:pos="2218"/>
                <w:tab w:val="right" w:pos="3892"/>
              </w:tabs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представление,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направление </w:t>
            </w:r>
            <w:proofErr w:type="spell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информа</w:t>
            </w:r>
            <w:r>
              <w:rPr>
                <w:rStyle w:val="20"/>
                <w:rFonts w:eastAsiaTheme="minorHAnsi"/>
                <w:sz w:val="22"/>
                <w:szCs w:val="22"/>
              </w:rPr>
              <w:t>-ции</w:t>
            </w:r>
            <w:proofErr w:type="spellEnd"/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установленные сроки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в</w:t>
            </w:r>
            <w:proofErr w:type="gramEnd"/>
          </w:p>
          <w:p w:rsidR="00C507AC" w:rsidRPr="00C969B7" w:rsidRDefault="00C507AC" w:rsidP="00CE5B89">
            <w:pPr>
              <w:jc w:val="both"/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Управление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Судебн</w:t>
            </w:r>
            <w:r>
              <w:rPr>
                <w:rStyle w:val="20"/>
                <w:rFonts w:eastAsiaTheme="minorHAnsi"/>
                <w:sz w:val="22"/>
                <w:szCs w:val="22"/>
              </w:rPr>
              <w:t>ого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департамент</w:t>
            </w:r>
            <w:r>
              <w:rPr>
                <w:rStyle w:val="20"/>
                <w:rFonts w:eastAsiaTheme="minorHAnsi"/>
                <w:sz w:val="22"/>
                <w:szCs w:val="22"/>
              </w:rPr>
              <w:t>а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>в Курганской области</w:t>
            </w:r>
          </w:p>
        </w:tc>
      </w:tr>
      <w:tr w:rsidR="0090000D" w:rsidRPr="00C969B7" w:rsidTr="0090000D">
        <w:trPr>
          <w:trHeight w:val="541"/>
        </w:trPr>
        <w:tc>
          <w:tcPr>
            <w:tcW w:w="15134" w:type="dxa"/>
            <w:gridSpan w:val="5"/>
          </w:tcPr>
          <w:p w:rsidR="0090000D" w:rsidRPr="00500CAF" w:rsidRDefault="0090000D" w:rsidP="0090000D">
            <w:pPr>
              <w:tabs>
                <w:tab w:val="left" w:pos="2218"/>
                <w:tab w:val="right" w:pos="3888"/>
              </w:tabs>
              <w:jc w:val="center"/>
              <w:rPr>
                <w:rStyle w:val="21"/>
                <w:rFonts w:eastAsiaTheme="minorHAnsi"/>
                <w:color w:val="auto"/>
                <w:sz w:val="22"/>
                <w:szCs w:val="22"/>
              </w:rPr>
            </w:pPr>
            <w:r w:rsidRPr="00500CAF">
              <w:rPr>
                <w:rStyle w:val="21"/>
                <w:rFonts w:eastAsiaTheme="minorHAnsi"/>
                <w:color w:val="auto"/>
                <w:sz w:val="22"/>
                <w:szCs w:val="22"/>
              </w:rPr>
              <w:t xml:space="preserve">3. Обеспечение соблюдения законодательства Российской Федерации о противодействии коррупции </w:t>
            </w:r>
          </w:p>
          <w:p w:rsidR="0090000D" w:rsidRPr="00C969B7" w:rsidRDefault="0090000D" w:rsidP="0090000D">
            <w:pPr>
              <w:tabs>
                <w:tab w:val="left" w:pos="2218"/>
                <w:tab w:val="right" w:pos="3892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500CAF">
              <w:rPr>
                <w:rStyle w:val="21"/>
                <w:rFonts w:eastAsiaTheme="minorHAnsi"/>
                <w:color w:val="auto"/>
                <w:sz w:val="22"/>
                <w:szCs w:val="22"/>
              </w:rPr>
              <w:t>при использовании госуда</w:t>
            </w:r>
            <w:r>
              <w:rPr>
                <w:rStyle w:val="21"/>
                <w:rFonts w:eastAsiaTheme="minorHAnsi"/>
                <w:color w:val="auto"/>
                <w:sz w:val="22"/>
                <w:szCs w:val="22"/>
              </w:rPr>
              <w:t>рственного имущества</w:t>
            </w:r>
          </w:p>
        </w:tc>
      </w:tr>
      <w:tr w:rsidR="0090000D" w:rsidRPr="00C969B7" w:rsidTr="001D0925">
        <w:trPr>
          <w:trHeight w:val="1377"/>
        </w:trPr>
        <w:tc>
          <w:tcPr>
            <w:tcW w:w="675" w:type="dxa"/>
          </w:tcPr>
          <w:p w:rsidR="0090000D" w:rsidRPr="00C969B7" w:rsidRDefault="0090000D" w:rsidP="00CE5B89">
            <w:pPr>
              <w:rPr>
                <w:rFonts w:ascii="Times New Roman" w:hAnsi="Times New Roman" w:cs="Times New Roman"/>
              </w:rPr>
            </w:pPr>
            <w:r w:rsidRPr="00C969B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239" w:type="dxa"/>
          </w:tcPr>
          <w:p w:rsidR="0090000D" w:rsidRPr="00C969B7" w:rsidRDefault="0090000D" w:rsidP="00CE5B89">
            <w:pPr>
              <w:jc w:val="both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</w:tc>
        <w:tc>
          <w:tcPr>
            <w:tcW w:w="2957" w:type="dxa"/>
          </w:tcPr>
          <w:p w:rsidR="0090000D" w:rsidRPr="00C969B7" w:rsidRDefault="00C507AC" w:rsidP="00CE5B89">
            <w:pPr>
              <w:jc w:val="center"/>
              <w:rPr>
                <w:b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  <w:r w:rsidR="0090000D">
              <w:rPr>
                <w:rStyle w:val="20"/>
                <w:rFonts w:eastAsiaTheme="minorHAnsi"/>
                <w:sz w:val="22"/>
                <w:szCs w:val="22"/>
              </w:rPr>
              <w:t>, администратор суда</w:t>
            </w:r>
          </w:p>
        </w:tc>
        <w:tc>
          <w:tcPr>
            <w:tcW w:w="2152" w:type="dxa"/>
          </w:tcPr>
          <w:p w:rsidR="0090000D" w:rsidRPr="00C969B7" w:rsidRDefault="0090000D" w:rsidP="00CE5B89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постоянно,</w:t>
            </w:r>
          </w:p>
          <w:p w:rsidR="0090000D" w:rsidRPr="00C969B7" w:rsidRDefault="0090000D" w:rsidP="00CE5B89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в течение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  <w:proofErr w:type="gramEnd"/>
          </w:p>
          <w:p w:rsidR="0090000D" w:rsidRPr="00C969B7" w:rsidRDefault="0090000D" w:rsidP="00CE5B89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  <w:vAlign w:val="bottom"/>
          </w:tcPr>
          <w:p w:rsidR="0090000D" w:rsidRPr="00C969B7" w:rsidRDefault="0090000D" w:rsidP="00CE5B89">
            <w:pPr>
              <w:tabs>
                <w:tab w:val="right" w:pos="3838"/>
              </w:tabs>
            </w:pPr>
            <w:r>
              <w:rPr>
                <w:rStyle w:val="20"/>
                <w:rFonts w:eastAsiaTheme="minorHAnsi"/>
                <w:sz w:val="22"/>
                <w:szCs w:val="22"/>
              </w:rPr>
              <w:t xml:space="preserve">максимально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полная</w:t>
            </w:r>
            <w: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инвентаризация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объектов</w:t>
            </w:r>
            <w:r>
              <w:t xml:space="preserve"> 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 xml:space="preserve">государственной собственности, </w:t>
            </w:r>
            <w:r>
              <w:rPr>
                <w:rStyle w:val="20"/>
                <w:rFonts w:eastAsiaTheme="minorHAnsi"/>
                <w:sz w:val="22"/>
                <w:szCs w:val="22"/>
              </w:rPr>
              <w:t>обеспечение</w:t>
            </w:r>
            <w:r>
              <w:rPr>
                <w:rStyle w:val="20"/>
                <w:rFonts w:eastAsiaTheme="minorHAnsi"/>
                <w:sz w:val="22"/>
                <w:szCs w:val="22"/>
              </w:rPr>
              <w:tab/>
              <w:t xml:space="preserve">контроля </w:t>
            </w: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за</w:t>
            </w:r>
            <w:proofErr w:type="gramEnd"/>
          </w:p>
          <w:p w:rsidR="0090000D" w:rsidRDefault="0090000D" w:rsidP="00CE5B89">
            <w:pPr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использованием и сохранностью государственного имущества</w:t>
            </w:r>
          </w:p>
          <w:p w:rsidR="0090000D" w:rsidRPr="00C969B7" w:rsidRDefault="0090000D" w:rsidP="00CE5B89"/>
        </w:tc>
      </w:tr>
      <w:tr w:rsidR="0090000D" w:rsidRPr="00C969B7" w:rsidTr="0090000D">
        <w:trPr>
          <w:trHeight w:val="705"/>
        </w:trPr>
        <w:tc>
          <w:tcPr>
            <w:tcW w:w="675" w:type="dxa"/>
          </w:tcPr>
          <w:p w:rsidR="0090000D" w:rsidRPr="00C969B7" w:rsidRDefault="0090000D" w:rsidP="00CE5B89">
            <w:pPr>
              <w:ind w:left="240" w:hanging="24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№</w:t>
            </w:r>
          </w:p>
          <w:p w:rsidR="0090000D" w:rsidRPr="00C969B7" w:rsidRDefault="0090000D" w:rsidP="00CE5B89">
            <w:pPr>
              <w:rPr>
                <w:rFonts w:ascii="Times New Roman" w:hAnsi="Times New Roman" w:cs="Times New Roman"/>
              </w:rPr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п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>/п</w:t>
            </w:r>
          </w:p>
        </w:tc>
        <w:tc>
          <w:tcPr>
            <w:tcW w:w="5239" w:type="dxa"/>
          </w:tcPr>
          <w:p w:rsidR="0090000D" w:rsidRPr="0075540B" w:rsidRDefault="0090000D" w:rsidP="00CE5B89">
            <w:pPr>
              <w:tabs>
                <w:tab w:val="left" w:pos="2009"/>
                <w:tab w:val="left" w:pos="4417"/>
              </w:tabs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57" w:type="dxa"/>
          </w:tcPr>
          <w:p w:rsidR="0090000D" w:rsidRPr="00C969B7" w:rsidRDefault="0090000D" w:rsidP="00CE5B89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Ответственные</w:t>
            </w:r>
          </w:p>
          <w:p w:rsidR="0090000D" w:rsidRPr="00171588" w:rsidRDefault="0090000D" w:rsidP="00CE5B89">
            <w:pPr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сполнители</w:t>
            </w:r>
          </w:p>
        </w:tc>
        <w:tc>
          <w:tcPr>
            <w:tcW w:w="2152" w:type="dxa"/>
          </w:tcPr>
          <w:p w:rsidR="0090000D" w:rsidRPr="00C969B7" w:rsidRDefault="0090000D" w:rsidP="00CE5B89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Период</w:t>
            </w:r>
          </w:p>
          <w:p w:rsidR="0090000D" w:rsidRPr="00C969B7" w:rsidRDefault="0090000D" w:rsidP="00CE5B89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проведения</w:t>
            </w:r>
          </w:p>
          <w:p w:rsidR="0090000D" w:rsidRPr="00C969B7" w:rsidRDefault="0090000D" w:rsidP="00CE5B89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мероприятия</w:t>
            </w:r>
          </w:p>
        </w:tc>
        <w:tc>
          <w:tcPr>
            <w:tcW w:w="4111" w:type="dxa"/>
          </w:tcPr>
          <w:p w:rsidR="0090000D" w:rsidRDefault="0090000D" w:rsidP="00CE5B89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Ожидаемый результат</w:t>
            </w:r>
          </w:p>
          <w:p w:rsidR="0090000D" w:rsidRPr="00C969B7" w:rsidRDefault="0090000D" w:rsidP="00CE5B89">
            <w:pPr>
              <w:rPr>
                <w:rStyle w:val="20"/>
                <w:rFonts w:eastAsiaTheme="minorHAnsi"/>
                <w:sz w:val="22"/>
                <w:szCs w:val="22"/>
              </w:rPr>
            </w:pPr>
          </w:p>
        </w:tc>
      </w:tr>
      <w:tr w:rsidR="0090000D" w:rsidRPr="00C969B7" w:rsidTr="002E57BE">
        <w:tc>
          <w:tcPr>
            <w:tcW w:w="15134" w:type="dxa"/>
            <w:gridSpan w:val="5"/>
          </w:tcPr>
          <w:p w:rsidR="0090000D" w:rsidRPr="00936D41" w:rsidRDefault="0090000D" w:rsidP="002E57BE">
            <w:pPr>
              <w:tabs>
                <w:tab w:val="left" w:pos="2138"/>
                <w:tab w:val="left" w:pos="3755"/>
              </w:tabs>
              <w:spacing w:line="295" w:lineRule="exact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4</w:t>
            </w:r>
            <w:r w:rsidRPr="00936D41">
              <w:rPr>
                <w:rStyle w:val="21"/>
                <w:rFonts w:eastAsiaTheme="minorHAnsi"/>
                <w:sz w:val="22"/>
                <w:szCs w:val="22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507AC" w:rsidRPr="00F06B70" w:rsidTr="002E57BE">
        <w:tc>
          <w:tcPr>
            <w:tcW w:w="675" w:type="dxa"/>
          </w:tcPr>
          <w:p w:rsidR="00C507AC" w:rsidRPr="00F06B70" w:rsidRDefault="00C507AC" w:rsidP="00C969B7">
            <w:pPr>
              <w:rPr>
                <w:rFonts w:ascii="Times New Roman" w:hAnsi="Times New Roman" w:cs="Times New Roman"/>
              </w:rPr>
            </w:pPr>
            <w:r w:rsidRPr="00F06B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239" w:type="dxa"/>
          </w:tcPr>
          <w:p w:rsidR="00C507AC" w:rsidRPr="00F06B70" w:rsidRDefault="00C507AC" w:rsidP="006E59F1">
            <w:pPr>
              <w:tabs>
                <w:tab w:val="left" w:pos="2210"/>
                <w:tab w:val="right" w:pos="5821"/>
              </w:tabs>
            </w:pP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Осуществление комплекса </w:t>
            </w:r>
            <w:proofErr w:type="gramStart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организационных</w:t>
            </w:r>
            <w:proofErr w:type="gramEnd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,</w:t>
            </w:r>
          </w:p>
          <w:p w:rsidR="00C507AC" w:rsidRPr="00F06B70" w:rsidRDefault="00C507AC" w:rsidP="006E59F1">
            <w:pPr>
              <w:tabs>
                <w:tab w:val="left" w:pos="1958"/>
                <w:tab w:val="right" w:pos="5821"/>
              </w:tabs>
              <w:jc w:val="both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разъяснительных и иных мер в сфере исполнения положений законодательства Российской</w:t>
            </w:r>
            <w:r w:rsidRPr="00F06B70">
              <w:t xml:space="preserve"> </w:t>
            </w: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Федерации о противодействии коррупции для федеральных государственных</w:t>
            </w: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ab/>
              <w:t>гражданских</w:t>
            </w:r>
            <w:r w:rsidRPr="00F06B70">
              <w:t xml:space="preserve"> </w:t>
            </w: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5F298C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F06B70" w:rsidRDefault="00C507AC" w:rsidP="006E59F1">
            <w:pPr>
              <w:jc w:val="center"/>
            </w:pP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в течение</w:t>
            </w:r>
          </w:p>
          <w:p w:rsidR="00C507AC" w:rsidRPr="00F06B70" w:rsidRDefault="00C507AC" w:rsidP="006E59F1">
            <w:pPr>
              <w:jc w:val="center"/>
            </w:pP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отчетного</w:t>
            </w:r>
          </w:p>
          <w:p w:rsidR="00C507AC" w:rsidRPr="00F06B70" w:rsidRDefault="00C507AC" w:rsidP="006E59F1">
            <w:pPr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C507AC" w:rsidRPr="00F06B70" w:rsidRDefault="00C507AC" w:rsidP="006E59F1">
            <w:pPr>
              <w:tabs>
                <w:tab w:val="left" w:pos="1796"/>
                <w:tab w:val="left" w:pos="3082"/>
              </w:tabs>
            </w:pP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повышение уровня знания</w:t>
            </w:r>
            <w:r w:rsidRPr="00F06B70">
              <w:t xml:space="preserve"> </w:t>
            </w: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законодатель-</w:t>
            </w:r>
            <w:proofErr w:type="spellStart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ства</w:t>
            </w:r>
            <w:proofErr w:type="spellEnd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о</w:t>
            </w:r>
            <w:r w:rsidRPr="00F06B70">
              <w:t xml:space="preserve"> </w:t>
            </w: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противодействии коррупции</w:t>
            </w:r>
            <w:r w:rsidRPr="00F06B70">
              <w:t xml:space="preserve"> </w:t>
            </w:r>
            <w:proofErr w:type="gramStart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федеральных</w:t>
            </w:r>
            <w:proofErr w:type="gramEnd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государственных</w:t>
            </w:r>
          </w:p>
          <w:p w:rsidR="00C507AC" w:rsidRPr="00F06B70" w:rsidRDefault="00C507AC" w:rsidP="006E59F1">
            <w:pPr>
              <w:tabs>
                <w:tab w:val="right" w:pos="3812"/>
              </w:tabs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гражданских служащих</w:t>
            </w:r>
            <w:r w:rsidRPr="00F06B70">
              <w:t xml:space="preserve"> </w:t>
            </w:r>
            <w:proofErr w:type="gramStart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>суда</w:t>
            </w:r>
            <w:proofErr w:type="gramEnd"/>
            <w:r w:rsidRPr="00F06B70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с целью фактического применения полученных знаний осуществляемой деятельности</w:t>
            </w:r>
          </w:p>
        </w:tc>
      </w:tr>
      <w:tr w:rsidR="00C507AC" w:rsidRPr="00D946B0" w:rsidTr="002E57BE">
        <w:tc>
          <w:tcPr>
            <w:tcW w:w="675" w:type="dxa"/>
          </w:tcPr>
          <w:p w:rsidR="00C507AC" w:rsidRPr="00D946B0" w:rsidRDefault="00C507AC" w:rsidP="002E57BE">
            <w:pPr>
              <w:rPr>
                <w:rFonts w:ascii="Times New Roman" w:hAnsi="Times New Roman" w:cs="Times New Roman"/>
              </w:rPr>
            </w:pPr>
            <w:r w:rsidRPr="00D946B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239" w:type="dxa"/>
          </w:tcPr>
          <w:p w:rsidR="00C507AC" w:rsidRPr="00D946B0" w:rsidRDefault="00C507AC" w:rsidP="00D946B0">
            <w:pPr>
              <w:tabs>
                <w:tab w:val="left" w:pos="2041"/>
                <w:tab w:val="left" w:pos="4784"/>
              </w:tabs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Обеспечение участия федеральных государственных гражданских служащих, в должностные обязанности которых входит организация работы по противодействию</w:t>
            </w:r>
            <w:r w:rsidRPr="00D946B0">
              <w:t xml:space="preserve"> </w:t>
            </w: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обучение</w:t>
            </w:r>
            <w:proofErr w:type="gramEnd"/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</w:pPr>
            <w:r w:rsidRPr="005F298C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</w:tc>
        <w:tc>
          <w:tcPr>
            <w:tcW w:w="2152" w:type="dxa"/>
          </w:tcPr>
          <w:p w:rsidR="00C507AC" w:rsidRPr="00D946B0" w:rsidRDefault="00C507AC" w:rsidP="006E59F1">
            <w:pPr>
              <w:jc w:val="center"/>
            </w:pP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в течение</w:t>
            </w:r>
          </w:p>
          <w:p w:rsidR="00C507AC" w:rsidRPr="00D946B0" w:rsidRDefault="00C507AC" w:rsidP="006E59F1">
            <w:pPr>
              <w:jc w:val="center"/>
            </w:pP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отчетного</w:t>
            </w:r>
          </w:p>
          <w:p w:rsidR="00C507AC" w:rsidRPr="00D946B0" w:rsidRDefault="00C507AC" w:rsidP="006E59F1">
            <w:pPr>
              <w:jc w:val="center"/>
            </w:pP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C507AC" w:rsidRPr="00D946B0" w:rsidRDefault="00C507AC" w:rsidP="006E59F1">
            <w:pPr>
              <w:tabs>
                <w:tab w:val="right" w:pos="3859"/>
              </w:tabs>
            </w:pP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повышение уровня</w:t>
            </w:r>
            <w:r w:rsidRPr="00D946B0">
              <w:t xml:space="preserve"> </w:t>
            </w: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профессионализма, актуализация знаний федеральных</w:t>
            </w:r>
          </w:p>
          <w:p w:rsidR="00C507AC" w:rsidRPr="00D946B0" w:rsidRDefault="00C507AC" w:rsidP="006E59F1">
            <w:pPr>
              <w:tabs>
                <w:tab w:val="right" w:pos="3852"/>
              </w:tabs>
              <w:jc w:val="both"/>
            </w:pP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государственных гражданских</w:t>
            </w:r>
          </w:p>
          <w:p w:rsidR="00C507AC" w:rsidRPr="00D946B0" w:rsidRDefault="00C507AC" w:rsidP="006E59F1">
            <w:pPr>
              <w:tabs>
                <w:tab w:val="left" w:pos="1606"/>
                <w:tab w:val="left" w:pos="3262"/>
              </w:tabs>
              <w:rPr>
                <w:rFonts w:ascii="Times New Roman" w:hAnsi="Times New Roman" w:cs="Times New Roman"/>
                <w:lang w:eastAsia="ru-RU" w:bidi="ru-RU"/>
              </w:rPr>
            </w:pP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служащих, в должностные обязанности</w:t>
            </w:r>
            <w:r w:rsidRPr="00D946B0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D946B0">
              <w:rPr>
                <w:rStyle w:val="20"/>
                <w:rFonts w:eastAsiaTheme="minorHAnsi"/>
                <w:color w:val="auto"/>
                <w:sz w:val="22"/>
                <w:szCs w:val="22"/>
              </w:rPr>
              <w:t>которых входит противодействие коррупции</w:t>
            </w:r>
          </w:p>
        </w:tc>
      </w:tr>
      <w:tr w:rsidR="00C507AC" w:rsidRPr="00C969B7" w:rsidTr="00A37509">
        <w:trPr>
          <w:trHeight w:val="1781"/>
        </w:trPr>
        <w:tc>
          <w:tcPr>
            <w:tcW w:w="675" w:type="dxa"/>
          </w:tcPr>
          <w:p w:rsidR="00C507AC" w:rsidRDefault="00C507AC" w:rsidP="00936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36D41">
              <w:rPr>
                <w:rFonts w:ascii="Times New Roman" w:hAnsi="Times New Roman" w:cs="Times New Roman"/>
              </w:rPr>
              <w:t>.3.</w:t>
            </w:r>
          </w:p>
          <w:p w:rsidR="00C507AC" w:rsidRDefault="00C507AC" w:rsidP="00A16A78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Pr="00C507AC" w:rsidRDefault="00C507AC" w:rsidP="00C507AC"/>
        </w:tc>
        <w:tc>
          <w:tcPr>
            <w:tcW w:w="5239" w:type="dxa"/>
          </w:tcPr>
          <w:p w:rsidR="00C507AC" w:rsidRDefault="00C507AC" w:rsidP="00A16A78">
            <w:pPr>
              <w:tabs>
                <w:tab w:val="left" w:pos="2466"/>
                <w:tab w:val="right" w:pos="5800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936D41">
              <w:rPr>
                <w:rStyle w:val="20"/>
                <w:rFonts w:eastAsiaTheme="minorHAnsi"/>
                <w:sz w:val="22"/>
                <w:szCs w:val="22"/>
              </w:rPr>
              <w:t>Организация участия федеральных</w:t>
            </w:r>
            <w:r w:rsidRPr="00936D41">
              <w:t xml:space="preserve"> </w:t>
            </w:r>
            <w:r w:rsidRPr="00936D41">
              <w:rPr>
                <w:rStyle w:val="20"/>
                <w:rFonts w:eastAsiaTheme="minorHAnsi"/>
                <w:sz w:val="22"/>
                <w:szCs w:val="22"/>
              </w:rPr>
              <w:t>государст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венных </w:t>
            </w:r>
            <w:r w:rsidRPr="00936D41">
              <w:rPr>
                <w:rStyle w:val="20"/>
                <w:rFonts w:eastAsiaTheme="minorHAnsi"/>
                <w:sz w:val="22"/>
                <w:szCs w:val="22"/>
              </w:rPr>
              <w:t>гражданских служащих</w:t>
            </w:r>
            <w:r w:rsidRPr="00936D41">
              <w:t xml:space="preserve"> </w:t>
            </w:r>
            <w:r w:rsidRPr="00936D41">
              <w:rPr>
                <w:rStyle w:val="20"/>
                <w:rFonts w:eastAsiaTheme="minorHAnsi"/>
                <w:sz w:val="22"/>
                <w:szCs w:val="22"/>
              </w:rPr>
              <w:t xml:space="preserve">суда, впервые поступивших </w:t>
            </w:r>
          </w:p>
          <w:p w:rsidR="00C507AC" w:rsidRPr="00936D41" w:rsidRDefault="00C507AC" w:rsidP="006E59F1">
            <w:pPr>
              <w:tabs>
                <w:tab w:val="left" w:pos="2466"/>
                <w:tab w:val="right" w:pos="5800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936D41">
              <w:rPr>
                <w:rStyle w:val="20"/>
                <w:rFonts w:eastAsiaTheme="minorHAnsi"/>
                <w:sz w:val="22"/>
                <w:szCs w:val="22"/>
              </w:rPr>
              <w:t>на федеральную государственную гражданскую службу, в</w:t>
            </w:r>
            <w:r w:rsidRPr="00936D41">
              <w:t xml:space="preserve"> </w:t>
            </w:r>
            <w:r w:rsidRPr="00936D41">
              <w:rPr>
                <w:rStyle w:val="20"/>
                <w:rFonts w:eastAsiaTheme="minorHAnsi"/>
                <w:sz w:val="22"/>
                <w:szCs w:val="22"/>
              </w:rPr>
              <w:t>мероприятиях по профессиональному развитию в области противодействия коррупции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</w:p>
          <w:p w:rsidR="00C507AC" w:rsidRPr="00936D41" w:rsidRDefault="00C507AC" w:rsidP="00C507AC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:rsidR="00C507AC" w:rsidRPr="00936D41" w:rsidRDefault="00C507AC" w:rsidP="006E59F1">
            <w:pPr>
              <w:jc w:val="center"/>
            </w:pPr>
            <w:r w:rsidRPr="00936D41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Default="00C507AC" w:rsidP="006E59F1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936D41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C507AC" w:rsidRPr="00936D41" w:rsidRDefault="00C507AC" w:rsidP="006E59F1">
            <w:pPr>
              <w:jc w:val="center"/>
            </w:pPr>
            <w:r w:rsidRPr="00936D41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C507AC" w:rsidRPr="00C507AC" w:rsidRDefault="00C507AC" w:rsidP="00C507AC">
            <w:pPr>
              <w:tabs>
                <w:tab w:val="left" w:pos="2491"/>
              </w:tabs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36D41">
              <w:rPr>
                <w:rStyle w:val="20"/>
                <w:rFonts w:eastAsiaTheme="minorHAnsi"/>
                <w:sz w:val="22"/>
                <w:szCs w:val="22"/>
              </w:rPr>
              <w:t>ознакомление гражданских</w:t>
            </w:r>
            <w:r w:rsidRPr="00936D41">
              <w:t xml:space="preserve"> </w:t>
            </w:r>
            <w:r w:rsidRPr="00936D41">
              <w:rPr>
                <w:rStyle w:val="20"/>
                <w:rFonts w:eastAsiaTheme="minorHAnsi"/>
                <w:sz w:val="22"/>
                <w:szCs w:val="22"/>
              </w:rPr>
              <w:t>служащих, впе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рвые поступивших на </w:t>
            </w:r>
            <w:proofErr w:type="gramStart"/>
            <w:r>
              <w:rPr>
                <w:rStyle w:val="20"/>
                <w:rFonts w:eastAsiaTheme="minorHAnsi"/>
                <w:sz w:val="22"/>
                <w:szCs w:val="22"/>
              </w:rPr>
              <w:t>федеральную</w:t>
            </w:r>
            <w:proofErr w:type="gramEnd"/>
          </w:p>
          <w:p w:rsidR="00C507AC" w:rsidRPr="00C507AC" w:rsidRDefault="00C507AC" w:rsidP="006E59F1">
            <w:pPr>
              <w:tabs>
                <w:tab w:val="left" w:pos="2491"/>
              </w:tabs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36D41">
              <w:rPr>
                <w:rStyle w:val="20"/>
                <w:rFonts w:eastAsiaTheme="minorHAnsi"/>
                <w:sz w:val="22"/>
                <w:szCs w:val="22"/>
              </w:rPr>
              <w:t>государственную гражданскую службу, с</w:t>
            </w:r>
            <w:r w:rsidRPr="00936D41">
              <w:t xml:space="preserve"> </w:t>
            </w:r>
            <w:r w:rsidRPr="00936D41">
              <w:rPr>
                <w:rStyle w:val="20"/>
                <w:rFonts w:eastAsiaTheme="minorHAnsi"/>
                <w:sz w:val="22"/>
                <w:szCs w:val="22"/>
              </w:rPr>
              <w:t xml:space="preserve">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20"/>
                <w:rFonts w:eastAsiaTheme="minorHAnsi"/>
                <w:sz w:val="22"/>
                <w:szCs w:val="22"/>
              </w:rPr>
              <w:t>суда</w:t>
            </w:r>
          </w:p>
        </w:tc>
      </w:tr>
      <w:tr w:rsidR="0090000D" w:rsidRPr="00C969B7" w:rsidTr="006E59F1">
        <w:tc>
          <w:tcPr>
            <w:tcW w:w="675" w:type="dxa"/>
          </w:tcPr>
          <w:p w:rsidR="0090000D" w:rsidRPr="00936D41" w:rsidRDefault="0090000D" w:rsidP="006E5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239" w:type="dxa"/>
          </w:tcPr>
          <w:p w:rsidR="0090000D" w:rsidRPr="006E59F1" w:rsidRDefault="0090000D" w:rsidP="006E59F1">
            <w:pPr>
              <w:tabs>
                <w:tab w:val="left" w:pos="1750"/>
                <w:tab w:val="left" w:pos="2596"/>
                <w:tab w:val="left" w:pos="3956"/>
                <w:tab w:val="left" w:pos="5710"/>
              </w:tabs>
            </w:pPr>
            <w:r w:rsidRPr="006E59F1">
              <w:rPr>
                <w:rStyle w:val="20"/>
                <w:rFonts w:eastAsiaTheme="minorHAnsi"/>
                <w:sz w:val="22"/>
                <w:szCs w:val="22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>
              <w:rPr>
                <w:rStyle w:val="20"/>
                <w:rFonts w:eastAsiaTheme="minorHAnsi"/>
                <w:sz w:val="22"/>
                <w:szCs w:val="22"/>
              </w:rPr>
              <w:t>суда</w:t>
            </w:r>
            <w:r w:rsidRPr="006E59F1">
              <w:rPr>
                <w:rStyle w:val="20"/>
                <w:rFonts w:eastAsiaTheme="minorHAnsi"/>
                <w:sz w:val="22"/>
                <w:szCs w:val="22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ьствах имущественного характера их супруг (супругов) </w:t>
            </w:r>
            <w:r w:rsidRPr="006E59F1">
              <w:rPr>
                <w:rStyle w:val="20"/>
                <w:rFonts w:eastAsiaTheme="minorHAnsi"/>
                <w:sz w:val="22"/>
                <w:szCs w:val="22"/>
              </w:rPr>
              <w:t>и</w:t>
            </w:r>
          </w:p>
          <w:p w:rsidR="0090000D" w:rsidRPr="006E59F1" w:rsidRDefault="0090000D" w:rsidP="006E59F1">
            <w:pPr>
              <w:tabs>
                <w:tab w:val="left" w:pos="2466"/>
                <w:tab w:val="right" w:pos="5800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6E59F1">
              <w:rPr>
                <w:rStyle w:val="20"/>
                <w:rFonts w:eastAsiaTheme="minorHAnsi"/>
                <w:sz w:val="22"/>
                <w:szCs w:val="22"/>
              </w:rPr>
              <w:t>несовершеннолетних детей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90000D" w:rsidRPr="006E59F1" w:rsidRDefault="0090000D" w:rsidP="006E59F1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:rsidR="0090000D" w:rsidRPr="006E59F1" w:rsidRDefault="0090000D" w:rsidP="006E59F1">
            <w:pPr>
              <w:jc w:val="center"/>
            </w:pPr>
            <w:r w:rsidRPr="006E59F1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90000D" w:rsidRPr="006E59F1" w:rsidRDefault="0090000D" w:rsidP="006E59F1">
            <w:pPr>
              <w:jc w:val="center"/>
            </w:pPr>
            <w:r w:rsidRPr="006E59F1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90000D" w:rsidRPr="006E59F1" w:rsidRDefault="0090000D" w:rsidP="006E59F1">
            <w:pPr>
              <w:jc w:val="center"/>
            </w:pPr>
            <w:r w:rsidRPr="006E59F1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90000D" w:rsidRPr="006E59F1" w:rsidRDefault="0090000D" w:rsidP="006E59F1">
            <w:r w:rsidRPr="006E59F1">
              <w:rPr>
                <w:rStyle w:val="20"/>
                <w:rFonts w:eastAsiaTheme="minorHAnsi"/>
                <w:sz w:val="22"/>
                <w:szCs w:val="22"/>
              </w:rPr>
              <w:t>повышение качества заполнения</w:t>
            </w:r>
          </w:p>
          <w:p w:rsidR="0090000D" w:rsidRPr="006E59F1" w:rsidRDefault="0090000D" w:rsidP="006E59F1">
            <w:pPr>
              <w:tabs>
                <w:tab w:val="left" w:pos="2020"/>
              </w:tabs>
            </w:pPr>
            <w:r w:rsidRPr="006E59F1">
              <w:rPr>
                <w:rStyle w:val="20"/>
                <w:rFonts w:eastAsiaTheme="minorHAnsi"/>
                <w:sz w:val="22"/>
                <w:szCs w:val="22"/>
              </w:rPr>
              <w:t>гражданскими служащими справок о доходах, расходах, об имуществе и обязательствах имущественного характера, а также справок о доходах, расходах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, об имуществе и обязательствах </w:t>
            </w:r>
            <w:r w:rsidRPr="006E59F1">
              <w:rPr>
                <w:rStyle w:val="20"/>
                <w:rFonts w:eastAsiaTheme="minorHAnsi"/>
                <w:sz w:val="22"/>
                <w:szCs w:val="22"/>
              </w:rPr>
              <w:t>имущественного</w:t>
            </w:r>
          </w:p>
          <w:p w:rsidR="0090000D" w:rsidRPr="006E59F1" w:rsidRDefault="0090000D" w:rsidP="006E59F1">
            <w:r w:rsidRPr="006E59F1">
              <w:rPr>
                <w:rStyle w:val="20"/>
                <w:rFonts w:eastAsiaTheme="minorHAnsi"/>
                <w:sz w:val="22"/>
                <w:szCs w:val="22"/>
              </w:rPr>
              <w:t>характера их супруг (супругов) и несовершеннолетних детей</w:t>
            </w:r>
          </w:p>
        </w:tc>
      </w:tr>
      <w:tr w:rsidR="0090000D" w:rsidRPr="00C969B7" w:rsidTr="005C5B0F">
        <w:tc>
          <w:tcPr>
            <w:tcW w:w="15134" w:type="dxa"/>
            <w:gridSpan w:val="5"/>
          </w:tcPr>
          <w:p w:rsidR="0090000D" w:rsidRDefault="0090000D" w:rsidP="00847A67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color w:val="auto"/>
                <w:sz w:val="22"/>
                <w:szCs w:val="22"/>
              </w:rPr>
              <w:t>5</w:t>
            </w:r>
            <w:r w:rsidRPr="00D760AE">
              <w:rPr>
                <w:rStyle w:val="21"/>
                <w:rFonts w:eastAsiaTheme="minorHAnsi"/>
                <w:color w:val="auto"/>
                <w:sz w:val="22"/>
                <w:szCs w:val="22"/>
              </w:rPr>
              <w:t>. Взаимодействие с институтами гражданского общества, гражданами и организациями по вопросам противодействия коррупции</w:t>
            </w:r>
            <w:r w:rsidRPr="00D760AE">
              <w:rPr>
                <w:rStyle w:val="21"/>
                <w:rFonts w:eastAsiaTheme="minorHAnsi"/>
                <w:sz w:val="22"/>
                <w:szCs w:val="22"/>
              </w:rPr>
              <w:t xml:space="preserve">, </w:t>
            </w:r>
          </w:p>
          <w:p w:rsidR="0090000D" w:rsidRPr="00D760AE" w:rsidRDefault="0090000D" w:rsidP="00847A67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D760AE">
              <w:rPr>
                <w:rStyle w:val="21"/>
                <w:rFonts w:eastAsiaTheme="minorHAnsi"/>
                <w:sz w:val="22"/>
                <w:szCs w:val="22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  <w:rFonts w:eastAsiaTheme="minorHAnsi"/>
                <w:sz w:val="22"/>
                <w:szCs w:val="22"/>
              </w:rPr>
              <w:t>суда</w:t>
            </w:r>
          </w:p>
        </w:tc>
      </w:tr>
      <w:tr w:rsidR="0090000D" w:rsidRPr="00DF455F" w:rsidTr="00553F18">
        <w:tc>
          <w:tcPr>
            <w:tcW w:w="675" w:type="dxa"/>
          </w:tcPr>
          <w:p w:rsidR="0090000D" w:rsidRDefault="0090000D" w:rsidP="00553F18">
            <w:pPr>
              <w:rPr>
                <w:rFonts w:ascii="Times New Roman" w:hAnsi="Times New Roman" w:cs="Times New Roman"/>
              </w:rPr>
            </w:pPr>
            <w:r w:rsidRPr="00DF455F">
              <w:rPr>
                <w:rFonts w:ascii="Times New Roman" w:hAnsi="Times New Roman" w:cs="Times New Roman"/>
              </w:rPr>
              <w:t>5.1.</w:t>
            </w:r>
          </w:p>
          <w:p w:rsidR="00C507AC" w:rsidRDefault="00C507AC" w:rsidP="00C507AC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Pr="00C969B7" w:rsidRDefault="00C507AC" w:rsidP="00C507AC">
            <w:pPr>
              <w:ind w:left="240" w:hanging="240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№</w:t>
            </w:r>
          </w:p>
          <w:p w:rsidR="00C507AC" w:rsidRPr="00DF455F" w:rsidRDefault="00C507AC" w:rsidP="00C507AC">
            <w:pPr>
              <w:rPr>
                <w:rFonts w:ascii="Times New Roman" w:hAnsi="Times New Roman" w:cs="Times New Roman"/>
              </w:rPr>
            </w:pPr>
            <w:proofErr w:type="gramStart"/>
            <w:r w:rsidRPr="00C969B7">
              <w:rPr>
                <w:rStyle w:val="20"/>
                <w:rFonts w:eastAsiaTheme="minorHAnsi"/>
                <w:sz w:val="22"/>
                <w:szCs w:val="22"/>
              </w:rPr>
              <w:t>п</w:t>
            </w:r>
            <w:proofErr w:type="gramEnd"/>
            <w:r w:rsidRPr="00C969B7">
              <w:rPr>
                <w:rStyle w:val="20"/>
                <w:rFonts w:eastAsiaTheme="minorHAnsi"/>
                <w:sz w:val="22"/>
                <w:szCs w:val="22"/>
              </w:rPr>
              <w:t>/п</w:t>
            </w:r>
          </w:p>
        </w:tc>
        <w:tc>
          <w:tcPr>
            <w:tcW w:w="5239" w:type="dxa"/>
          </w:tcPr>
          <w:p w:rsidR="0090000D" w:rsidRDefault="00C507AC" w:rsidP="00C507AC">
            <w:pPr>
              <w:ind w:left="-108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 </w:t>
            </w:r>
            <w:r w:rsidR="0090000D" w:rsidRPr="00DF455F">
              <w:rPr>
                <w:rStyle w:val="20"/>
                <w:rFonts w:eastAsiaTheme="minorHAnsi"/>
                <w:sz w:val="22"/>
                <w:szCs w:val="22"/>
              </w:rPr>
              <w:t xml:space="preserve">Ведение и наполнение раздела «Противодействие 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  </w:t>
            </w:r>
            <w:r w:rsidR="0090000D" w:rsidRPr="00DF455F">
              <w:rPr>
                <w:rStyle w:val="20"/>
                <w:rFonts w:eastAsiaTheme="minorHAnsi"/>
                <w:sz w:val="22"/>
                <w:szCs w:val="22"/>
              </w:rPr>
              <w:t xml:space="preserve">коррупции» на официальном сайте </w:t>
            </w:r>
            <w:r>
              <w:rPr>
                <w:rStyle w:val="20"/>
                <w:rFonts w:eastAsiaTheme="minorHAnsi"/>
                <w:sz w:val="22"/>
                <w:szCs w:val="22"/>
              </w:rPr>
              <w:t>Куртамышского</w:t>
            </w:r>
          </w:p>
          <w:p w:rsidR="00C507AC" w:rsidRDefault="00C507AC" w:rsidP="00C507AC">
            <w:pPr>
              <w:ind w:left="-108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Наименование мероприятия</w:t>
            </w:r>
          </w:p>
          <w:p w:rsidR="00C507AC" w:rsidRPr="00DF455F" w:rsidRDefault="00C507AC" w:rsidP="00C507AC">
            <w:pPr>
              <w:ind w:left="240" w:hanging="240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2957" w:type="dxa"/>
          </w:tcPr>
          <w:p w:rsidR="0090000D" w:rsidRDefault="0090000D" w:rsidP="00553F18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lastRenderedPageBreak/>
              <w:t>Консультант суда</w:t>
            </w:r>
          </w:p>
          <w:p w:rsidR="00C507AC" w:rsidRDefault="00C507AC" w:rsidP="00C507AC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  <w:p w:rsidR="00C507AC" w:rsidRPr="00C969B7" w:rsidRDefault="00C507AC" w:rsidP="00C507AC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Ответственные</w:t>
            </w:r>
          </w:p>
          <w:p w:rsidR="00C507AC" w:rsidRPr="00DF455F" w:rsidRDefault="00C507AC" w:rsidP="00C507AC">
            <w:pPr>
              <w:jc w:val="center"/>
            </w:pPr>
            <w:r>
              <w:rPr>
                <w:rStyle w:val="20"/>
                <w:rFonts w:eastAsiaTheme="minorHAnsi"/>
                <w:sz w:val="22"/>
                <w:szCs w:val="22"/>
              </w:rPr>
              <w:t>и</w:t>
            </w:r>
            <w:r w:rsidRPr="00C969B7">
              <w:rPr>
                <w:rStyle w:val="20"/>
                <w:rFonts w:eastAsiaTheme="minorHAnsi"/>
                <w:sz w:val="22"/>
                <w:szCs w:val="22"/>
              </w:rPr>
              <w:t>сполнители</w:t>
            </w:r>
          </w:p>
        </w:tc>
        <w:tc>
          <w:tcPr>
            <w:tcW w:w="2152" w:type="dxa"/>
            <w:vAlign w:val="bottom"/>
          </w:tcPr>
          <w:p w:rsidR="0090000D" w:rsidRPr="00DF455F" w:rsidRDefault="0090000D" w:rsidP="00553F18">
            <w:pPr>
              <w:jc w:val="center"/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lastRenderedPageBreak/>
              <w:t>постоянно,</w:t>
            </w:r>
          </w:p>
          <w:p w:rsidR="0090000D" w:rsidRDefault="0090000D" w:rsidP="00553F18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в течение</w:t>
            </w:r>
          </w:p>
          <w:p w:rsidR="00C507AC" w:rsidRPr="00C969B7" w:rsidRDefault="00C507AC" w:rsidP="00C507AC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Период</w:t>
            </w:r>
          </w:p>
          <w:p w:rsidR="00C507AC" w:rsidRPr="00C969B7" w:rsidRDefault="00C507AC" w:rsidP="00C507AC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проведения</w:t>
            </w:r>
          </w:p>
          <w:p w:rsidR="0090000D" w:rsidRPr="00DF455F" w:rsidRDefault="00C507AC" w:rsidP="00C507AC">
            <w:pPr>
              <w:jc w:val="center"/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t>мероприятия</w:t>
            </w:r>
          </w:p>
        </w:tc>
        <w:tc>
          <w:tcPr>
            <w:tcW w:w="4111" w:type="dxa"/>
          </w:tcPr>
          <w:p w:rsidR="0090000D" w:rsidRDefault="0090000D" w:rsidP="00C507AC">
            <w:pPr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lastRenderedPageBreak/>
              <w:t xml:space="preserve">обеспечение открытости и доступности информации </w:t>
            </w:r>
            <w:proofErr w:type="gramStart"/>
            <w:r w:rsidRPr="00DF455F">
              <w:rPr>
                <w:rStyle w:val="20"/>
                <w:rFonts w:eastAsiaTheme="minorHAnsi"/>
                <w:sz w:val="22"/>
                <w:szCs w:val="22"/>
              </w:rPr>
              <w:t>об</w:t>
            </w:r>
            <w:proofErr w:type="gramEnd"/>
            <w:r w:rsidRPr="00DF455F">
              <w:rPr>
                <w:rStyle w:val="20"/>
                <w:rFonts w:eastAsiaTheme="minorHAnsi"/>
                <w:sz w:val="22"/>
                <w:szCs w:val="22"/>
              </w:rPr>
              <w:t xml:space="preserve"> антикоррупционной </w:t>
            </w:r>
          </w:p>
          <w:p w:rsidR="00C507AC" w:rsidRDefault="00C507AC" w:rsidP="00C507AC">
            <w:pPr>
              <w:tabs>
                <w:tab w:val="right" w:pos="3859"/>
              </w:tabs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C969B7">
              <w:rPr>
                <w:rStyle w:val="20"/>
                <w:rFonts w:eastAsiaTheme="minorHAnsi"/>
                <w:sz w:val="22"/>
                <w:szCs w:val="22"/>
              </w:rPr>
              <w:lastRenderedPageBreak/>
              <w:t>Ожидаемый результат</w:t>
            </w:r>
          </w:p>
          <w:p w:rsidR="00C507AC" w:rsidRPr="00DF455F" w:rsidRDefault="00C507AC" w:rsidP="00C507AC"/>
        </w:tc>
      </w:tr>
      <w:tr w:rsidR="00C507AC" w:rsidRPr="00DF455F" w:rsidTr="00553F18">
        <w:tc>
          <w:tcPr>
            <w:tcW w:w="675" w:type="dxa"/>
          </w:tcPr>
          <w:p w:rsidR="00C507AC" w:rsidRPr="00DF455F" w:rsidRDefault="00C507AC" w:rsidP="00553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C507AC" w:rsidRPr="00DF455F" w:rsidRDefault="00C507AC" w:rsidP="00DF455F">
            <w:pPr>
              <w:tabs>
                <w:tab w:val="left" w:pos="1750"/>
                <w:tab w:val="left" w:pos="2596"/>
                <w:tab w:val="left" w:pos="3956"/>
                <w:tab w:val="left" w:pos="5710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районного суда Курганской области</w:t>
            </w:r>
          </w:p>
        </w:tc>
        <w:tc>
          <w:tcPr>
            <w:tcW w:w="2957" w:type="dxa"/>
          </w:tcPr>
          <w:p w:rsidR="00C507AC" w:rsidRPr="00DF455F" w:rsidRDefault="00C507AC" w:rsidP="00553F18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2152" w:type="dxa"/>
            <w:vAlign w:val="bottom"/>
          </w:tcPr>
          <w:p w:rsidR="00C507AC" w:rsidRPr="00DF455F" w:rsidRDefault="00C507AC" w:rsidP="00C507AC">
            <w:pPr>
              <w:jc w:val="center"/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отчетного</w:t>
            </w:r>
          </w:p>
          <w:p w:rsidR="00C507AC" w:rsidRPr="00DF455F" w:rsidRDefault="00C507AC" w:rsidP="00C507AC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C507AC" w:rsidRPr="00DF455F" w:rsidRDefault="00C507AC" w:rsidP="00553F18">
            <w:pPr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деятельности в суде</w:t>
            </w:r>
          </w:p>
        </w:tc>
      </w:tr>
      <w:tr w:rsidR="0090000D" w:rsidRPr="00DF455F" w:rsidTr="009547DD">
        <w:tc>
          <w:tcPr>
            <w:tcW w:w="675" w:type="dxa"/>
          </w:tcPr>
          <w:p w:rsidR="0090000D" w:rsidRPr="00DF455F" w:rsidRDefault="0090000D" w:rsidP="00553F18">
            <w:pPr>
              <w:rPr>
                <w:rFonts w:ascii="Times New Roman" w:hAnsi="Times New Roman" w:cs="Times New Roman"/>
              </w:rPr>
            </w:pPr>
            <w:r w:rsidRPr="00DF455F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239" w:type="dxa"/>
          </w:tcPr>
          <w:p w:rsidR="0090000D" w:rsidRPr="00DF455F" w:rsidRDefault="0090000D" w:rsidP="00553F18">
            <w:pPr>
              <w:tabs>
                <w:tab w:val="left" w:pos="1991"/>
                <w:tab w:val="left" w:pos="4666"/>
              </w:tabs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Организация функционирования «телефона</w:t>
            </w:r>
          </w:p>
          <w:p w:rsidR="0090000D" w:rsidRPr="00DF455F" w:rsidRDefault="0090000D" w:rsidP="00553F18">
            <w:pPr>
              <w:tabs>
                <w:tab w:val="left" w:pos="1750"/>
                <w:tab w:val="left" w:pos="2596"/>
                <w:tab w:val="left" w:pos="3956"/>
                <w:tab w:val="left" w:pos="5710"/>
              </w:tabs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доверия» в суде по вопросам, связанным с проявлениями коррупции в суде</w:t>
            </w:r>
          </w:p>
        </w:tc>
        <w:tc>
          <w:tcPr>
            <w:tcW w:w="2957" w:type="dxa"/>
          </w:tcPr>
          <w:p w:rsidR="00C507AC" w:rsidRDefault="00C507AC" w:rsidP="00C507AC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  <w:r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90000D" w:rsidRPr="00DF455F" w:rsidRDefault="0090000D" w:rsidP="00553F18">
            <w:pPr>
              <w:jc w:val="center"/>
            </w:pPr>
          </w:p>
        </w:tc>
        <w:tc>
          <w:tcPr>
            <w:tcW w:w="2152" w:type="dxa"/>
          </w:tcPr>
          <w:p w:rsidR="0090000D" w:rsidRPr="00DF455F" w:rsidRDefault="0090000D" w:rsidP="00553F18">
            <w:pPr>
              <w:jc w:val="center"/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постоянно</w:t>
            </w:r>
          </w:p>
        </w:tc>
        <w:tc>
          <w:tcPr>
            <w:tcW w:w="4111" w:type="dxa"/>
            <w:vAlign w:val="bottom"/>
          </w:tcPr>
          <w:p w:rsidR="0090000D" w:rsidRPr="00DF455F" w:rsidRDefault="0090000D" w:rsidP="00553F18">
            <w:pPr>
              <w:jc w:val="both"/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обеспечение эффективной системы обратной связи суда с населением по вопросам противодействия коррупции</w:t>
            </w:r>
          </w:p>
        </w:tc>
      </w:tr>
      <w:tr w:rsidR="0090000D" w:rsidRPr="00DF455F" w:rsidTr="009547DD">
        <w:tc>
          <w:tcPr>
            <w:tcW w:w="675" w:type="dxa"/>
          </w:tcPr>
          <w:p w:rsidR="0090000D" w:rsidRPr="00DF455F" w:rsidRDefault="0090000D" w:rsidP="00553F18">
            <w:pPr>
              <w:rPr>
                <w:rFonts w:ascii="Times New Roman" w:hAnsi="Times New Roman" w:cs="Times New Roman"/>
              </w:rPr>
            </w:pPr>
            <w:r w:rsidRPr="00DF455F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239" w:type="dxa"/>
          </w:tcPr>
          <w:p w:rsidR="0090000D" w:rsidRPr="00DF455F" w:rsidRDefault="0090000D" w:rsidP="00553F18"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Осуществление взаимодействия с </w:t>
            </w:r>
            <w:proofErr w:type="gramStart"/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правоохранитель-</w:t>
            </w:r>
            <w:proofErr w:type="spellStart"/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ными</w:t>
            </w:r>
            <w:proofErr w:type="spellEnd"/>
            <w:proofErr w:type="gramEnd"/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органами по вопросам противодействия коррупции</w:t>
            </w:r>
          </w:p>
        </w:tc>
        <w:tc>
          <w:tcPr>
            <w:tcW w:w="2957" w:type="dxa"/>
          </w:tcPr>
          <w:p w:rsidR="00C507AC" w:rsidRDefault="0090000D" w:rsidP="00C507AC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color w:val="auto"/>
                <w:sz w:val="22"/>
                <w:szCs w:val="22"/>
              </w:rPr>
              <w:t>А</w:t>
            </w: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дминистратор суда</w:t>
            </w:r>
            <w:r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, </w:t>
            </w:r>
            <w:r w:rsidR="00C507AC" w:rsidRPr="00B77236">
              <w:rPr>
                <w:rStyle w:val="20"/>
                <w:rFonts w:eastAsiaTheme="minorHAnsi"/>
                <w:color w:val="auto"/>
                <w:sz w:val="22"/>
                <w:szCs w:val="22"/>
              </w:rPr>
              <w:t>Начальник общего отдела</w:t>
            </w:r>
            <w:r w:rsidR="00C507AC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</w:p>
          <w:p w:rsidR="0090000D" w:rsidRPr="00DF455F" w:rsidRDefault="0090000D" w:rsidP="00DF455F">
            <w:pPr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152" w:type="dxa"/>
          </w:tcPr>
          <w:p w:rsidR="0090000D" w:rsidRPr="00DF455F" w:rsidRDefault="0090000D" w:rsidP="00553F18">
            <w:pPr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постоянно,</w:t>
            </w:r>
          </w:p>
          <w:p w:rsidR="0090000D" w:rsidRPr="00DF455F" w:rsidRDefault="0090000D" w:rsidP="00553F18">
            <w:pPr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в течение</w:t>
            </w:r>
          </w:p>
          <w:p w:rsidR="0090000D" w:rsidRPr="00DF455F" w:rsidRDefault="0090000D" w:rsidP="00553F18">
            <w:pPr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отчетного</w:t>
            </w:r>
          </w:p>
          <w:p w:rsidR="0090000D" w:rsidRPr="00DF455F" w:rsidRDefault="0090000D" w:rsidP="00553F18">
            <w:pPr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  <w:vAlign w:val="bottom"/>
          </w:tcPr>
          <w:p w:rsidR="0090000D" w:rsidRPr="00DF455F" w:rsidRDefault="0090000D" w:rsidP="00553F18">
            <w:pPr>
              <w:tabs>
                <w:tab w:val="left" w:pos="2387"/>
              </w:tabs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своевременное оперативное</w:t>
            </w:r>
            <w:r w:rsidRPr="00DF455F">
              <w:t xml:space="preserve"> </w:t>
            </w:r>
            <w:proofErr w:type="spellStart"/>
            <w:proofErr w:type="gramStart"/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реагирова-ние</w:t>
            </w:r>
            <w:proofErr w:type="spellEnd"/>
            <w:proofErr w:type="gramEnd"/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на коррупционные правонарушения и обеспечение соблюдения принципа</w:t>
            </w:r>
          </w:p>
          <w:p w:rsidR="0090000D" w:rsidRPr="00DF455F" w:rsidRDefault="0090000D" w:rsidP="00553F18">
            <w:pPr>
              <w:tabs>
                <w:tab w:val="left" w:pos="3650"/>
              </w:tabs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неотвратимости юридической </w:t>
            </w:r>
            <w:proofErr w:type="spellStart"/>
            <w:proofErr w:type="gramStart"/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ответст-венности</w:t>
            </w:r>
            <w:proofErr w:type="spellEnd"/>
            <w:proofErr w:type="gramEnd"/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за</w:t>
            </w:r>
            <w:r w:rsidRPr="00DF455F">
              <w:t xml:space="preserve"> </w:t>
            </w: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коррупционные  и иные</w:t>
            </w:r>
          </w:p>
          <w:p w:rsidR="0090000D" w:rsidRPr="00DF455F" w:rsidRDefault="0090000D" w:rsidP="00553F18">
            <w:pPr>
              <w:jc w:val="both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правонарушения</w:t>
            </w:r>
          </w:p>
        </w:tc>
      </w:tr>
      <w:tr w:rsidR="0090000D" w:rsidRPr="00C969B7" w:rsidTr="003A5C81">
        <w:tc>
          <w:tcPr>
            <w:tcW w:w="675" w:type="dxa"/>
          </w:tcPr>
          <w:p w:rsidR="0090000D" w:rsidRPr="00DF455F" w:rsidRDefault="0090000D" w:rsidP="00553F18">
            <w:pPr>
              <w:rPr>
                <w:rFonts w:ascii="Times New Roman" w:hAnsi="Times New Roman" w:cs="Times New Roman"/>
              </w:rPr>
            </w:pPr>
            <w:r w:rsidRPr="00DF455F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5239" w:type="dxa"/>
          </w:tcPr>
          <w:p w:rsidR="0090000D" w:rsidRPr="00DF455F" w:rsidRDefault="0090000D" w:rsidP="001215E9">
            <w:pPr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Проведение мониторинга печатных и электронных средств массовой информации по выявлению публикаций о проявлении коррупции в Куртамышском районном суд</w:t>
            </w:r>
            <w:r>
              <w:rPr>
                <w:rStyle w:val="20"/>
                <w:rFonts w:eastAsiaTheme="minorHAnsi"/>
                <w:sz w:val="22"/>
                <w:szCs w:val="22"/>
              </w:rPr>
              <w:t>е</w:t>
            </w:r>
            <w:r w:rsidRPr="00DF455F">
              <w:rPr>
                <w:rStyle w:val="20"/>
                <w:rFonts w:eastAsiaTheme="minorHAnsi"/>
                <w:sz w:val="22"/>
                <w:szCs w:val="22"/>
              </w:rPr>
              <w:t xml:space="preserve"> Курганской области</w:t>
            </w:r>
          </w:p>
        </w:tc>
        <w:tc>
          <w:tcPr>
            <w:tcW w:w="2957" w:type="dxa"/>
          </w:tcPr>
          <w:p w:rsidR="0090000D" w:rsidRPr="00DF455F" w:rsidRDefault="0090000D" w:rsidP="00553F18">
            <w:pPr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Консультант суда</w:t>
            </w:r>
          </w:p>
        </w:tc>
        <w:tc>
          <w:tcPr>
            <w:tcW w:w="2152" w:type="dxa"/>
            <w:vAlign w:val="center"/>
          </w:tcPr>
          <w:p w:rsidR="0090000D" w:rsidRPr="00DF455F" w:rsidRDefault="0090000D" w:rsidP="003A5C81">
            <w:pPr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постоянно,</w:t>
            </w:r>
          </w:p>
          <w:p w:rsidR="0090000D" w:rsidRPr="00DF455F" w:rsidRDefault="0090000D" w:rsidP="003A5C81">
            <w:pPr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в течение</w:t>
            </w:r>
          </w:p>
          <w:p w:rsidR="0090000D" w:rsidRPr="00DF455F" w:rsidRDefault="0090000D" w:rsidP="003A5C81">
            <w:pPr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отчетного</w:t>
            </w:r>
          </w:p>
          <w:p w:rsidR="0090000D" w:rsidRPr="00DF455F" w:rsidRDefault="0090000D" w:rsidP="003A5C81">
            <w:pPr>
              <w:ind w:left="240"/>
              <w:jc w:val="center"/>
            </w:pPr>
            <w:r w:rsidRPr="00DF455F">
              <w:rPr>
                <w:rStyle w:val="20"/>
                <w:rFonts w:eastAsiaTheme="minorHAnsi"/>
                <w:color w:val="auto"/>
                <w:sz w:val="22"/>
                <w:szCs w:val="22"/>
              </w:rPr>
              <w:t>периода</w:t>
            </w:r>
          </w:p>
        </w:tc>
        <w:tc>
          <w:tcPr>
            <w:tcW w:w="4111" w:type="dxa"/>
          </w:tcPr>
          <w:p w:rsidR="0090000D" w:rsidRPr="00DF455F" w:rsidRDefault="0090000D" w:rsidP="00DF455F">
            <w:pPr>
              <w:tabs>
                <w:tab w:val="left" w:pos="2347"/>
                <w:tab w:val="left" w:pos="3780"/>
              </w:tabs>
            </w:pPr>
            <w:r w:rsidRPr="00DF455F">
              <w:rPr>
                <w:rStyle w:val="20"/>
                <w:rFonts w:eastAsiaTheme="minorHAnsi"/>
                <w:sz w:val="22"/>
                <w:szCs w:val="22"/>
              </w:rPr>
              <w:t>выявление и предупреждение коррупционных правонарушений в деятельности Куртамышского районного суда Курганской области</w:t>
            </w:r>
          </w:p>
        </w:tc>
      </w:tr>
    </w:tbl>
    <w:p w:rsidR="00AE1007" w:rsidRDefault="00AE1007"/>
    <w:p w:rsidR="002E57BE" w:rsidRPr="00C969B7" w:rsidRDefault="002E57BE"/>
    <w:sectPr w:rsidR="002E57BE" w:rsidRPr="00C969B7" w:rsidSect="00B60857">
      <w:pgSz w:w="16838" w:h="11906" w:orient="landscape"/>
      <w:pgMar w:top="567" w:right="67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57"/>
    <w:rsid w:val="00100ED5"/>
    <w:rsid w:val="001215E9"/>
    <w:rsid w:val="00137681"/>
    <w:rsid w:val="00171588"/>
    <w:rsid w:val="00173067"/>
    <w:rsid w:val="001968CE"/>
    <w:rsid w:val="002534AC"/>
    <w:rsid w:val="002E57BE"/>
    <w:rsid w:val="00313207"/>
    <w:rsid w:val="003A5C81"/>
    <w:rsid w:val="00500CAF"/>
    <w:rsid w:val="00553F18"/>
    <w:rsid w:val="005970B4"/>
    <w:rsid w:val="00675B4B"/>
    <w:rsid w:val="006E59F1"/>
    <w:rsid w:val="00731430"/>
    <w:rsid w:val="00747845"/>
    <w:rsid w:val="0075540B"/>
    <w:rsid w:val="00847A67"/>
    <w:rsid w:val="0090000D"/>
    <w:rsid w:val="00936D41"/>
    <w:rsid w:val="009970FE"/>
    <w:rsid w:val="00A16A78"/>
    <w:rsid w:val="00A70B3D"/>
    <w:rsid w:val="00A75AA7"/>
    <w:rsid w:val="00AB6E76"/>
    <w:rsid w:val="00AE1007"/>
    <w:rsid w:val="00AE4A5A"/>
    <w:rsid w:val="00B60857"/>
    <w:rsid w:val="00B77236"/>
    <w:rsid w:val="00BB3457"/>
    <w:rsid w:val="00BF2756"/>
    <w:rsid w:val="00C507AC"/>
    <w:rsid w:val="00C969B7"/>
    <w:rsid w:val="00D760AE"/>
    <w:rsid w:val="00D946B0"/>
    <w:rsid w:val="00DA625E"/>
    <w:rsid w:val="00DE2B78"/>
    <w:rsid w:val="00DF455F"/>
    <w:rsid w:val="00E80088"/>
    <w:rsid w:val="00EF0A8D"/>
    <w:rsid w:val="00F06B70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B60857"/>
    <w:rPr>
      <w:rFonts w:ascii="Century Schoolbook" w:eastAsia="Century Schoolbook" w:hAnsi="Century Schoolbook" w:cs="Century Schoolbook"/>
      <w:spacing w:val="8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608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0857"/>
    <w:pPr>
      <w:widowControl w:val="0"/>
      <w:shd w:val="clear" w:color="auto" w:fill="FFFFFF"/>
      <w:spacing w:before="1160" w:line="276" w:lineRule="exact"/>
      <w:jc w:val="center"/>
    </w:pPr>
    <w:rPr>
      <w:rFonts w:ascii="Century Schoolbook" w:eastAsia="Century Schoolbook" w:hAnsi="Century Schoolbook" w:cs="Century Schoolbook"/>
      <w:spacing w:val="80"/>
      <w:sz w:val="23"/>
      <w:szCs w:val="23"/>
    </w:rPr>
  </w:style>
  <w:style w:type="paragraph" w:customStyle="1" w:styleId="60">
    <w:name w:val="Основной текст (6)"/>
    <w:basedOn w:val="a"/>
    <w:link w:val="6"/>
    <w:rsid w:val="00B60857"/>
    <w:pPr>
      <w:widowControl w:val="0"/>
      <w:shd w:val="clear" w:color="auto" w:fill="FFFFFF"/>
      <w:spacing w:before="200" w:after="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B608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608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608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4pt">
    <w:name w:val="Основной текст (2) + Tahoma;14 pt;Полужирный"/>
    <w:basedOn w:val="2"/>
    <w:rsid w:val="00C969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B60857"/>
    <w:rPr>
      <w:rFonts w:ascii="Century Schoolbook" w:eastAsia="Century Schoolbook" w:hAnsi="Century Schoolbook" w:cs="Century Schoolbook"/>
      <w:spacing w:val="8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608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0857"/>
    <w:pPr>
      <w:widowControl w:val="0"/>
      <w:shd w:val="clear" w:color="auto" w:fill="FFFFFF"/>
      <w:spacing w:before="1160" w:line="276" w:lineRule="exact"/>
      <w:jc w:val="center"/>
    </w:pPr>
    <w:rPr>
      <w:rFonts w:ascii="Century Schoolbook" w:eastAsia="Century Schoolbook" w:hAnsi="Century Schoolbook" w:cs="Century Schoolbook"/>
      <w:spacing w:val="80"/>
      <w:sz w:val="23"/>
      <w:szCs w:val="23"/>
    </w:rPr>
  </w:style>
  <w:style w:type="paragraph" w:customStyle="1" w:styleId="60">
    <w:name w:val="Основной текст (6)"/>
    <w:basedOn w:val="a"/>
    <w:link w:val="6"/>
    <w:rsid w:val="00B60857"/>
    <w:pPr>
      <w:widowControl w:val="0"/>
      <w:shd w:val="clear" w:color="auto" w:fill="FFFFFF"/>
      <w:spacing w:before="200" w:after="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B608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608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608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4pt">
    <w:name w:val="Основной текст (2) + Tahoma;14 pt;Полужирный"/>
    <w:basedOn w:val="2"/>
    <w:rsid w:val="00C969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ECEA-30F2-4FFF-B615-AF47CCA1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Nachot</dc:creator>
  <cp:lastModifiedBy>Nachot</cp:lastModifiedBy>
  <cp:revision>10</cp:revision>
  <dcterms:created xsi:type="dcterms:W3CDTF">2025-02-10T07:53:00Z</dcterms:created>
  <dcterms:modified xsi:type="dcterms:W3CDTF">2025-02-20T11:22:00Z</dcterms:modified>
</cp:coreProperties>
</file>