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545" w:rsidRPr="00137233" w:rsidRDefault="00211545" w:rsidP="002D3D0E">
      <w:pPr>
        <w:jc w:val="right"/>
        <w:rPr>
          <w:sz w:val="26"/>
          <w:szCs w:val="26"/>
        </w:rPr>
      </w:pPr>
      <w:r w:rsidRPr="00137233">
        <w:rPr>
          <w:sz w:val="26"/>
          <w:szCs w:val="26"/>
        </w:rPr>
        <w:t>Приложение № 2</w:t>
      </w:r>
    </w:p>
    <w:p w:rsidR="00211545" w:rsidRPr="00137233" w:rsidRDefault="00211545" w:rsidP="002D3D0E">
      <w:pPr>
        <w:jc w:val="right"/>
        <w:rPr>
          <w:sz w:val="26"/>
          <w:szCs w:val="26"/>
        </w:rPr>
      </w:pPr>
    </w:p>
    <w:p w:rsidR="00211545" w:rsidRPr="00137233" w:rsidRDefault="00211545" w:rsidP="002D3D0E">
      <w:pPr>
        <w:ind w:left="5670"/>
        <w:rPr>
          <w:sz w:val="26"/>
          <w:szCs w:val="26"/>
        </w:rPr>
      </w:pPr>
      <w:r w:rsidRPr="00137233">
        <w:rPr>
          <w:sz w:val="26"/>
          <w:szCs w:val="26"/>
        </w:rPr>
        <w:t>УТВЕРЖДЕНО</w:t>
      </w:r>
    </w:p>
    <w:p w:rsidR="00211545" w:rsidRPr="00137233" w:rsidRDefault="00211545" w:rsidP="002D3D0E">
      <w:pPr>
        <w:ind w:left="5670"/>
        <w:rPr>
          <w:sz w:val="26"/>
          <w:szCs w:val="26"/>
        </w:rPr>
      </w:pPr>
      <w:r w:rsidRPr="00137233">
        <w:rPr>
          <w:sz w:val="26"/>
          <w:szCs w:val="26"/>
        </w:rPr>
        <w:t xml:space="preserve">Совместным приказом </w:t>
      </w:r>
    </w:p>
    <w:p w:rsidR="00211545" w:rsidRPr="00137233" w:rsidRDefault="00211545" w:rsidP="002D3D0E">
      <w:pPr>
        <w:ind w:left="5670"/>
        <w:rPr>
          <w:sz w:val="26"/>
          <w:szCs w:val="26"/>
        </w:rPr>
      </w:pPr>
      <w:r w:rsidRPr="00137233">
        <w:rPr>
          <w:sz w:val="26"/>
          <w:szCs w:val="26"/>
        </w:rPr>
        <w:t>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Центрального окружного военного суда, Управления Судебного департамента в Челябинской области</w:t>
      </w:r>
    </w:p>
    <w:p w:rsidR="00211545" w:rsidRPr="00137233" w:rsidRDefault="00211545" w:rsidP="002D3D0E">
      <w:pPr>
        <w:ind w:left="5670"/>
        <w:rPr>
          <w:sz w:val="26"/>
          <w:szCs w:val="26"/>
        </w:rPr>
      </w:pPr>
    </w:p>
    <w:p w:rsidR="00211545" w:rsidRPr="00137233" w:rsidRDefault="00211545" w:rsidP="00580DF9">
      <w:pPr>
        <w:ind w:left="5670"/>
        <w:rPr>
          <w:sz w:val="26"/>
          <w:szCs w:val="26"/>
        </w:rPr>
      </w:pPr>
      <w:r w:rsidRPr="00137233">
        <w:rPr>
          <w:sz w:val="26"/>
          <w:szCs w:val="26"/>
        </w:rPr>
        <w:t xml:space="preserve">от «  14  » марта 2024 г. </w:t>
      </w:r>
    </w:p>
    <w:p w:rsidR="00211545" w:rsidRPr="00137233" w:rsidRDefault="00211545" w:rsidP="00580DF9">
      <w:pPr>
        <w:ind w:left="5670"/>
        <w:rPr>
          <w:sz w:val="26"/>
          <w:szCs w:val="26"/>
        </w:rPr>
      </w:pPr>
    </w:p>
    <w:p w:rsidR="00211545" w:rsidRPr="00137233" w:rsidRDefault="00211545" w:rsidP="00580DF9">
      <w:pPr>
        <w:ind w:left="5670"/>
        <w:rPr>
          <w:sz w:val="26"/>
          <w:szCs w:val="26"/>
        </w:rPr>
      </w:pPr>
      <w:r w:rsidRPr="00137233">
        <w:rPr>
          <w:sz w:val="26"/>
          <w:szCs w:val="26"/>
        </w:rPr>
        <w:t>№ 27 / 40 / 229/ок-1 / 160-ок / 110 / 65-о</w:t>
      </w:r>
    </w:p>
    <w:p w:rsidR="00211545" w:rsidRPr="00137233" w:rsidRDefault="00211545" w:rsidP="002D3D0E">
      <w:pPr>
        <w:pStyle w:val="ConsPlusNormal"/>
        <w:jc w:val="center"/>
        <w:outlineLvl w:val="0"/>
        <w:rPr>
          <w:rFonts w:ascii="Times New Roman" w:hAnsi="Times New Roman" w:cs="Times New Roman"/>
          <w:sz w:val="24"/>
          <w:szCs w:val="24"/>
        </w:rPr>
      </w:pPr>
    </w:p>
    <w:p w:rsidR="00211545" w:rsidRPr="00137233" w:rsidRDefault="00211545" w:rsidP="002D3D0E">
      <w:pPr>
        <w:pStyle w:val="ConsPlusNormal"/>
        <w:jc w:val="center"/>
        <w:outlineLvl w:val="0"/>
        <w:rPr>
          <w:rFonts w:ascii="Times New Roman" w:hAnsi="Times New Roman" w:cs="Times New Roman"/>
          <w:sz w:val="24"/>
          <w:szCs w:val="24"/>
        </w:rPr>
      </w:pPr>
    </w:p>
    <w:p w:rsidR="00211545" w:rsidRDefault="00211545" w:rsidP="002D3D0E">
      <w:pPr>
        <w:pStyle w:val="ConsPlusNormal"/>
        <w:jc w:val="center"/>
        <w:outlineLvl w:val="0"/>
        <w:rPr>
          <w:rFonts w:ascii="Times New Roman" w:hAnsi="Times New Roman" w:cs="Times New Roman"/>
          <w:b/>
          <w:bCs/>
          <w:sz w:val="28"/>
          <w:szCs w:val="28"/>
        </w:rPr>
      </w:pPr>
      <w:r w:rsidRPr="00137233">
        <w:rPr>
          <w:rFonts w:ascii="Times New Roman" w:hAnsi="Times New Roman" w:cs="Times New Roman"/>
          <w:b/>
          <w:bCs/>
          <w:sz w:val="28"/>
          <w:szCs w:val="28"/>
        </w:rPr>
        <w:t>Состав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w:t>
      </w:r>
    </w:p>
    <w:p w:rsidR="00211545" w:rsidRPr="0000354E" w:rsidRDefault="00211545" w:rsidP="002D3D0E">
      <w:pPr>
        <w:pStyle w:val="ConsPlusNormal"/>
        <w:jc w:val="center"/>
        <w:outlineLvl w:val="0"/>
        <w:rPr>
          <w:rFonts w:ascii="Times New Roman" w:hAnsi="Times New Roman" w:cs="Times New Roman"/>
          <w:sz w:val="28"/>
          <w:szCs w:val="28"/>
        </w:rPr>
      </w:pPr>
      <w:r w:rsidRPr="0000354E">
        <w:rPr>
          <w:rFonts w:ascii="Times New Roman" w:hAnsi="Times New Roman" w:cs="Times New Roman"/>
          <w:sz w:val="28"/>
          <w:szCs w:val="28"/>
        </w:rPr>
        <w:t>(с изменениями от 23.04.2025)</w:t>
      </w:r>
    </w:p>
    <w:p w:rsidR="00211545" w:rsidRPr="00137233" w:rsidRDefault="00211545" w:rsidP="002D3D0E">
      <w:pPr>
        <w:pStyle w:val="ConsPlusNormal"/>
        <w:jc w:val="center"/>
        <w:outlineLvl w:val="0"/>
        <w:rPr>
          <w:rFonts w:ascii="Times New Roman" w:hAnsi="Times New Roman" w:cs="Times New Roman"/>
          <w:sz w:val="28"/>
          <w:szCs w:val="28"/>
        </w:rPr>
      </w:pPr>
    </w:p>
    <w:p w:rsidR="00211545" w:rsidRPr="00137233" w:rsidRDefault="00211545" w:rsidP="002D3D0E">
      <w:pPr>
        <w:pStyle w:val="ConsPlusNormal"/>
        <w:jc w:val="center"/>
        <w:outlineLvl w:val="0"/>
        <w:rPr>
          <w:rFonts w:ascii="Times New Roman" w:hAnsi="Times New Roman" w:cs="Times New Roman"/>
          <w:sz w:val="28"/>
          <w:szCs w:val="28"/>
        </w:rPr>
      </w:pPr>
    </w:p>
    <w:tbl>
      <w:tblPr>
        <w:tblW w:w="10612" w:type="dxa"/>
        <w:tblInd w:w="-106" w:type="dxa"/>
        <w:tblLook w:val="01E0" w:firstRow="1" w:lastRow="1" w:firstColumn="1" w:lastColumn="1" w:noHBand="0" w:noVBand="0"/>
      </w:tblPr>
      <w:tblGrid>
        <w:gridCol w:w="2157"/>
        <w:gridCol w:w="4227"/>
        <w:gridCol w:w="4228"/>
      </w:tblGrid>
      <w:tr w:rsidR="00211545" w:rsidRPr="00137233">
        <w:trPr>
          <w:trHeight w:val="565"/>
        </w:trPr>
        <w:tc>
          <w:tcPr>
            <w:tcW w:w="2157" w:type="dxa"/>
            <w:tcBorders>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Председатель комиссии</w:t>
            </w:r>
          </w:p>
        </w:tc>
        <w:tc>
          <w:tcPr>
            <w:tcW w:w="4227" w:type="dxa"/>
            <w:tcBorders>
              <w:bottom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r w:rsidRPr="00137233">
              <w:rPr>
                <w:rFonts w:ascii="Times New Roman" w:hAnsi="Times New Roman" w:cs="Times New Roman"/>
                <w:sz w:val="28"/>
                <w:szCs w:val="28"/>
              </w:rPr>
              <w:t>Готов Руслан Хусинович</w:t>
            </w:r>
          </w:p>
          <w:p w:rsidR="00211545" w:rsidRPr="00137233" w:rsidRDefault="00211545" w:rsidP="0027560A">
            <w:pPr>
              <w:pStyle w:val="ConsPlusNormal"/>
              <w:jc w:val="both"/>
              <w:outlineLvl w:val="0"/>
              <w:rPr>
                <w:rFonts w:ascii="Times New Roman" w:hAnsi="Times New Roman" w:cs="Times New Roman"/>
                <w:sz w:val="28"/>
                <w:szCs w:val="28"/>
              </w:rPr>
            </w:pPr>
          </w:p>
        </w:tc>
        <w:tc>
          <w:tcPr>
            <w:tcW w:w="4228" w:type="dxa"/>
            <w:tcBorders>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судья Челябинского гарнизонного военного суда</w:t>
            </w:r>
          </w:p>
        </w:tc>
      </w:tr>
      <w:tr w:rsidR="00211545" w:rsidRPr="00137233">
        <w:trPr>
          <w:trHeight w:val="70"/>
        </w:trPr>
        <w:tc>
          <w:tcPr>
            <w:tcW w:w="2157" w:type="dxa"/>
            <w:tcBorders>
              <w:top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8" w:type="dxa"/>
            <w:tcBorders>
              <w:top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r>
      <w:tr w:rsidR="00211545" w:rsidRPr="00137233">
        <w:trPr>
          <w:trHeight w:val="863"/>
        </w:trPr>
        <w:tc>
          <w:tcPr>
            <w:tcW w:w="2157" w:type="dxa"/>
            <w:tcBorders>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Заместитель председателя комиссии</w:t>
            </w:r>
          </w:p>
        </w:tc>
        <w:tc>
          <w:tcPr>
            <w:tcW w:w="4227" w:type="dxa"/>
            <w:tcBorders>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Кочетов Александр Сергеевич</w:t>
            </w:r>
          </w:p>
        </w:tc>
        <w:tc>
          <w:tcPr>
            <w:tcW w:w="4228" w:type="dxa"/>
            <w:tcBorders>
              <w:bottom w:val="dotted" w:sz="4" w:space="0" w:color="auto"/>
            </w:tcBorders>
            <w:tcMar>
              <w:left w:w="57" w:type="dxa"/>
              <w:right w:w="57" w:type="dxa"/>
            </w:tcMar>
          </w:tcPr>
          <w:p w:rsidR="00211545" w:rsidRPr="00137233" w:rsidRDefault="00211545" w:rsidP="00137233">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заместитель начальника отдела государственной службы, кадрового обеспечения и противодействия коррупции Управления</w:t>
            </w:r>
          </w:p>
        </w:tc>
      </w:tr>
      <w:tr w:rsidR="00211545" w:rsidRPr="00137233">
        <w:trPr>
          <w:trHeight w:val="70"/>
        </w:trPr>
        <w:tc>
          <w:tcPr>
            <w:tcW w:w="2157" w:type="dxa"/>
            <w:tcBorders>
              <w:top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8" w:type="dxa"/>
            <w:tcBorders>
              <w:top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r>
      <w:tr w:rsidR="00211545" w:rsidRPr="00137233">
        <w:trPr>
          <w:trHeight w:val="63"/>
        </w:trPr>
        <w:tc>
          <w:tcPr>
            <w:tcW w:w="2157" w:type="dxa"/>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Секретарь комиссии</w:t>
            </w:r>
          </w:p>
        </w:tc>
        <w:tc>
          <w:tcPr>
            <w:tcW w:w="4227" w:type="dxa"/>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Нехорошкова Наталья Владимировна</w:t>
            </w:r>
          </w:p>
        </w:tc>
        <w:tc>
          <w:tcPr>
            <w:tcW w:w="4228" w:type="dxa"/>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консультант отдела государственной службы, кадрового обеспечения и противодействия коррупции Управления</w:t>
            </w:r>
          </w:p>
        </w:tc>
      </w:tr>
      <w:tr w:rsidR="00211545" w:rsidRPr="00137233">
        <w:trPr>
          <w:trHeight w:val="80"/>
        </w:trPr>
        <w:tc>
          <w:tcPr>
            <w:tcW w:w="2157" w:type="dxa"/>
            <w:tcBorders>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8" w:type="dxa"/>
            <w:tcBorders>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r>
      <w:tr w:rsidR="00211545" w:rsidRPr="00137233">
        <w:trPr>
          <w:trHeight w:val="459"/>
        </w:trPr>
        <w:tc>
          <w:tcPr>
            <w:tcW w:w="2157" w:type="dxa"/>
            <w:vMerge w:val="restart"/>
            <w:tcBorders>
              <w:top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Члены комиссии</w:t>
            </w: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Елгина Елена Григорьевна</w:t>
            </w: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судья гражданской коллегии Челябинского областного суда</w:t>
            </w:r>
          </w:p>
        </w:tc>
      </w:tr>
      <w:tr w:rsidR="00211545" w:rsidRPr="00137233">
        <w:trPr>
          <w:trHeight w:val="186"/>
        </w:trPr>
        <w:tc>
          <w:tcPr>
            <w:tcW w:w="2157" w:type="dxa"/>
            <w:vMerge/>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r>
      <w:tr w:rsidR="00211545" w:rsidRPr="00137233">
        <w:trPr>
          <w:trHeight w:val="559"/>
        </w:trPr>
        <w:tc>
          <w:tcPr>
            <w:tcW w:w="2157" w:type="dxa"/>
            <w:vMerge/>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r w:rsidRPr="00137233">
              <w:rPr>
                <w:rFonts w:ascii="Times New Roman" w:hAnsi="Times New Roman" w:cs="Times New Roman"/>
                <w:sz w:val="28"/>
                <w:szCs w:val="28"/>
              </w:rPr>
              <w:t>Еремина Елена Алексеевна</w:t>
            </w: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судья Правобережного районного суда г. Магнитогорска</w:t>
            </w:r>
          </w:p>
        </w:tc>
      </w:tr>
      <w:tr w:rsidR="00211545" w:rsidRPr="00137233">
        <w:trPr>
          <w:trHeight w:val="199"/>
        </w:trPr>
        <w:tc>
          <w:tcPr>
            <w:tcW w:w="2157" w:type="dxa"/>
            <w:vMerge/>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r>
      <w:tr w:rsidR="00211545" w:rsidRPr="00137233">
        <w:trPr>
          <w:trHeight w:val="958"/>
        </w:trPr>
        <w:tc>
          <w:tcPr>
            <w:tcW w:w="2157" w:type="dxa"/>
            <w:vMerge/>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Дуняшина Ирина Михайловна</w:t>
            </w: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начальник отдела государственной службы и кадров Седьмого кассационного суда общей юрисдикции</w:t>
            </w:r>
          </w:p>
        </w:tc>
      </w:tr>
      <w:tr w:rsidR="00211545" w:rsidRPr="00137233">
        <w:trPr>
          <w:trHeight w:val="273"/>
        </w:trPr>
        <w:tc>
          <w:tcPr>
            <w:tcW w:w="2157" w:type="dxa"/>
            <w:vMerge/>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r w:rsidRPr="00137233">
              <w:rPr>
                <w:rFonts w:ascii="Times New Roman" w:hAnsi="Times New Roman" w:cs="Times New Roman"/>
                <w:sz w:val="28"/>
                <w:szCs w:val="28"/>
              </w:rPr>
              <w:t>Морозова Татьяна Николаевна</w:t>
            </w: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начальник отдела кадров и государственной службы Восемнадцатого арбитражного апелляционного суда</w:t>
            </w:r>
          </w:p>
        </w:tc>
      </w:tr>
      <w:tr w:rsidR="00211545" w:rsidRPr="00137233">
        <w:trPr>
          <w:trHeight w:val="78"/>
        </w:trPr>
        <w:tc>
          <w:tcPr>
            <w:tcW w:w="2157" w:type="dxa"/>
            <w:vMerge/>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r>
      <w:tr w:rsidR="00211545" w:rsidRPr="00137233">
        <w:trPr>
          <w:trHeight w:val="1174"/>
        </w:trPr>
        <w:tc>
          <w:tcPr>
            <w:tcW w:w="2157" w:type="dxa"/>
            <w:vMerge/>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r w:rsidRPr="00137233">
              <w:rPr>
                <w:rFonts w:ascii="Times New Roman" w:hAnsi="Times New Roman" w:cs="Times New Roman"/>
                <w:sz w:val="28"/>
                <w:szCs w:val="28"/>
              </w:rPr>
              <w:t>Гущина Ирина Викторовна</w:t>
            </w: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начальник отдела кадров и государственной службы Арбитражного суда Челябинской области</w:t>
            </w:r>
          </w:p>
        </w:tc>
      </w:tr>
      <w:tr w:rsidR="00211545" w:rsidRPr="00137233">
        <w:trPr>
          <w:trHeight w:val="144"/>
        </w:trPr>
        <w:tc>
          <w:tcPr>
            <w:tcW w:w="2157" w:type="dxa"/>
            <w:vMerge/>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r>
      <w:tr w:rsidR="00211545" w:rsidRPr="00137233">
        <w:trPr>
          <w:trHeight w:val="814"/>
        </w:trPr>
        <w:tc>
          <w:tcPr>
            <w:tcW w:w="2157" w:type="dxa"/>
            <w:vMerge/>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r w:rsidRPr="00137233">
              <w:rPr>
                <w:rFonts w:ascii="Times New Roman" w:hAnsi="Times New Roman" w:cs="Times New Roman"/>
                <w:sz w:val="28"/>
                <w:szCs w:val="28"/>
              </w:rPr>
              <w:t>Коновалова Светлана Викторовна</w:t>
            </w: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заместитель начальника отдела кадров и государственной службы Челябинского областного суда</w:t>
            </w:r>
          </w:p>
        </w:tc>
      </w:tr>
      <w:tr w:rsidR="00211545" w:rsidRPr="00137233">
        <w:trPr>
          <w:trHeight w:val="92"/>
        </w:trPr>
        <w:tc>
          <w:tcPr>
            <w:tcW w:w="2157" w:type="dxa"/>
            <w:vMerge/>
            <w:tcBorders>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c>
          <w:tcPr>
            <w:tcW w:w="4227"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p>
        </w:tc>
        <w:tc>
          <w:tcPr>
            <w:tcW w:w="4228" w:type="dxa"/>
            <w:tcBorders>
              <w:top w:val="dotted" w:sz="4" w:space="0" w:color="auto"/>
              <w:bottom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p>
        </w:tc>
      </w:tr>
      <w:tr w:rsidR="00211545" w:rsidRPr="000F7DB0">
        <w:trPr>
          <w:trHeight w:val="1631"/>
        </w:trPr>
        <w:tc>
          <w:tcPr>
            <w:tcW w:w="2157" w:type="dxa"/>
            <w:tcBorders>
              <w:top w:val="dotted" w:sz="4" w:space="0" w:color="auto"/>
            </w:tcBorders>
            <w:tcMar>
              <w:left w:w="57" w:type="dxa"/>
              <w:right w:w="57" w:type="dxa"/>
            </w:tcMar>
          </w:tcPr>
          <w:p w:rsidR="00211545" w:rsidRPr="00137233"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Независимый эксперт</w:t>
            </w:r>
          </w:p>
        </w:tc>
        <w:tc>
          <w:tcPr>
            <w:tcW w:w="4227" w:type="dxa"/>
            <w:tcBorders>
              <w:top w:val="dotted" w:sz="4" w:space="0" w:color="auto"/>
            </w:tcBorders>
            <w:tcMar>
              <w:left w:w="57" w:type="dxa"/>
              <w:right w:w="57" w:type="dxa"/>
            </w:tcMar>
          </w:tcPr>
          <w:p w:rsidR="00211545" w:rsidRPr="00137233" w:rsidRDefault="00211545" w:rsidP="0027560A">
            <w:pPr>
              <w:pStyle w:val="ConsPlusNormal"/>
              <w:outlineLvl w:val="0"/>
              <w:rPr>
                <w:rFonts w:ascii="Times New Roman" w:hAnsi="Times New Roman" w:cs="Times New Roman"/>
                <w:sz w:val="28"/>
                <w:szCs w:val="28"/>
              </w:rPr>
            </w:pPr>
            <w:r w:rsidRPr="00137233">
              <w:rPr>
                <w:rFonts w:ascii="Times New Roman" w:hAnsi="Times New Roman" w:cs="Times New Roman"/>
                <w:sz w:val="28"/>
                <w:szCs w:val="28"/>
              </w:rPr>
              <w:t>Баукина Ирина Ивановна</w:t>
            </w:r>
          </w:p>
        </w:tc>
        <w:tc>
          <w:tcPr>
            <w:tcW w:w="4228" w:type="dxa"/>
            <w:tcBorders>
              <w:top w:val="dotted" w:sz="4" w:space="0" w:color="auto"/>
            </w:tcBorders>
            <w:tcMar>
              <w:left w:w="57" w:type="dxa"/>
              <w:right w:w="57" w:type="dxa"/>
            </w:tcMar>
          </w:tcPr>
          <w:p w:rsidR="00211545" w:rsidRPr="000F7DB0" w:rsidRDefault="00211545" w:rsidP="0027560A">
            <w:pPr>
              <w:pStyle w:val="ConsPlusNormal"/>
              <w:jc w:val="both"/>
              <w:outlineLvl w:val="0"/>
              <w:rPr>
                <w:rFonts w:ascii="Times New Roman" w:hAnsi="Times New Roman" w:cs="Times New Roman"/>
                <w:sz w:val="28"/>
                <w:szCs w:val="28"/>
              </w:rPr>
            </w:pPr>
            <w:r w:rsidRPr="00137233">
              <w:rPr>
                <w:rFonts w:ascii="Times New Roman" w:hAnsi="Times New Roman" w:cs="Times New Roman"/>
                <w:sz w:val="28"/>
                <w:szCs w:val="28"/>
              </w:rPr>
              <w:t>– доцент кафедры гражданского права и гражданского судопроизводства ФГАОУВО «Южно-Уральский государственный университет»</w:t>
            </w:r>
          </w:p>
        </w:tc>
      </w:tr>
    </w:tbl>
    <w:p w:rsidR="00211545" w:rsidRPr="00BB0CDF" w:rsidRDefault="00211545" w:rsidP="002D3D0E">
      <w:pPr>
        <w:jc w:val="both"/>
        <w:rPr>
          <w:color w:val="FF0000"/>
          <w:sz w:val="28"/>
          <w:szCs w:val="28"/>
        </w:rPr>
      </w:pPr>
    </w:p>
    <w:sectPr w:rsidR="00211545" w:rsidRPr="00BB0CDF" w:rsidSect="00F43B56">
      <w:headerReference w:type="default" r:id="rId7"/>
      <w:footerReference w:type="default" r:id="rId8"/>
      <w:headerReference w:type="first" r:id="rId9"/>
      <w:footerReference w:type="first" r:id="rId10"/>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545" w:rsidRDefault="00211545">
      <w:r>
        <w:separator/>
      </w:r>
    </w:p>
  </w:endnote>
  <w:endnote w:type="continuationSeparator" w:id="0">
    <w:p w:rsidR="00211545" w:rsidRDefault="002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45" w:rsidRDefault="00211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45" w:rsidRDefault="00211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545" w:rsidRDefault="00211545">
      <w:r>
        <w:separator/>
      </w:r>
    </w:p>
  </w:footnote>
  <w:footnote w:type="continuationSeparator" w:id="0">
    <w:p w:rsidR="00211545" w:rsidRDefault="00211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45" w:rsidRDefault="00211545" w:rsidP="00F43B56">
    <w:pPr>
      <w:pStyle w:val="Header"/>
      <w:framePr w:wrap="auto" w:vAnchor="text" w:hAnchor="page" w:x="6176" w:y="5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11545" w:rsidRDefault="00211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45" w:rsidRDefault="00211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3D54"/>
    <w:multiLevelType w:val="hybridMultilevel"/>
    <w:tmpl w:val="92A0678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B4C5740"/>
    <w:multiLevelType w:val="multilevel"/>
    <w:tmpl w:val="FDCE59F8"/>
    <w:lvl w:ilvl="0">
      <w:start w:val="1"/>
      <w:numFmt w:val="lowerLetter"/>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ascii="Times New Roman" w:eastAsia="Times New Roman" w:hAnsi="Times New Roman"/>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
    <w:nsid w:val="7EC47F81"/>
    <w:multiLevelType w:val="multilevel"/>
    <w:tmpl w:val="DAC6602A"/>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ascii="Times New Roman" w:eastAsia="Times New Roman" w:hAnsi="Times New Roman"/>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447"/>
    <w:rsid w:val="0000030B"/>
    <w:rsid w:val="0000354E"/>
    <w:rsid w:val="000163F8"/>
    <w:rsid w:val="000168C5"/>
    <w:rsid w:val="0003103B"/>
    <w:rsid w:val="000464B8"/>
    <w:rsid w:val="0005195A"/>
    <w:rsid w:val="000578D4"/>
    <w:rsid w:val="00062286"/>
    <w:rsid w:val="00072A8A"/>
    <w:rsid w:val="00085104"/>
    <w:rsid w:val="000A60A9"/>
    <w:rsid w:val="000A7D8A"/>
    <w:rsid w:val="000F47EE"/>
    <w:rsid w:val="000F5EFF"/>
    <w:rsid w:val="000F7DB0"/>
    <w:rsid w:val="001131BC"/>
    <w:rsid w:val="00137233"/>
    <w:rsid w:val="001A168B"/>
    <w:rsid w:val="001B038E"/>
    <w:rsid w:val="001B20EB"/>
    <w:rsid w:val="001B3182"/>
    <w:rsid w:val="001B529C"/>
    <w:rsid w:val="001C6CF0"/>
    <w:rsid w:val="00211545"/>
    <w:rsid w:val="00227E4F"/>
    <w:rsid w:val="002314DF"/>
    <w:rsid w:val="002469BB"/>
    <w:rsid w:val="00251447"/>
    <w:rsid w:val="00261D19"/>
    <w:rsid w:val="00261E55"/>
    <w:rsid w:val="0027560A"/>
    <w:rsid w:val="002C0FE4"/>
    <w:rsid w:val="002D1E52"/>
    <w:rsid w:val="002D3D0E"/>
    <w:rsid w:val="002E7A96"/>
    <w:rsid w:val="002F0CA2"/>
    <w:rsid w:val="002F3BE8"/>
    <w:rsid w:val="0032093B"/>
    <w:rsid w:val="00322F48"/>
    <w:rsid w:val="00344670"/>
    <w:rsid w:val="00347C24"/>
    <w:rsid w:val="00350F6B"/>
    <w:rsid w:val="00353325"/>
    <w:rsid w:val="003715D6"/>
    <w:rsid w:val="003757DE"/>
    <w:rsid w:val="00386019"/>
    <w:rsid w:val="003A05BC"/>
    <w:rsid w:val="003C299E"/>
    <w:rsid w:val="003F0C98"/>
    <w:rsid w:val="0040658E"/>
    <w:rsid w:val="00415275"/>
    <w:rsid w:val="00415313"/>
    <w:rsid w:val="00423934"/>
    <w:rsid w:val="00432341"/>
    <w:rsid w:val="004569FF"/>
    <w:rsid w:val="00465067"/>
    <w:rsid w:val="00485E3F"/>
    <w:rsid w:val="0048618B"/>
    <w:rsid w:val="00490951"/>
    <w:rsid w:val="004A2CA6"/>
    <w:rsid w:val="004B0565"/>
    <w:rsid w:val="004B5CD7"/>
    <w:rsid w:val="004C5DD6"/>
    <w:rsid w:val="004D582B"/>
    <w:rsid w:val="00513E07"/>
    <w:rsid w:val="00521EA3"/>
    <w:rsid w:val="00525C20"/>
    <w:rsid w:val="00532B22"/>
    <w:rsid w:val="00547907"/>
    <w:rsid w:val="00567F1F"/>
    <w:rsid w:val="005709E5"/>
    <w:rsid w:val="00576197"/>
    <w:rsid w:val="00580DF9"/>
    <w:rsid w:val="00581DCC"/>
    <w:rsid w:val="005947A2"/>
    <w:rsid w:val="0059603B"/>
    <w:rsid w:val="005968DB"/>
    <w:rsid w:val="005A42E0"/>
    <w:rsid w:val="005A6BA7"/>
    <w:rsid w:val="005C08D1"/>
    <w:rsid w:val="005D159E"/>
    <w:rsid w:val="005D3BAF"/>
    <w:rsid w:val="005D674A"/>
    <w:rsid w:val="005F1FB3"/>
    <w:rsid w:val="005F2E29"/>
    <w:rsid w:val="005F6078"/>
    <w:rsid w:val="00602234"/>
    <w:rsid w:val="0060413C"/>
    <w:rsid w:val="00606556"/>
    <w:rsid w:val="00606731"/>
    <w:rsid w:val="006134CE"/>
    <w:rsid w:val="00617B91"/>
    <w:rsid w:val="0062080E"/>
    <w:rsid w:val="006211E6"/>
    <w:rsid w:val="0062451C"/>
    <w:rsid w:val="00634DE7"/>
    <w:rsid w:val="0063613B"/>
    <w:rsid w:val="006548C8"/>
    <w:rsid w:val="00667BB5"/>
    <w:rsid w:val="00671984"/>
    <w:rsid w:val="00682554"/>
    <w:rsid w:val="006829AD"/>
    <w:rsid w:val="006878A9"/>
    <w:rsid w:val="00690F2F"/>
    <w:rsid w:val="00696C2B"/>
    <w:rsid w:val="006A0FA8"/>
    <w:rsid w:val="006A68AA"/>
    <w:rsid w:val="006A7169"/>
    <w:rsid w:val="006C6320"/>
    <w:rsid w:val="006D35FB"/>
    <w:rsid w:val="00710607"/>
    <w:rsid w:val="00716052"/>
    <w:rsid w:val="00717E17"/>
    <w:rsid w:val="00726E5C"/>
    <w:rsid w:val="00735916"/>
    <w:rsid w:val="00741271"/>
    <w:rsid w:val="00744415"/>
    <w:rsid w:val="00747E78"/>
    <w:rsid w:val="007668E0"/>
    <w:rsid w:val="00791A02"/>
    <w:rsid w:val="007B5771"/>
    <w:rsid w:val="007C31B9"/>
    <w:rsid w:val="007F4401"/>
    <w:rsid w:val="0080463E"/>
    <w:rsid w:val="008308FF"/>
    <w:rsid w:val="00831921"/>
    <w:rsid w:val="008334C0"/>
    <w:rsid w:val="00835393"/>
    <w:rsid w:val="008424DA"/>
    <w:rsid w:val="00847DE9"/>
    <w:rsid w:val="008568CB"/>
    <w:rsid w:val="00870417"/>
    <w:rsid w:val="008725DC"/>
    <w:rsid w:val="00877B8B"/>
    <w:rsid w:val="00892984"/>
    <w:rsid w:val="008A31F5"/>
    <w:rsid w:val="008A4F3A"/>
    <w:rsid w:val="008A5828"/>
    <w:rsid w:val="008A616B"/>
    <w:rsid w:val="008E3F04"/>
    <w:rsid w:val="008E7D26"/>
    <w:rsid w:val="00903C0A"/>
    <w:rsid w:val="00953B20"/>
    <w:rsid w:val="00997359"/>
    <w:rsid w:val="009A3E33"/>
    <w:rsid w:val="009B0DAB"/>
    <w:rsid w:val="009C148B"/>
    <w:rsid w:val="009E6C4D"/>
    <w:rsid w:val="009F7DCA"/>
    <w:rsid w:val="00A04178"/>
    <w:rsid w:val="00A0491D"/>
    <w:rsid w:val="00A147CD"/>
    <w:rsid w:val="00A174EA"/>
    <w:rsid w:val="00A30A18"/>
    <w:rsid w:val="00A35028"/>
    <w:rsid w:val="00A502F1"/>
    <w:rsid w:val="00A507E0"/>
    <w:rsid w:val="00A768CB"/>
    <w:rsid w:val="00A82485"/>
    <w:rsid w:val="00A842FC"/>
    <w:rsid w:val="00AA6C66"/>
    <w:rsid w:val="00AC3F2A"/>
    <w:rsid w:val="00AD2414"/>
    <w:rsid w:val="00AE32A6"/>
    <w:rsid w:val="00AF24CE"/>
    <w:rsid w:val="00AF2BA9"/>
    <w:rsid w:val="00AF3211"/>
    <w:rsid w:val="00B051B7"/>
    <w:rsid w:val="00B31F9E"/>
    <w:rsid w:val="00B33018"/>
    <w:rsid w:val="00B41687"/>
    <w:rsid w:val="00B475FB"/>
    <w:rsid w:val="00B57973"/>
    <w:rsid w:val="00B64D40"/>
    <w:rsid w:val="00B70607"/>
    <w:rsid w:val="00B76317"/>
    <w:rsid w:val="00B82D83"/>
    <w:rsid w:val="00B90FF4"/>
    <w:rsid w:val="00BA2C66"/>
    <w:rsid w:val="00BA3A89"/>
    <w:rsid w:val="00BB0CDF"/>
    <w:rsid w:val="00BC71EA"/>
    <w:rsid w:val="00BD034F"/>
    <w:rsid w:val="00BE03D6"/>
    <w:rsid w:val="00BE6DFC"/>
    <w:rsid w:val="00BF4189"/>
    <w:rsid w:val="00C26AE0"/>
    <w:rsid w:val="00C51C8D"/>
    <w:rsid w:val="00C64049"/>
    <w:rsid w:val="00CB06CA"/>
    <w:rsid w:val="00CB07D5"/>
    <w:rsid w:val="00CB1A56"/>
    <w:rsid w:val="00CD2DED"/>
    <w:rsid w:val="00D046DE"/>
    <w:rsid w:val="00D11EC3"/>
    <w:rsid w:val="00D1282D"/>
    <w:rsid w:val="00D140A5"/>
    <w:rsid w:val="00D239D9"/>
    <w:rsid w:val="00D354EC"/>
    <w:rsid w:val="00D47955"/>
    <w:rsid w:val="00D50C4D"/>
    <w:rsid w:val="00D65851"/>
    <w:rsid w:val="00DA689C"/>
    <w:rsid w:val="00DC1268"/>
    <w:rsid w:val="00DC4D1D"/>
    <w:rsid w:val="00DD24EC"/>
    <w:rsid w:val="00DD3DB8"/>
    <w:rsid w:val="00DE09B6"/>
    <w:rsid w:val="00DE72A3"/>
    <w:rsid w:val="00DF659F"/>
    <w:rsid w:val="00E0502A"/>
    <w:rsid w:val="00E0595E"/>
    <w:rsid w:val="00E350B9"/>
    <w:rsid w:val="00E56F4E"/>
    <w:rsid w:val="00E66034"/>
    <w:rsid w:val="00E9075F"/>
    <w:rsid w:val="00EA43D3"/>
    <w:rsid w:val="00EC2F38"/>
    <w:rsid w:val="00EC3450"/>
    <w:rsid w:val="00EC52FF"/>
    <w:rsid w:val="00ED2C4A"/>
    <w:rsid w:val="00ED738F"/>
    <w:rsid w:val="00EE404B"/>
    <w:rsid w:val="00EE4DA1"/>
    <w:rsid w:val="00F43B56"/>
    <w:rsid w:val="00F560DF"/>
    <w:rsid w:val="00F75930"/>
    <w:rsid w:val="00F8496B"/>
    <w:rsid w:val="00FC171B"/>
    <w:rsid w:val="00FD2C3F"/>
    <w:rsid w:val="00FE33BD"/>
    <w:rsid w:val="00FE6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4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51447"/>
    <w:pPr>
      <w:jc w:val="center"/>
    </w:pPr>
    <w:rPr>
      <w:sz w:val="28"/>
      <w:szCs w:val="28"/>
    </w:rPr>
  </w:style>
  <w:style w:type="character" w:customStyle="1" w:styleId="TitleChar">
    <w:name w:val="Title Char"/>
    <w:basedOn w:val="DefaultParagraphFont"/>
    <w:link w:val="Title"/>
    <w:uiPriority w:val="10"/>
    <w:rsid w:val="00B866BF"/>
    <w:rPr>
      <w:rFonts w:asciiTheme="majorHAnsi" w:eastAsiaTheme="majorEastAsia" w:hAnsiTheme="majorHAnsi" w:cstheme="majorBidi"/>
      <w:b/>
      <w:bCs/>
      <w:kern w:val="28"/>
      <w:sz w:val="32"/>
      <w:szCs w:val="32"/>
    </w:rPr>
  </w:style>
  <w:style w:type="character" w:customStyle="1" w:styleId="PlainTextChar">
    <w:name w:val="Plain Text Char"/>
    <w:link w:val="PlainText"/>
    <w:uiPriority w:val="99"/>
    <w:locked/>
    <w:rsid w:val="00251447"/>
    <w:rPr>
      <w:rFonts w:ascii="Courier New" w:hAnsi="Courier New" w:cs="Courier New"/>
      <w:lang w:val="ru-RU" w:eastAsia="ru-RU"/>
    </w:rPr>
  </w:style>
  <w:style w:type="paragraph" w:styleId="PlainText">
    <w:name w:val="Plain Text"/>
    <w:basedOn w:val="Normal"/>
    <w:link w:val="PlainTextChar"/>
    <w:uiPriority w:val="99"/>
    <w:rsid w:val="00251447"/>
    <w:rPr>
      <w:rFonts w:ascii="Courier New" w:hAnsi="Courier New" w:cs="Courier New"/>
      <w:sz w:val="20"/>
      <w:szCs w:val="20"/>
    </w:rPr>
  </w:style>
  <w:style w:type="character" w:customStyle="1" w:styleId="PlainTextChar1">
    <w:name w:val="Plain Text Char1"/>
    <w:basedOn w:val="DefaultParagraphFont"/>
    <w:uiPriority w:val="99"/>
    <w:semiHidden/>
    <w:rsid w:val="00B866BF"/>
    <w:rPr>
      <w:rFonts w:ascii="Courier New" w:hAnsi="Courier New" w:cs="Courier New"/>
      <w:sz w:val="20"/>
      <w:szCs w:val="20"/>
    </w:rPr>
  </w:style>
  <w:style w:type="paragraph" w:customStyle="1" w:styleId="ConsPlusNormal">
    <w:name w:val="ConsPlusNormal"/>
    <w:uiPriority w:val="99"/>
    <w:rsid w:val="00251447"/>
    <w:pPr>
      <w:autoSpaceDE w:val="0"/>
      <w:autoSpaceDN w:val="0"/>
      <w:adjustRightInd w:val="0"/>
    </w:pPr>
    <w:rPr>
      <w:rFonts w:ascii="Arial" w:hAnsi="Arial" w:cs="Arial"/>
      <w:sz w:val="20"/>
      <w:szCs w:val="20"/>
    </w:rPr>
  </w:style>
  <w:style w:type="paragraph" w:customStyle="1" w:styleId="ConsPlusNonformat">
    <w:name w:val="ConsPlusNonformat"/>
    <w:uiPriority w:val="99"/>
    <w:rsid w:val="00251447"/>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251447"/>
    <w:pPr>
      <w:autoSpaceDE w:val="0"/>
      <w:autoSpaceDN w:val="0"/>
      <w:adjustRightInd w:val="0"/>
    </w:pPr>
    <w:rPr>
      <w:rFonts w:ascii="Arial" w:hAnsi="Arial" w:cs="Arial"/>
      <w:b/>
      <w:bCs/>
      <w:sz w:val="20"/>
      <w:szCs w:val="20"/>
    </w:rPr>
  </w:style>
  <w:style w:type="character" w:styleId="Hyperlink">
    <w:name w:val="Hyperlink"/>
    <w:basedOn w:val="DefaultParagraphFont"/>
    <w:uiPriority w:val="99"/>
    <w:rsid w:val="00251447"/>
    <w:rPr>
      <w:color w:val="0000FF"/>
      <w:u w:val="single"/>
    </w:rPr>
  </w:style>
  <w:style w:type="table" w:styleId="TableGrid">
    <w:name w:val="Table Grid"/>
    <w:basedOn w:val="TableNormal"/>
    <w:uiPriority w:val="99"/>
    <w:rsid w:val="002314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A43D3"/>
    <w:pPr>
      <w:tabs>
        <w:tab w:val="center" w:pos="4677"/>
        <w:tab w:val="right" w:pos="9355"/>
      </w:tabs>
    </w:pPr>
  </w:style>
  <w:style w:type="character" w:customStyle="1" w:styleId="HeaderChar">
    <w:name w:val="Header Char"/>
    <w:basedOn w:val="DefaultParagraphFont"/>
    <w:link w:val="Header"/>
    <w:uiPriority w:val="99"/>
    <w:semiHidden/>
    <w:rsid w:val="00B866BF"/>
    <w:rPr>
      <w:sz w:val="24"/>
      <w:szCs w:val="24"/>
    </w:rPr>
  </w:style>
  <w:style w:type="character" w:styleId="PageNumber">
    <w:name w:val="page number"/>
    <w:basedOn w:val="DefaultParagraphFont"/>
    <w:uiPriority w:val="99"/>
    <w:rsid w:val="00EA43D3"/>
  </w:style>
  <w:style w:type="paragraph" w:styleId="Footer">
    <w:name w:val="footer"/>
    <w:basedOn w:val="Normal"/>
    <w:link w:val="FooterChar"/>
    <w:uiPriority w:val="99"/>
    <w:rsid w:val="00F43B56"/>
    <w:pPr>
      <w:tabs>
        <w:tab w:val="center" w:pos="4677"/>
        <w:tab w:val="right" w:pos="9355"/>
      </w:tabs>
    </w:pPr>
  </w:style>
  <w:style w:type="character" w:customStyle="1" w:styleId="FooterChar">
    <w:name w:val="Footer Char"/>
    <w:basedOn w:val="DefaultParagraphFont"/>
    <w:link w:val="Footer"/>
    <w:uiPriority w:val="99"/>
    <w:semiHidden/>
    <w:rsid w:val="00B866BF"/>
    <w:rPr>
      <w:sz w:val="24"/>
      <w:szCs w:val="24"/>
    </w:rPr>
  </w:style>
  <w:style w:type="paragraph" w:styleId="BalloonText">
    <w:name w:val="Balloon Text"/>
    <w:basedOn w:val="Normal"/>
    <w:link w:val="BalloonTextChar"/>
    <w:uiPriority w:val="99"/>
    <w:semiHidden/>
    <w:rsid w:val="005F2E29"/>
    <w:rPr>
      <w:rFonts w:ascii="Tahoma" w:hAnsi="Tahoma" w:cs="Tahoma"/>
      <w:sz w:val="16"/>
      <w:szCs w:val="16"/>
    </w:rPr>
  </w:style>
  <w:style w:type="character" w:customStyle="1" w:styleId="BalloonTextChar">
    <w:name w:val="Balloon Text Char"/>
    <w:basedOn w:val="DefaultParagraphFont"/>
    <w:link w:val="BalloonText"/>
    <w:uiPriority w:val="99"/>
    <w:semiHidden/>
    <w:rsid w:val="00B866BF"/>
    <w:rPr>
      <w:sz w:val="0"/>
      <w:szCs w:val="0"/>
    </w:rPr>
  </w:style>
  <w:style w:type="paragraph" w:customStyle="1" w:styleId="a">
    <w:name w:val="Знак Знак Знак Знак"/>
    <w:basedOn w:val="Normal"/>
    <w:uiPriority w:val="99"/>
    <w:rsid w:val="000163F8"/>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62001">
      <w:marLeft w:val="0"/>
      <w:marRight w:val="0"/>
      <w:marTop w:val="0"/>
      <w:marBottom w:val="0"/>
      <w:divBdr>
        <w:top w:val="none" w:sz="0" w:space="0" w:color="auto"/>
        <w:left w:val="none" w:sz="0" w:space="0" w:color="auto"/>
        <w:bottom w:val="none" w:sz="0" w:space="0" w:color="auto"/>
        <w:right w:val="none" w:sz="0" w:space="0" w:color="auto"/>
      </w:divBdr>
    </w:div>
    <w:div w:id="1814562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331</Words>
  <Characters>1891</Characters>
  <Application>Microsoft Office Word</Application>
  <DocSecurity>0</DocSecurity>
  <Lines>0</Lines>
  <Paragraphs>0</Paragraphs>
  <ScaleCrop>false</ScaleCrop>
  <Company>Судебный департамент при ВС РФ</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user</cp:lastModifiedBy>
  <cp:revision>2</cp:revision>
  <cp:lastPrinted>2019-02-12T04:30:00Z</cp:lastPrinted>
  <dcterms:created xsi:type="dcterms:W3CDTF">2026-03-27T06:45:00Z</dcterms:created>
  <dcterms:modified xsi:type="dcterms:W3CDTF">2026-03-27T06:45:00Z</dcterms:modified>
</cp:coreProperties>
</file>