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D7" w:rsidRDefault="00B12DE3">
      <w:pPr>
        <w:pStyle w:val="a4"/>
        <w:rPr>
          <w:u w:val="none"/>
        </w:rPr>
      </w:pPr>
      <w:r>
        <w:rPr>
          <w:color w:val="0C0C0C"/>
          <w:u w:color="1C1C1F"/>
        </w:rPr>
        <w:t>ПАМЯТКА</w:t>
      </w:r>
      <w:r>
        <w:rPr>
          <w:color w:val="0C0C0C"/>
          <w:spacing w:val="4"/>
          <w:u w:color="1C1C1F"/>
        </w:rPr>
        <w:t xml:space="preserve"> </w:t>
      </w:r>
      <w:r>
        <w:rPr>
          <w:color w:val="2D2D2D"/>
          <w:u w:color="1C1C1F"/>
        </w:rPr>
        <w:t>О</w:t>
      </w:r>
      <w:r>
        <w:rPr>
          <w:color w:val="2D2D2D"/>
          <w:spacing w:val="-1"/>
          <w:u w:color="1C1C1F"/>
        </w:rPr>
        <w:t xml:space="preserve"> </w:t>
      </w:r>
      <w:r>
        <w:rPr>
          <w:spacing w:val="-2"/>
          <w:u w:color="1C1C1F"/>
        </w:rPr>
        <w:t>МЕДИАЦИИ</w:t>
      </w:r>
    </w:p>
    <w:p w:rsidR="00AA35D7" w:rsidRDefault="00AA35D7">
      <w:pPr>
        <w:pStyle w:val="a3"/>
        <w:spacing w:before="273"/>
        <w:rPr>
          <w:sz w:val="31"/>
        </w:rPr>
      </w:pPr>
    </w:p>
    <w:p w:rsidR="00AA35D7" w:rsidRPr="00B12DE3" w:rsidRDefault="00B12DE3">
      <w:pPr>
        <w:spacing w:before="1" w:line="206" w:lineRule="auto"/>
        <w:ind w:left="96" w:right="590" w:firstLine="695"/>
        <w:jc w:val="both"/>
        <w:rPr>
          <w:b/>
          <w:sz w:val="25"/>
        </w:rPr>
      </w:pPr>
      <w:r>
        <w:rPr>
          <w:b/>
          <w:position w:val="-2"/>
          <w:sz w:val="25"/>
        </w:rPr>
        <w:t>Как</w:t>
      </w:r>
      <w:r w:rsidRPr="00B12DE3">
        <w:rPr>
          <w:b/>
          <w:position w:val="-2"/>
          <w:sz w:val="25"/>
        </w:rPr>
        <w:t xml:space="preserve">им </w:t>
      </w:r>
      <w:r w:rsidRPr="00B12DE3">
        <w:rPr>
          <w:b/>
          <w:sz w:val="25"/>
        </w:rPr>
        <w:t xml:space="preserve">законодательством регулируется порядок проведения процедуры </w:t>
      </w:r>
      <w:r w:rsidRPr="00B12DE3">
        <w:rPr>
          <w:b/>
          <w:position w:val="-2"/>
          <w:sz w:val="25"/>
        </w:rPr>
        <w:t xml:space="preserve">медиации </w:t>
      </w:r>
      <w:r w:rsidRPr="00B12DE3">
        <w:rPr>
          <w:b/>
          <w:sz w:val="25"/>
        </w:rPr>
        <w:t xml:space="preserve">в спорах, находящихся на рассмотрении </w:t>
      </w:r>
      <w:r w:rsidRPr="00B12DE3">
        <w:rPr>
          <w:b/>
          <w:spacing w:val="-2"/>
          <w:sz w:val="25"/>
        </w:rPr>
        <w:t xml:space="preserve">суда общей </w:t>
      </w:r>
      <w:r>
        <w:rPr>
          <w:b/>
          <w:spacing w:val="-2"/>
          <w:sz w:val="25"/>
        </w:rPr>
        <w:t>юрисдикции</w:t>
      </w:r>
      <w:r w:rsidRPr="00B12DE3">
        <w:rPr>
          <w:b/>
          <w:spacing w:val="-2"/>
          <w:sz w:val="25"/>
        </w:rPr>
        <w:t>?</w:t>
      </w:r>
    </w:p>
    <w:p w:rsidR="00AA35D7" w:rsidRDefault="00B12DE3">
      <w:pPr>
        <w:pStyle w:val="a5"/>
        <w:numPr>
          <w:ilvl w:val="0"/>
          <w:numId w:val="3"/>
        </w:numPr>
        <w:tabs>
          <w:tab w:val="left" w:pos="935"/>
        </w:tabs>
        <w:spacing w:line="251" w:lineRule="exact"/>
        <w:ind w:left="935" w:hanging="139"/>
        <w:rPr>
          <w:sz w:val="25"/>
        </w:rPr>
      </w:pPr>
      <w:r>
        <w:rPr>
          <w:spacing w:val="-8"/>
          <w:sz w:val="25"/>
        </w:rPr>
        <w:t>Гражданский</w:t>
      </w:r>
      <w:r>
        <w:rPr>
          <w:spacing w:val="19"/>
          <w:sz w:val="25"/>
        </w:rPr>
        <w:t xml:space="preserve"> </w:t>
      </w:r>
      <w:r>
        <w:rPr>
          <w:spacing w:val="-8"/>
          <w:sz w:val="25"/>
        </w:rPr>
        <w:t>процессуальный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кодекс</w:t>
      </w:r>
      <w:r>
        <w:rPr>
          <w:spacing w:val="6"/>
          <w:sz w:val="25"/>
        </w:rPr>
        <w:t xml:space="preserve"> </w:t>
      </w:r>
      <w:r>
        <w:rPr>
          <w:spacing w:val="-8"/>
          <w:sz w:val="25"/>
        </w:rPr>
        <w:t>Российской</w:t>
      </w:r>
      <w:r>
        <w:rPr>
          <w:spacing w:val="23"/>
          <w:sz w:val="25"/>
        </w:rPr>
        <w:t xml:space="preserve"> </w:t>
      </w:r>
      <w:r>
        <w:rPr>
          <w:spacing w:val="-8"/>
          <w:sz w:val="25"/>
        </w:rPr>
        <w:t>Федерации</w:t>
      </w:r>
    </w:p>
    <w:p w:rsidR="00AA35D7" w:rsidRDefault="00B12DE3">
      <w:pPr>
        <w:pStyle w:val="a5"/>
        <w:numPr>
          <w:ilvl w:val="0"/>
          <w:numId w:val="3"/>
        </w:numPr>
        <w:tabs>
          <w:tab w:val="left" w:pos="934"/>
        </w:tabs>
        <w:spacing w:line="254" w:lineRule="exact"/>
        <w:ind w:left="934" w:hanging="138"/>
        <w:rPr>
          <w:sz w:val="25"/>
        </w:rPr>
      </w:pPr>
      <w:r>
        <w:rPr>
          <w:spacing w:val="-6"/>
          <w:sz w:val="25"/>
        </w:rPr>
        <w:t>Кодекс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административного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судопроизводства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Российской</w:t>
      </w:r>
      <w:r>
        <w:rPr>
          <w:spacing w:val="33"/>
          <w:sz w:val="25"/>
        </w:rPr>
        <w:t xml:space="preserve"> </w:t>
      </w:r>
      <w:r>
        <w:rPr>
          <w:spacing w:val="-6"/>
          <w:sz w:val="25"/>
        </w:rPr>
        <w:t>Федерации</w:t>
      </w:r>
    </w:p>
    <w:p w:rsidR="00AA35D7" w:rsidRDefault="00B12DE3">
      <w:pPr>
        <w:pStyle w:val="a5"/>
        <w:numPr>
          <w:ilvl w:val="0"/>
          <w:numId w:val="3"/>
        </w:numPr>
        <w:tabs>
          <w:tab w:val="left" w:pos="973"/>
        </w:tabs>
        <w:spacing w:before="16" w:line="278" w:lineRule="exact"/>
        <w:ind w:right="581" w:firstLine="701"/>
        <w:rPr>
          <w:sz w:val="25"/>
        </w:rPr>
      </w:pPr>
      <w:r>
        <w:rPr>
          <w:spacing w:val="-4"/>
          <w:sz w:val="25"/>
        </w:rPr>
        <w:t>ФЗ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«Об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альтернативном</w:t>
      </w:r>
      <w:r>
        <w:rPr>
          <w:sz w:val="25"/>
        </w:rPr>
        <w:t xml:space="preserve"> </w:t>
      </w:r>
      <w:r>
        <w:rPr>
          <w:spacing w:val="-4"/>
          <w:sz w:val="25"/>
        </w:rPr>
        <w:t>урегулировании</w:t>
      </w:r>
      <w:r>
        <w:rPr>
          <w:sz w:val="25"/>
        </w:rPr>
        <w:t xml:space="preserve"> </w:t>
      </w:r>
      <w:r>
        <w:rPr>
          <w:spacing w:val="-4"/>
          <w:sz w:val="25"/>
        </w:rPr>
        <w:t>споров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с</w:t>
      </w:r>
      <w:r>
        <w:rPr>
          <w:sz w:val="25"/>
        </w:rPr>
        <w:t xml:space="preserve"> </w:t>
      </w:r>
      <w:r>
        <w:rPr>
          <w:spacing w:val="-4"/>
          <w:sz w:val="25"/>
        </w:rPr>
        <w:t>участием</w:t>
      </w:r>
      <w:r>
        <w:rPr>
          <w:spacing w:val="31"/>
          <w:sz w:val="25"/>
        </w:rPr>
        <w:t xml:space="preserve"> </w:t>
      </w:r>
      <w:r>
        <w:rPr>
          <w:spacing w:val="-4"/>
          <w:sz w:val="25"/>
        </w:rPr>
        <w:t>посредника</w:t>
      </w:r>
      <w:r>
        <w:rPr>
          <w:spacing w:val="27"/>
          <w:sz w:val="25"/>
        </w:rPr>
        <w:t xml:space="preserve"> </w:t>
      </w:r>
      <w:r>
        <w:rPr>
          <w:spacing w:val="-4"/>
          <w:position w:val="3"/>
          <w:sz w:val="25"/>
        </w:rPr>
        <w:t xml:space="preserve">(процедуре </w:t>
      </w:r>
      <w:r>
        <w:rPr>
          <w:spacing w:val="-2"/>
          <w:sz w:val="25"/>
        </w:rPr>
        <w:t>медиации)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27.10.2010r. №193-ФЗ (далее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Закон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медиации)</w:t>
      </w:r>
    </w:p>
    <w:p w:rsidR="00AA35D7" w:rsidRPr="00B12DE3" w:rsidRDefault="00B12DE3">
      <w:pPr>
        <w:spacing w:before="225" w:line="285" w:lineRule="exact"/>
        <w:ind w:left="811"/>
        <w:jc w:val="both"/>
        <w:rPr>
          <w:b/>
          <w:sz w:val="25"/>
        </w:rPr>
      </w:pPr>
      <w:r w:rsidRPr="00B12DE3">
        <w:rPr>
          <w:b/>
          <w:sz w:val="25"/>
        </w:rPr>
        <w:t>При</w:t>
      </w:r>
      <w:r w:rsidRPr="00B12DE3">
        <w:rPr>
          <w:b/>
          <w:spacing w:val="13"/>
          <w:sz w:val="25"/>
        </w:rPr>
        <w:t xml:space="preserve"> </w:t>
      </w:r>
      <w:proofErr w:type="gramStart"/>
      <w:r w:rsidRPr="00B12DE3">
        <w:rPr>
          <w:b/>
          <w:sz w:val="25"/>
        </w:rPr>
        <w:t>урегулировании</w:t>
      </w:r>
      <w:proofErr w:type="gramEnd"/>
      <w:r w:rsidRPr="00B12DE3">
        <w:rPr>
          <w:b/>
          <w:spacing w:val="2"/>
          <w:sz w:val="25"/>
        </w:rPr>
        <w:t xml:space="preserve"> </w:t>
      </w:r>
      <w:r w:rsidRPr="00B12DE3">
        <w:rPr>
          <w:b/>
          <w:sz w:val="25"/>
        </w:rPr>
        <w:t>каких</w:t>
      </w:r>
      <w:r w:rsidRPr="00B12DE3">
        <w:rPr>
          <w:b/>
          <w:spacing w:val="19"/>
          <w:sz w:val="25"/>
        </w:rPr>
        <w:t xml:space="preserve"> </w:t>
      </w:r>
      <w:r w:rsidRPr="00B12DE3">
        <w:rPr>
          <w:b/>
          <w:sz w:val="25"/>
        </w:rPr>
        <w:t>споров</w:t>
      </w:r>
      <w:r w:rsidRPr="00B12DE3">
        <w:rPr>
          <w:b/>
          <w:spacing w:val="18"/>
          <w:sz w:val="25"/>
        </w:rPr>
        <w:t xml:space="preserve"> </w:t>
      </w:r>
      <w:r w:rsidRPr="00B12DE3">
        <w:rPr>
          <w:b/>
          <w:sz w:val="25"/>
        </w:rPr>
        <w:t>может</w:t>
      </w:r>
      <w:r w:rsidRPr="00B12DE3">
        <w:rPr>
          <w:b/>
          <w:spacing w:val="16"/>
          <w:sz w:val="25"/>
        </w:rPr>
        <w:t xml:space="preserve"> </w:t>
      </w:r>
      <w:r w:rsidRPr="00B12DE3">
        <w:rPr>
          <w:b/>
          <w:sz w:val="25"/>
        </w:rPr>
        <w:t>применяться</w:t>
      </w:r>
      <w:r w:rsidRPr="00B12DE3">
        <w:rPr>
          <w:b/>
          <w:spacing w:val="30"/>
          <w:sz w:val="25"/>
        </w:rPr>
        <w:t xml:space="preserve"> </w:t>
      </w:r>
      <w:r w:rsidRPr="00B12DE3">
        <w:rPr>
          <w:b/>
          <w:sz w:val="25"/>
        </w:rPr>
        <w:t>процедура</w:t>
      </w:r>
      <w:r w:rsidRPr="00B12DE3">
        <w:rPr>
          <w:b/>
          <w:spacing w:val="29"/>
          <w:sz w:val="25"/>
        </w:rPr>
        <w:t xml:space="preserve"> </w:t>
      </w:r>
      <w:r w:rsidRPr="00B12DE3">
        <w:rPr>
          <w:b/>
          <w:sz w:val="25"/>
        </w:rPr>
        <w:t>медиации и в</w:t>
      </w:r>
    </w:p>
    <w:p w:rsidR="00AA35D7" w:rsidRPr="00B12DE3" w:rsidRDefault="00B12DE3">
      <w:pPr>
        <w:pStyle w:val="1"/>
      </w:pPr>
      <w:r w:rsidRPr="00B12DE3">
        <w:rPr>
          <w:spacing w:val="-6"/>
        </w:rPr>
        <w:t>каких</w:t>
      </w:r>
      <w:r w:rsidRPr="00B12DE3">
        <w:rPr>
          <w:spacing w:val="-10"/>
        </w:rPr>
        <w:t xml:space="preserve"> </w:t>
      </w:r>
      <w:proofErr w:type="gramStart"/>
      <w:r w:rsidRPr="00B12DE3">
        <w:rPr>
          <w:spacing w:val="-6"/>
        </w:rPr>
        <w:t>случаях</w:t>
      </w:r>
      <w:proofErr w:type="gramEnd"/>
      <w:r w:rsidRPr="00B12DE3">
        <w:rPr>
          <w:spacing w:val="-10"/>
        </w:rPr>
        <w:t xml:space="preserve"> </w:t>
      </w:r>
      <w:r w:rsidRPr="00B12DE3">
        <w:rPr>
          <w:spacing w:val="-6"/>
        </w:rPr>
        <w:t>она</w:t>
      </w:r>
      <w:r w:rsidRPr="00B12DE3">
        <w:rPr>
          <w:spacing w:val="-9"/>
        </w:rPr>
        <w:t xml:space="preserve"> </w:t>
      </w:r>
      <w:r w:rsidRPr="00B12DE3">
        <w:rPr>
          <w:spacing w:val="-6"/>
        </w:rPr>
        <w:t>наиболее</w:t>
      </w:r>
      <w:r w:rsidRPr="00B12DE3">
        <w:rPr>
          <w:spacing w:val="-9"/>
        </w:rPr>
        <w:t xml:space="preserve"> </w:t>
      </w:r>
      <w:r w:rsidRPr="00B12DE3">
        <w:rPr>
          <w:spacing w:val="-6"/>
        </w:rPr>
        <w:t>применима</w:t>
      </w:r>
      <w:r w:rsidRPr="00B12DE3">
        <w:t xml:space="preserve"> </w:t>
      </w:r>
      <w:r w:rsidRPr="00B12DE3">
        <w:rPr>
          <w:spacing w:val="-6"/>
        </w:rPr>
        <w:t>на</w:t>
      </w:r>
      <w:r w:rsidRPr="00B12DE3">
        <w:rPr>
          <w:spacing w:val="-10"/>
        </w:rPr>
        <w:t xml:space="preserve"> </w:t>
      </w:r>
      <w:r w:rsidRPr="00B12DE3">
        <w:rPr>
          <w:spacing w:val="-6"/>
        </w:rPr>
        <w:t>практике?</w:t>
      </w:r>
    </w:p>
    <w:p w:rsidR="00AA35D7" w:rsidRDefault="00B12DE3">
      <w:pPr>
        <w:pStyle w:val="a3"/>
        <w:spacing w:before="3" w:line="230" w:lineRule="auto"/>
        <w:ind w:left="121" w:right="542" w:firstLine="695"/>
        <w:jc w:val="both"/>
      </w:pPr>
      <w:r>
        <w:t xml:space="preserve">В соответствии со статьей 1 Закона о медиации процедура медиации применима к спорам, возникающим из гражданских, административных </w:t>
      </w:r>
      <w:r>
        <w:rPr>
          <w:color w:val="2B2B2B"/>
        </w:rPr>
        <w:t xml:space="preserve">и </w:t>
      </w:r>
      <w:r>
        <w:t xml:space="preserve">иных публичных правоотношений, </w:t>
      </w:r>
      <w:r>
        <w:rPr>
          <w:color w:val="662834"/>
        </w:rPr>
        <w:t xml:space="preserve">в </w:t>
      </w:r>
      <w:r>
        <w:t xml:space="preserve">том числе в связи </w:t>
      </w:r>
      <w:r>
        <w:rPr>
          <w:color w:val="00011F"/>
        </w:rPr>
        <w:t xml:space="preserve">с </w:t>
      </w:r>
      <w:r>
        <w:t xml:space="preserve">осуществлением предпринимательской </w:t>
      </w:r>
      <w:r>
        <w:rPr>
          <w:color w:val="00032A"/>
        </w:rPr>
        <w:t xml:space="preserve">и </w:t>
      </w:r>
      <w:r>
        <w:t xml:space="preserve">иной </w:t>
      </w:r>
      <w:r>
        <w:rPr>
          <w:spacing w:val="-2"/>
        </w:rPr>
        <w:t>экономической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деятельности,</w:t>
      </w:r>
      <w:r>
        <w:rPr>
          <w:spacing w:val="-4"/>
        </w:rPr>
        <w:t xml:space="preserve"> </w:t>
      </w:r>
      <w:r>
        <w:rPr>
          <w:color w:val="000024"/>
          <w:spacing w:val="-2"/>
        </w:rPr>
        <w:t>а</w:t>
      </w:r>
      <w:r>
        <w:rPr>
          <w:color w:val="000024"/>
          <w:spacing w:val="-14"/>
        </w:rPr>
        <w:t xml:space="preserve"> </w:t>
      </w:r>
      <w:r>
        <w:rPr>
          <w:spacing w:val="-2"/>
        </w:rPr>
        <w:t>также</w:t>
      </w:r>
      <w:r>
        <w:rPr>
          <w:spacing w:val="-13"/>
        </w:rPr>
        <w:t xml:space="preserve"> </w:t>
      </w:r>
      <w:r>
        <w:rPr>
          <w:spacing w:val="-2"/>
        </w:rPr>
        <w:t>спорам,</w:t>
      </w:r>
      <w:r>
        <w:rPr>
          <w:spacing w:val="-4"/>
        </w:rPr>
        <w:t xml:space="preserve"> </w:t>
      </w:r>
      <w:r>
        <w:rPr>
          <w:spacing w:val="-2"/>
        </w:rPr>
        <w:t>возникающим из</w:t>
      </w:r>
      <w:r>
        <w:rPr>
          <w:spacing w:val="-14"/>
        </w:rPr>
        <w:t xml:space="preserve"> </w:t>
      </w:r>
      <w:r>
        <w:rPr>
          <w:spacing w:val="-2"/>
        </w:rPr>
        <w:t>трудовых</w:t>
      </w:r>
      <w:r>
        <w:rPr>
          <w:spacing w:val="-5"/>
        </w:rPr>
        <w:t xml:space="preserve"> </w:t>
      </w:r>
      <w:r>
        <w:rPr>
          <w:spacing w:val="-2"/>
        </w:rPr>
        <w:t>правоотношений</w:t>
      </w:r>
      <w:r>
        <w:rPr>
          <w:spacing w:val="-14"/>
        </w:rPr>
        <w:t xml:space="preserve"> </w:t>
      </w:r>
      <w:r>
        <w:rPr>
          <w:spacing w:val="-2"/>
        </w:rPr>
        <w:t xml:space="preserve">и </w:t>
      </w:r>
      <w:r>
        <w:t>семейных правоотношений.</w:t>
      </w:r>
    </w:p>
    <w:p w:rsidR="00AA35D7" w:rsidRDefault="00B12DE3">
      <w:pPr>
        <w:spacing w:before="262" w:line="281" w:lineRule="exact"/>
        <w:ind w:left="832"/>
        <w:rPr>
          <w:i/>
          <w:sz w:val="25"/>
        </w:rPr>
      </w:pPr>
      <w:r>
        <w:rPr>
          <w:i/>
          <w:sz w:val="25"/>
        </w:rPr>
        <w:t>Наиболее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применима</w:t>
      </w:r>
      <w:r>
        <w:rPr>
          <w:i/>
          <w:spacing w:val="14"/>
          <w:sz w:val="25"/>
        </w:rPr>
        <w:t xml:space="preserve"> </w:t>
      </w:r>
      <w:r>
        <w:rPr>
          <w:i/>
          <w:sz w:val="25"/>
        </w:rPr>
        <w:t>медиация</w:t>
      </w:r>
      <w:r>
        <w:rPr>
          <w:i/>
          <w:spacing w:val="13"/>
          <w:sz w:val="25"/>
        </w:rPr>
        <w:t xml:space="preserve"> </w:t>
      </w:r>
      <w:r>
        <w:rPr>
          <w:i/>
          <w:sz w:val="25"/>
        </w:rPr>
        <w:t>в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случаях,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если: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1"/>
        </w:tabs>
        <w:spacing w:line="276" w:lineRule="exact"/>
        <w:ind w:left="841" w:hanging="351"/>
        <w:rPr>
          <w:color w:val="111111"/>
          <w:sz w:val="25"/>
        </w:rPr>
      </w:pPr>
      <w:r>
        <w:rPr>
          <w:spacing w:val="-6"/>
          <w:sz w:val="25"/>
        </w:rPr>
        <w:t>для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спорящих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сторон</w:t>
      </w:r>
      <w:r>
        <w:rPr>
          <w:sz w:val="25"/>
        </w:rPr>
        <w:t xml:space="preserve"> </w:t>
      </w:r>
      <w:r>
        <w:rPr>
          <w:spacing w:val="-6"/>
          <w:sz w:val="25"/>
        </w:rPr>
        <w:t>важна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конфиденциальность;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3"/>
          <w:tab w:val="left" w:pos="848"/>
        </w:tabs>
        <w:spacing w:before="9" w:line="225" w:lineRule="auto"/>
        <w:ind w:right="547" w:hanging="349"/>
        <w:rPr>
          <w:color w:val="212121"/>
          <w:sz w:val="25"/>
        </w:rPr>
      </w:pPr>
      <w:r>
        <w:rPr>
          <w:spacing w:val="-6"/>
          <w:sz w:val="25"/>
        </w:rPr>
        <w:t>конфликтующие</w:t>
      </w:r>
      <w:r>
        <w:rPr>
          <w:spacing w:val="34"/>
          <w:sz w:val="25"/>
        </w:rPr>
        <w:t xml:space="preserve"> </w:t>
      </w:r>
      <w:r>
        <w:rPr>
          <w:spacing w:val="-6"/>
          <w:sz w:val="25"/>
        </w:rPr>
        <w:t>стороны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заинтересованы в дальнейшем</w:t>
      </w:r>
      <w:r>
        <w:rPr>
          <w:spacing w:val="30"/>
          <w:sz w:val="25"/>
        </w:rPr>
        <w:t xml:space="preserve"> </w:t>
      </w:r>
      <w:r>
        <w:rPr>
          <w:spacing w:val="-6"/>
          <w:sz w:val="25"/>
        </w:rPr>
        <w:t xml:space="preserve">сотрудничестве и сохранении </w:t>
      </w:r>
      <w:r>
        <w:rPr>
          <w:spacing w:val="-2"/>
          <w:sz w:val="25"/>
        </w:rPr>
        <w:t>партнёрских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отношений;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3"/>
        </w:tabs>
        <w:spacing w:line="273" w:lineRule="exact"/>
        <w:ind w:hanging="348"/>
        <w:rPr>
          <w:color w:val="1F1F1F"/>
          <w:sz w:val="25"/>
        </w:rPr>
      </w:pP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спор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оказывают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влияние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личные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отношения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эмоциональная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сторона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конфликта;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48"/>
        </w:tabs>
        <w:spacing w:line="276" w:lineRule="exact"/>
        <w:ind w:left="848" w:hanging="349"/>
        <w:rPr>
          <w:color w:val="2B2B2B"/>
          <w:sz w:val="25"/>
        </w:rPr>
      </w:pPr>
      <w:r>
        <w:rPr>
          <w:spacing w:val="-6"/>
          <w:sz w:val="25"/>
        </w:rPr>
        <w:t>время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издержки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судебный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процесс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значительно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больше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цены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иска;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50"/>
        </w:tabs>
        <w:spacing w:line="278" w:lineRule="exact"/>
        <w:ind w:left="850" w:hanging="355"/>
        <w:rPr>
          <w:color w:val="2D2D2D"/>
          <w:sz w:val="25"/>
        </w:rPr>
      </w:pPr>
      <w:r>
        <w:rPr>
          <w:spacing w:val="-6"/>
          <w:sz w:val="25"/>
        </w:rPr>
        <w:t>спор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сложен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фактическом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или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юридическом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плане;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53"/>
        </w:tabs>
        <w:spacing w:before="7" w:line="228" w:lineRule="auto"/>
        <w:ind w:left="853" w:right="544" w:hanging="354"/>
        <w:rPr>
          <w:color w:val="313131"/>
          <w:sz w:val="25"/>
        </w:rPr>
      </w:pPr>
      <w:r>
        <w:rPr>
          <w:sz w:val="25"/>
        </w:rPr>
        <w:t>у</w:t>
      </w:r>
      <w:r>
        <w:rPr>
          <w:spacing w:val="36"/>
          <w:sz w:val="25"/>
        </w:rPr>
        <w:t xml:space="preserve"> </w:t>
      </w:r>
      <w:r>
        <w:rPr>
          <w:sz w:val="25"/>
        </w:rPr>
        <w:t>стороны</w:t>
      </w:r>
      <w:r>
        <w:rPr>
          <w:spacing w:val="45"/>
          <w:sz w:val="25"/>
        </w:rPr>
        <w:t xml:space="preserve"> </w:t>
      </w:r>
      <w:r>
        <w:rPr>
          <w:sz w:val="25"/>
        </w:rPr>
        <w:t>нет</w:t>
      </w:r>
      <w:r>
        <w:rPr>
          <w:spacing w:val="40"/>
          <w:sz w:val="25"/>
        </w:rPr>
        <w:t xml:space="preserve"> </w:t>
      </w:r>
      <w:r>
        <w:rPr>
          <w:sz w:val="25"/>
        </w:rPr>
        <w:t>сильной,</w:t>
      </w:r>
      <w:r>
        <w:rPr>
          <w:spacing w:val="46"/>
          <w:sz w:val="25"/>
        </w:rPr>
        <w:t xml:space="preserve"> </w:t>
      </w:r>
      <w:r>
        <w:rPr>
          <w:sz w:val="25"/>
        </w:rPr>
        <w:t>обоснованной</w:t>
      </w:r>
      <w:r>
        <w:rPr>
          <w:spacing w:val="53"/>
          <w:sz w:val="25"/>
        </w:rPr>
        <w:t xml:space="preserve"> </w:t>
      </w:r>
      <w:r>
        <w:rPr>
          <w:sz w:val="25"/>
        </w:rPr>
        <w:t>правовой</w:t>
      </w:r>
      <w:r>
        <w:rPr>
          <w:spacing w:val="46"/>
          <w:sz w:val="25"/>
        </w:rPr>
        <w:t xml:space="preserve"> </w:t>
      </w:r>
      <w:r>
        <w:rPr>
          <w:sz w:val="25"/>
        </w:rPr>
        <w:t>позиции</w:t>
      </w:r>
      <w:r>
        <w:rPr>
          <w:spacing w:val="52"/>
          <w:sz w:val="25"/>
        </w:rPr>
        <w:t xml:space="preserve"> </w:t>
      </w:r>
      <w:r>
        <w:rPr>
          <w:sz w:val="25"/>
        </w:rPr>
        <w:t>по</w:t>
      </w:r>
      <w:r>
        <w:rPr>
          <w:spacing w:val="40"/>
          <w:sz w:val="25"/>
        </w:rPr>
        <w:t xml:space="preserve"> </w:t>
      </w:r>
      <w:r>
        <w:rPr>
          <w:sz w:val="25"/>
        </w:rPr>
        <w:t>спору</w:t>
      </w:r>
      <w:r>
        <w:rPr>
          <w:spacing w:val="47"/>
          <w:sz w:val="25"/>
        </w:rPr>
        <w:t xml:space="preserve"> </w:t>
      </w:r>
      <w:r>
        <w:rPr>
          <w:sz w:val="25"/>
        </w:rPr>
        <w:t>или</w:t>
      </w:r>
      <w:r>
        <w:rPr>
          <w:spacing w:val="37"/>
          <w:sz w:val="25"/>
        </w:rPr>
        <w:t xml:space="preserve"> </w:t>
      </w:r>
      <w:r>
        <w:rPr>
          <w:sz w:val="25"/>
        </w:rPr>
        <w:t>судебная практика</w:t>
      </w:r>
      <w:r>
        <w:rPr>
          <w:spacing w:val="-10"/>
          <w:sz w:val="25"/>
        </w:rPr>
        <w:t xml:space="preserve"> </w:t>
      </w:r>
      <w:r>
        <w:rPr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z w:val="25"/>
        </w:rPr>
        <w:t>спору</w:t>
      </w:r>
      <w:r>
        <w:rPr>
          <w:spacing w:val="-6"/>
          <w:sz w:val="25"/>
        </w:rPr>
        <w:t xml:space="preserve"> </w:t>
      </w:r>
      <w:r>
        <w:rPr>
          <w:sz w:val="25"/>
        </w:rPr>
        <w:t>противоречива;</w:t>
      </w:r>
    </w:p>
    <w:p w:rsidR="00AA35D7" w:rsidRDefault="00B12DE3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before="23" w:line="220" w:lineRule="auto"/>
        <w:ind w:left="860" w:right="524" w:hanging="356"/>
        <w:rPr>
          <w:color w:val="232323"/>
          <w:sz w:val="25"/>
        </w:rPr>
      </w:pPr>
      <w:r>
        <w:rPr>
          <w:color w:val="13010F"/>
          <w:spacing w:val="-4"/>
          <w:sz w:val="25"/>
        </w:rPr>
        <w:t>в</w:t>
      </w:r>
      <w:r>
        <w:rPr>
          <w:color w:val="13010F"/>
          <w:spacing w:val="16"/>
          <w:sz w:val="25"/>
        </w:rPr>
        <w:t xml:space="preserve"> </w:t>
      </w:r>
      <w:r>
        <w:rPr>
          <w:spacing w:val="-4"/>
          <w:sz w:val="25"/>
        </w:rPr>
        <w:t>производстве</w:t>
      </w:r>
      <w:r>
        <w:rPr>
          <w:spacing w:val="37"/>
          <w:sz w:val="25"/>
        </w:rPr>
        <w:t xml:space="preserve"> </w:t>
      </w:r>
      <w:r>
        <w:rPr>
          <w:spacing w:val="-4"/>
          <w:sz w:val="25"/>
        </w:rPr>
        <w:t>суда имеется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несколько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взаимосвязанных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споров</w:t>
      </w:r>
      <w:r>
        <w:rPr>
          <w:spacing w:val="19"/>
          <w:sz w:val="25"/>
        </w:rPr>
        <w:t xml:space="preserve"> </w:t>
      </w:r>
      <w:r>
        <w:rPr>
          <w:spacing w:val="-4"/>
          <w:sz w:val="25"/>
        </w:rPr>
        <w:t>между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одними</w:t>
      </w:r>
      <w:r>
        <w:rPr>
          <w:spacing w:val="27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теми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 xml:space="preserve">же </w:t>
      </w:r>
      <w:r>
        <w:rPr>
          <w:spacing w:val="-2"/>
          <w:sz w:val="25"/>
        </w:rPr>
        <w:t>сторонами</w:t>
      </w:r>
    </w:p>
    <w:p w:rsidR="00AA35D7" w:rsidRDefault="00B12DE3">
      <w:pPr>
        <w:pStyle w:val="1"/>
        <w:spacing w:before="273" w:line="285" w:lineRule="exact"/>
        <w:ind w:left="853"/>
      </w:pPr>
      <w:r>
        <w:rPr>
          <w:spacing w:val="-8"/>
        </w:rPr>
        <w:t>В каком порядке</w:t>
      </w:r>
      <w:r>
        <w:rPr>
          <w:spacing w:val="-7"/>
        </w:rPr>
        <w:t xml:space="preserve"> </w:t>
      </w:r>
      <w:r>
        <w:rPr>
          <w:spacing w:val="-8"/>
        </w:rPr>
        <w:t>проводится</w:t>
      </w:r>
      <w:r>
        <w:t xml:space="preserve"> </w:t>
      </w:r>
      <w:r>
        <w:rPr>
          <w:spacing w:val="-8"/>
        </w:rPr>
        <w:t>процедура</w:t>
      </w:r>
      <w:r>
        <w:rPr>
          <w:spacing w:val="14"/>
        </w:rPr>
        <w:t xml:space="preserve"> медиации</w:t>
      </w:r>
      <w:r>
        <w:rPr>
          <w:spacing w:val="-8"/>
        </w:rPr>
        <w:t>?</w:t>
      </w:r>
    </w:p>
    <w:p w:rsidR="00AA35D7" w:rsidRDefault="00B12DE3">
      <w:pPr>
        <w:pStyle w:val="a3"/>
        <w:spacing w:before="12" w:line="225" w:lineRule="auto"/>
        <w:ind w:left="157" w:right="501" w:firstLine="697"/>
        <w:jc w:val="both"/>
      </w:pPr>
      <w:r>
        <w:t>Порядок проведения процедуры устанавливается соглашением о проведении процедуры</w:t>
      </w:r>
      <w:r>
        <w:rPr>
          <w:spacing w:val="-16"/>
        </w:rPr>
        <w:t xml:space="preserve"> </w:t>
      </w:r>
      <w:r>
        <w:t>медиации</w:t>
      </w:r>
      <w:r>
        <w:rPr>
          <w:spacing w:val="-9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устанавливается</w:t>
      </w:r>
      <w:r>
        <w:rPr>
          <w:spacing w:val="-14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ссылки</w:t>
      </w:r>
      <w:r>
        <w:rPr>
          <w:spacing w:val="-7"/>
        </w:rPr>
        <w:t xml:space="preserve"> </w:t>
      </w:r>
      <w:r w:rsidR="00CA0231">
        <w:t>н</w:t>
      </w:r>
      <w:r>
        <w:t>а</w:t>
      </w:r>
      <w:r>
        <w:rPr>
          <w:spacing w:val="-16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 xml:space="preserve">процедуры </w:t>
      </w:r>
      <w:r>
        <w:rPr>
          <w:spacing w:val="-4"/>
        </w:rPr>
        <w:t>медиации, утвер</w:t>
      </w:r>
      <w:r w:rsidR="00CA0231">
        <w:rPr>
          <w:spacing w:val="-4"/>
        </w:rPr>
        <w:t>жденные соответствую</w:t>
      </w:r>
      <w:r>
        <w:rPr>
          <w:spacing w:val="-4"/>
        </w:rPr>
        <w:t>щей</w:t>
      </w:r>
      <w:r>
        <w:rPr>
          <w:spacing w:val="-10"/>
        </w:rPr>
        <w:t xml:space="preserve"> </w:t>
      </w:r>
      <w:r w:rsidR="00CA0231">
        <w:rPr>
          <w:spacing w:val="-4"/>
        </w:rPr>
        <w:t>организацией</w:t>
      </w:r>
      <w:r>
        <w:rPr>
          <w:spacing w:val="-4"/>
        </w:rPr>
        <w:t>,</w:t>
      </w:r>
      <w:r>
        <w:t xml:space="preserve"> </w:t>
      </w:r>
      <w:r w:rsidR="00CA0231">
        <w:rPr>
          <w:spacing w:val="-4"/>
        </w:rPr>
        <w:t>осуществляющей</w:t>
      </w:r>
      <w:r>
        <w:rPr>
          <w:spacing w:val="-8"/>
        </w:rPr>
        <w:t xml:space="preserve"> </w:t>
      </w:r>
      <w:r>
        <w:rPr>
          <w:spacing w:val="-4"/>
        </w:rPr>
        <w:t xml:space="preserve">деятельность по </w:t>
      </w:r>
      <w:r w:rsidR="00CA0231">
        <w:t>обеспечению</w:t>
      </w:r>
      <w:r>
        <w:t xml:space="preserve"> </w:t>
      </w:r>
      <w:r w:rsidR="00CA0231">
        <w:t>проведения</w:t>
      </w:r>
      <w:r>
        <w:t xml:space="preserve"> процедуры медиации. Стороны вправе установить, что</w:t>
      </w:r>
      <w:r>
        <w:rPr>
          <w:spacing w:val="-4"/>
        </w:rPr>
        <w:t xml:space="preserve"> </w:t>
      </w:r>
      <w:r>
        <w:t>медиатор самостоятельно</w:t>
      </w:r>
      <w:r>
        <w:rPr>
          <w:spacing w:val="-16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 w:rsidR="00CA0231">
        <w:t>медиации,</w:t>
      </w:r>
      <w:r>
        <w:rPr>
          <w:spacing w:val="-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 xml:space="preserve">конкретных </w:t>
      </w:r>
      <w:r>
        <w:rPr>
          <w:spacing w:val="-4"/>
        </w:rPr>
        <w:t>обстоятельств</w:t>
      </w:r>
      <w:r>
        <w:rPr>
          <w:spacing w:val="-12"/>
        </w:rPr>
        <w:t xml:space="preserve"> </w:t>
      </w:r>
      <w:r>
        <w:rPr>
          <w:spacing w:val="-4"/>
        </w:rPr>
        <w:t>возникшего</w:t>
      </w:r>
      <w:r>
        <w:rPr>
          <w:spacing w:val="-12"/>
        </w:rPr>
        <w:t xml:space="preserve"> </w:t>
      </w:r>
      <w:r w:rsidR="00CA0231">
        <w:rPr>
          <w:spacing w:val="-4"/>
        </w:rPr>
        <w:t>спора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пожеланий</w:t>
      </w:r>
      <w:r>
        <w:rPr>
          <w:spacing w:val="-12"/>
        </w:rPr>
        <w:t xml:space="preserve"> </w:t>
      </w:r>
      <w:r w:rsidR="00CA0231">
        <w:rPr>
          <w:spacing w:val="-4"/>
        </w:rPr>
        <w:t>сторон</w:t>
      </w:r>
      <w:r>
        <w:rPr>
          <w:spacing w:val="-12"/>
        </w:rPr>
        <w:t xml:space="preserve"> </w:t>
      </w:r>
      <w:r>
        <w:rPr>
          <w:color w:val="050A2F"/>
          <w:spacing w:val="-4"/>
        </w:rPr>
        <w:t>и</w:t>
      </w:r>
      <w:r>
        <w:rPr>
          <w:color w:val="050A2F"/>
          <w:spacing w:val="-11"/>
        </w:rPr>
        <w:t xml:space="preserve"> </w:t>
      </w:r>
      <w:r>
        <w:rPr>
          <w:spacing w:val="-4"/>
        </w:rPr>
        <w:t>необходимости</w:t>
      </w:r>
      <w:r>
        <w:rPr>
          <w:spacing w:val="-12"/>
        </w:rPr>
        <w:t xml:space="preserve"> </w:t>
      </w:r>
      <w:r w:rsidR="00CA0231">
        <w:rPr>
          <w:spacing w:val="-4"/>
        </w:rPr>
        <w:t>урегулирования</w:t>
      </w:r>
      <w:r>
        <w:rPr>
          <w:spacing w:val="-11"/>
        </w:rPr>
        <w:t xml:space="preserve"> </w:t>
      </w:r>
      <w:r w:rsidR="00CA0231">
        <w:rPr>
          <w:spacing w:val="-4"/>
        </w:rPr>
        <w:t>спора</w:t>
      </w:r>
      <w:r>
        <w:rPr>
          <w:spacing w:val="-12"/>
        </w:rPr>
        <w:t xml:space="preserve"> </w:t>
      </w:r>
      <w:r>
        <w:rPr>
          <w:spacing w:val="-4"/>
        </w:rPr>
        <w:t xml:space="preserve">в </w:t>
      </w:r>
      <w:r>
        <w:t>максимально короткий срок.</w:t>
      </w:r>
    </w:p>
    <w:p w:rsidR="00AA35D7" w:rsidRDefault="00AA35D7">
      <w:pPr>
        <w:pStyle w:val="a3"/>
        <w:spacing w:before="7"/>
      </w:pPr>
    </w:p>
    <w:p w:rsidR="00AA35D7" w:rsidRPr="00CA0231" w:rsidRDefault="00CA0231">
      <w:pPr>
        <w:pStyle w:val="a3"/>
        <w:spacing w:line="228" w:lineRule="auto"/>
        <w:ind w:left="178" w:right="509" w:firstLine="691"/>
        <w:jc w:val="both"/>
        <w:rPr>
          <w:b/>
        </w:rPr>
      </w:pPr>
      <w:r w:rsidRPr="00CA0231">
        <w:rPr>
          <w:b/>
        </w:rPr>
        <w:t>Как</w:t>
      </w:r>
      <w:r w:rsidR="00B12DE3" w:rsidRPr="00CA0231">
        <w:rPr>
          <w:b/>
        </w:rPr>
        <w:t xml:space="preserve"> процессуально оформить </w:t>
      </w:r>
      <w:r w:rsidRPr="00CA0231">
        <w:rPr>
          <w:b/>
        </w:rPr>
        <w:t>проведение</w:t>
      </w:r>
      <w:r w:rsidR="00B12DE3" w:rsidRPr="00CA0231">
        <w:rPr>
          <w:b/>
        </w:rPr>
        <w:t xml:space="preserve"> процедуры </w:t>
      </w:r>
      <w:r w:rsidRPr="00CA0231">
        <w:rPr>
          <w:b/>
        </w:rPr>
        <w:t>медиации, если спор уж</w:t>
      </w:r>
      <w:r w:rsidR="00B12DE3" w:rsidRPr="00CA0231">
        <w:rPr>
          <w:b/>
        </w:rPr>
        <w:t xml:space="preserve">е </w:t>
      </w:r>
      <w:r w:rsidRPr="00CA0231">
        <w:rPr>
          <w:b/>
        </w:rPr>
        <w:t>рассматривается</w:t>
      </w:r>
      <w:r w:rsidR="00B12DE3" w:rsidRPr="00CA0231">
        <w:rPr>
          <w:b/>
        </w:rPr>
        <w:t xml:space="preserve"> судом?</w:t>
      </w:r>
    </w:p>
    <w:p w:rsidR="00AA35D7" w:rsidRDefault="00B12DE3">
      <w:pPr>
        <w:pStyle w:val="a5"/>
        <w:numPr>
          <w:ilvl w:val="0"/>
          <w:numId w:val="1"/>
        </w:numPr>
        <w:tabs>
          <w:tab w:val="left" w:pos="1140"/>
        </w:tabs>
        <w:spacing w:before="1" w:line="232" w:lineRule="auto"/>
        <w:ind w:right="507" w:firstLine="686"/>
        <w:jc w:val="both"/>
        <w:rPr>
          <w:sz w:val="25"/>
        </w:rPr>
      </w:pPr>
      <w:r>
        <w:rPr>
          <w:sz w:val="25"/>
        </w:rPr>
        <w:t>Выбрать</w:t>
      </w:r>
      <w:r>
        <w:rPr>
          <w:spacing w:val="-6"/>
          <w:sz w:val="25"/>
        </w:rPr>
        <w:t xml:space="preserve"> </w:t>
      </w:r>
      <w:r>
        <w:rPr>
          <w:sz w:val="25"/>
        </w:rPr>
        <w:t>организацию, медиатора.</w:t>
      </w:r>
      <w:r>
        <w:rPr>
          <w:spacing w:val="-1"/>
          <w:sz w:val="25"/>
        </w:rPr>
        <w:t xml:space="preserve"> </w:t>
      </w:r>
      <w:r>
        <w:rPr>
          <w:color w:val="070013"/>
          <w:sz w:val="25"/>
        </w:rPr>
        <w:t>В</w:t>
      </w:r>
      <w:r>
        <w:rPr>
          <w:color w:val="070013"/>
          <w:spacing w:val="-8"/>
          <w:sz w:val="25"/>
        </w:rPr>
        <w:t xml:space="preserve"> </w:t>
      </w:r>
      <w:r>
        <w:rPr>
          <w:sz w:val="25"/>
        </w:rPr>
        <w:t>соответствии с</w:t>
      </w:r>
      <w:r>
        <w:rPr>
          <w:spacing w:val="-10"/>
          <w:sz w:val="25"/>
        </w:rPr>
        <w:t xml:space="preserve"> </w:t>
      </w:r>
      <w:r w:rsidR="00CA0231">
        <w:rPr>
          <w:sz w:val="25"/>
        </w:rPr>
        <w:t>пунк</w:t>
      </w:r>
      <w:r>
        <w:rPr>
          <w:sz w:val="25"/>
        </w:rPr>
        <w:t>том</w:t>
      </w:r>
      <w:r>
        <w:rPr>
          <w:spacing w:val="-4"/>
          <w:sz w:val="25"/>
        </w:rPr>
        <w:t xml:space="preserve"> </w:t>
      </w:r>
      <w:r>
        <w:rPr>
          <w:color w:val="41380C"/>
          <w:sz w:val="25"/>
        </w:rPr>
        <w:t>3</w:t>
      </w:r>
      <w:r>
        <w:rPr>
          <w:color w:val="41380C"/>
          <w:spacing w:val="-12"/>
          <w:sz w:val="25"/>
        </w:rPr>
        <w:t xml:space="preserve"> </w:t>
      </w:r>
      <w:r>
        <w:rPr>
          <w:sz w:val="25"/>
        </w:rPr>
        <w:t>статьи</w:t>
      </w:r>
      <w:r>
        <w:rPr>
          <w:spacing w:val="-7"/>
          <w:sz w:val="25"/>
        </w:rPr>
        <w:t xml:space="preserve"> </w:t>
      </w:r>
      <w:r>
        <w:rPr>
          <w:sz w:val="25"/>
        </w:rPr>
        <w:t>16</w:t>
      </w:r>
      <w:r>
        <w:rPr>
          <w:spacing w:val="-11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о медиации процедура медиации по спорам, переданным па рассмотрение суда до начала проведения процедуры медиации, может </w:t>
      </w:r>
      <w:r w:rsidR="00CA0231">
        <w:rPr>
          <w:sz w:val="25"/>
        </w:rPr>
        <w:t>проводиться толь</w:t>
      </w:r>
      <w:r>
        <w:rPr>
          <w:sz w:val="25"/>
        </w:rPr>
        <w:t xml:space="preserve">ко медиаторами, </w:t>
      </w:r>
      <w:r>
        <w:rPr>
          <w:spacing w:val="-4"/>
          <w:sz w:val="25"/>
        </w:rPr>
        <w:t>осуществляющими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свою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деятельность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16"/>
          <w:sz w:val="25"/>
        </w:rPr>
        <w:t xml:space="preserve"> </w:t>
      </w:r>
      <w:r>
        <w:rPr>
          <w:spacing w:val="-4"/>
          <w:sz w:val="25"/>
        </w:rPr>
        <w:t>про</w:t>
      </w:r>
      <w:r w:rsidR="00CA0231">
        <w:rPr>
          <w:spacing w:val="-4"/>
          <w:sz w:val="25"/>
        </w:rPr>
        <w:t>фессиональн</w:t>
      </w:r>
      <w:r>
        <w:rPr>
          <w:spacing w:val="-4"/>
          <w:sz w:val="25"/>
        </w:rPr>
        <w:t>ой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основе.</w:t>
      </w:r>
      <w:r>
        <w:rPr>
          <w:spacing w:val="25"/>
          <w:sz w:val="25"/>
        </w:rPr>
        <w:t xml:space="preserve"> </w:t>
      </w:r>
      <w:r w:rsidR="00CA0231">
        <w:rPr>
          <w:spacing w:val="-4"/>
          <w:sz w:val="25"/>
        </w:rPr>
        <w:t>К так</w:t>
      </w:r>
      <w:r>
        <w:rPr>
          <w:spacing w:val="-4"/>
          <w:sz w:val="25"/>
        </w:rPr>
        <w:t>им</w:t>
      </w:r>
      <w:r>
        <w:rPr>
          <w:spacing w:val="24"/>
          <w:sz w:val="25"/>
        </w:rPr>
        <w:t xml:space="preserve"> </w:t>
      </w:r>
      <w:r w:rsidR="00CA0231">
        <w:rPr>
          <w:spacing w:val="-4"/>
          <w:sz w:val="25"/>
        </w:rPr>
        <w:t>медиаторам</w:t>
      </w:r>
    </w:p>
    <w:p w:rsidR="00AA35D7" w:rsidRDefault="00AA35D7">
      <w:pPr>
        <w:pStyle w:val="a5"/>
        <w:spacing w:line="232" w:lineRule="auto"/>
        <w:jc w:val="both"/>
        <w:rPr>
          <w:sz w:val="25"/>
        </w:rPr>
        <w:sectPr w:rsidR="00AA35D7">
          <w:type w:val="continuous"/>
          <w:pgSz w:w="12240" w:h="16820"/>
          <w:pgMar w:top="900" w:right="360" w:bottom="280" w:left="1440" w:header="720" w:footer="720" w:gutter="0"/>
          <w:cols w:space="720"/>
        </w:sectPr>
      </w:pPr>
    </w:p>
    <w:p w:rsidR="00AA35D7" w:rsidRDefault="00B12DE3" w:rsidP="00CA0231">
      <w:pPr>
        <w:pStyle w:val="a3"/>
        <w:spacing w:before="68" w:line="199" w:lineRule="auto"/>
        <w:ind w:left="250"/>
        <w:rPr>
          <w:position w:val="3"/>
        </w:rPr>
      </w:pPr>
      <w:r>
        <w:rPr>
          <w:spacing w:val="-2"/>
          <w:position w:val="-3"/>
        </w:rPr>
        <w:lastRenderedPageBreak/>
        <w:t>относятся</w:t>
      </w:r>
      <w:r>
        <w:rPr>
          <w:spacing w:val="40"/>
          <w:position w:val="-3"/>
        </w:rPr>
        <w:t xml:space="preserve"> </w:t>
      </w:r>
      <w:r>
        <w:rPr>
          <w:spacing w:val="-2"/>
          <w:position w:val="-3"/>
        </w:rPr>
        <w:t>лица,</w:t>
      </w:r>
      <w:r>
        <w:rPr>
          <w:spacing w:val="35"/>
          <w:position w:val="-3"/>
        </w:rPr>
        <w:t xml:space="preserve"> </w:t>
      </w:r>
      <w:r>
        <w:rPr>
          <w:spacing w:val="-2"/>
          <w:position w:val="-2"/>
        </w:rPr>
        <w:t>достигшие</w:t>
      </w:r>
      <w:r>
        <w:rPr>
          <w:spacing w:val="40"/>
          <w:position w:val="-2"/>
        </w:rPr>
        <w:t xml:space="preserve"> </w:t>
      </w:r>
      <w:r>
        <w:rPr>
          <w:spacing w:val="-2"/>
        </w:rPr>
        <w:t>возраста</w:t>
      </w:r>
      <w:r>
        <w:rPr>
          <w:spacing w:val="38"/>
        </w:rPr>
        <w:t xml:space="preserve"> </w:t>
      </w:r>
      <w:r>
        <w:rPr>
          <w:spacing w:val="-2"/>
        </w:rPr>
        <w:t>двадцати</w:t>
      </w:r>
      <w:r>
        <w:rPr>
          <w:spacing w:val="40"/>
        </w:rPr>
        <w:t xml:space="preserve"> </w:t>
      </w:r>
      <w:r>
        <w:rPr>
          <w:spacing w:val="-2"/>
        </w:rPr>
        <w:t>пяти</w:t>
      </w:r>
      <w:r>
        <w:rPr>
          <w:spacing w:val="40"/>
        </w:rPr>
        <w:t xml:space="preserve"> </w:t>
      </w:r>
      <w:r>
        <w:rPr>
          <w:spacing w:val="-2"/>
        </w:rPr>
        <w:t>лет,</w:t>
      </w:r>
      <w:r>
        <w:rPr>
          <w:spacing w:val="36"/>
        </w:rPr>
        <w:t xml:space="preserve"> </w:t>
      </w:r>
      <w:r w:rsidR="00CA0231">
        <w:rPr>
          <w:spacing w:val="-2"/>
        </w:rPr>
        <w:t>имею</w:t>
      </w:r>
      <w:r>
        <w:rPr>
          <w:spacing w:val="-2"/>
        </w:rPr>
        <w:t>щие</w:t>
      </w:r>
      <w:r>
        <w:rPr>
          <w:spacing w:val="39"/>
        </w:rPr>
        <w:t xml:space="preserve"> </w:t>
      </w:r>
      <w:r>
        <w:rPr>
          <w:spacing w:val="-2"/>
        </w:rPr>
        <w:t>высшее</w:t>
      </w:r>
      <w:r>
        <w:rPr>
          <w:spacing w:val="39"/>
        </w:rPr>
        <w:t xml:space="preserve"> </w:t>
      </w:r>
      <w:r>
        <w:rPr>
          <w:spacing w:val="-2"/>
          <w:position w:val="3"/>
        </w:rPr>
        <w:t>образование</w:t>
      </w:r>
      <w:r w:rsidR="00CA0231">
        <w:rPr>
          <w:spacing w:val="-2"/>
          <w:position w:val="3"/>
        </w:rPr>
        <w:t xml:space="preserve"> и</w:t>
      </w:r>
      <w:r>
        <w:rPr>
          <w:spacing w:val="40"/>
          <w:position w:val="3"/>
        </w:rPr>
        <w:t xml:space="preserve"> </w:t>
      </w:r>
      <w:r w:rsidR="00CA0231">
        <w:rPr>
          <w:spacing w:val="-2"/>
          <w:position w:val="5"/>
        </w:rPr>
        <w:t xml:space="preserve">      </w:t>
      </w:r>
      <w:r>
        <w:rPr>
          <w:spacing w:val="-2"/>
        </w:rPr>
        <w:t>прошедшие</w:t>
      </w:r>
      <w:r>
        <w:rPr>
          <w:spacing w:val="-5"/>
        </w:rPr>
        <w:t xml:space="preserve"> </w:t>
      </w:r>
      <w:r>
        <w:rPr>
          <w:spacing w:val="-2"/>
        </w:rPr>
        <w:t>курс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обучения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программе</w:t>
      </w:r>
      <w:proofErr w:type="gramEnd"/>
      <w:r>
        <w:rPr>
          <w:spacing w:val="-3"/>
        </w:rPr>
        <w:t xml:space="preserve"> </w:t>
      </w:r>
      <w:r w:rsidR="00CA0231">
        <w:rPr>
          <w:spacing w:val="-2"/>
        </w:rPr>
        <w:t>подготовки медиаторов</w:t>
      </w:r>
    </w:p>
    <w:p w:rsidR="00AA35D7" w:rsidRDefault="00AA35D7">
      <w:pPr>
        <w:pStyle w:val="a3"/>
        <w:spacing w:line="199" w:lineRule="auto"/>
        <w:rPr>
          <w:position w:val="3"/>
        </w:rPr>
        <w:sectPr w:rsidR="00AA35D7">
          <w:pgSz w:w="12240" w:h="16820"/>
          <w:pgMar w:top="540" w:right="360" w:bottom="280" w:left="1440" w:header="720" w:footer="720" w:gutter="0"/>
          <w:cols w:space="720"/>
        </w:sectPr>
      </w:pPr>
    </w:p>
    <w:p w:rsidR="00AA35D7" w:rsidRDefault="00B12DE3">
      <w:pPr>
        <w:pStyle w:val="a5"/>
        <w:numPr>
          <w:ilvl w:val="0"/>
          <w:numId w:val="1"/>
        </w:numPr>
        <w:tabs>
          <w:tab w:val="left" w:pos="1242"/>
        </w:tabs>
        <w:spacing w:before="24" w:line="216" w:lineRule="auto"/>
        <w:ind w:left="253" w:firstLine="696"/>
        <w:jc w:val="left"/>
        <w:rPr>
          <w:sz w:val="25"/>
        </w:rPr>
      </w:pPr>
      <w:r>
        <w:rPr>
          <w:spacing w:val="-2"/>
          <w:sz w:val="25"/>
        </w:rPr>
        <w:lastRenderedPageBreak/>
        <w:t>В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письменной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форме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заключить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соглашение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о</w:t>
      </w:r>
      <w:r w:rsidR="00CA0231">
        <w:rPr>
          <w:spacing w:val="-2"/>
          <w:sz w:val="25"/>
        </w:rPr>
        <w:t xml:space="preserve"> </w:t>
      </w:r>
      <w:proofErr w:type="gramStart"/>
      <w:r w:rsidR="00CA0231">
        <w:rPr>
          <w:spacing w:val="-2"/>
          <w:sz w:val="25"/>
        </w:rPr>
        <w:t>проведении</w:t>
      </w:r>
      <w:proofErr w:type="gramEnd"/>
      <w:r w:rsidR="00CA0231">
        <w:rPr>
          <w:spacing w:val="18"/>
          <w:sz w:val="25"/>
        </w:rPr>
        <w:t xml:space="preserve"> </w:t>
      </w:r>
      <w:r>
        <w:rPr>
          <w:position w:val="-2"/>
          <w:sz w:val="25"/>
        </w:rPr>
        <w:t>которое</w:t>
      </w:r>
      <w:r>
        <w:rPr>
          <w:spacing w:val="40"/>
          <w:position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40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75"/>
          <w:sz w:val="25"/>
        </w:rPr>
        <w:t xml:space="preserve"> </w:t>
      </w:r>
      <w:r>
        <w:rPr>
          <w:sz w:val="25"/>
        </w:rPr>
        <w:t>со</w:t>
      </w:r>
      <w:r>
        <w:rPr>
          <w:spacing w:val="40"/>
          <w:sz w:val="25"/>
        </w:rPr>
        <w:t xml:space="preserve"> </w:t>
      </w:r>
      <w:r>
        <w:rPr>
          <w:sz w:val="25"/>
        </w:rPr>
        <w:t>статьей</w:t>
      </w:r>
      <w:r>
        <w:rPr>
          <w:spacing w:val="40"/>
          <w:sz w:val="25"/>
        </w:rPr>
        <w:t xml:space="preserve"> </w:t>
      </w:r>
      <w:r>
        <w:rPr>
          <w:sz w:val="25"/>
        </w:rPr>
        <w:t>8</w:t>
      </w:r>
      <w:r>
        <w:rPr>
          <w:spacing w:val="40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40"/>
          <w:sz w:val="25"/>
        </w:rPr>
        <w:t xml:space="preserve"> </w:t>
      </w:r>
      <w:r>
        <w:rPr>
          <w:color w:val="0C0C0C"/>
          <w:sz w:val="25"/>
        </w:rPr>
        <w:t>о</w:t>
      </w:r>
      <w:r>
        <w:rPr>
          <w:color w:val="0C0C0C"/>
          <w:spacing w:val="40"/>
          <w:sz w:val="25"/>
        </w:rPr>
        <w:t xml:space="preserve"> </w:t>
      </w:r>
      <w:r>
        <w:rPr>
          <w:sz w:val="25"/>
        </w:rPr>
        <w:t>медиации</w:t>
      </w:r>
      <w:r>
        <w:rPr>
          <w:spacing w:val="69"/>
          <w:sz w:val="25"/>
        </w:rPr>
        <w:t xml:space="preserve"> </w:t>
      </w:r>
      <w:r>
        <w:rPr>
          <w:position w:val="3"/>
          <w:sz w:val="25"/>
        </w:rPr>
        <w:t xml:space="preserve">должно </w:t>
      </w:r>
      <w:r>
        <w:rPr>
          <w:spacing w:val="-2"/>
          <w:sz w:val="25"/>
        </w:rPr>
        <w:t>сведения:</w:t>
      </w:r>
    </w:p>
    <w:p w:rsidR="00AA35D7" w:rsidRDefault="00B12DE3">
      <w:pPr>
        <w:pStyle w:val="a5"/>
        <w:numPr>
          <w:ilvl w:val="1"/>
          <w:numId w:val="1"/>
        </w:numPr>
        <w:tabs>
          <w:tab w:val="left" w:pos="1089"/>
        </w:tabs>
        <w:spacing w:line="193" w:lineRule="exact"/>
        <w:ind w:left="1089" w:hanging="135"/>
        <w:rPr>
          <w:color w:val="1F0000"/>
          <w:sz w:val="25"/>
        </w:rPr>
      </w:pPr>
      <w:r>
        <w:rPr>
          <w:spacing w:val="-4"/>
          <w:sz w:val="25"/>
        </w:rPr>
        <w:t>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предмете</w:t>
      </w:r>
      <w:r>
        <w:rPr>
          <w:spacing w:val="-11"/>
          <w:sz w:val="25"/>
        </w:rPr>
        <w:t xml:space="preserve"> </w:t>
      </w:r>
      <w:r w:rsidR="00CA0231">
        <w:rPr>
          <w:spacing w:val="-4"/>
          <w:sz w:val="25"/>
        </w:rPr>
        <w:t>спора</w:t>
      </w:r>
      <w:r>
        <w:rPr>
          <w:spacing w:val="-4"/>
          <w:sz w:val="25"/>
        </w:rPr>
        <w:t>;</w:t>
      </w:r>
    </w:p>
    <w:p w:rsidR="00AA35D7" w:rsidRDefault="00B12DE3" w:rsidP="00CA0231">
      <w:pPr>
        <w:pStyle w:val="a3"/>
        <w:spacing w:line="228" w:lineRule="auto"/>
        <w:ind w:right="414"/>
      </w:pPr>
      <w:r>
        <w:br w:type="column"/>
      </w:r>
      <w:r>
        <w:rPr>
          <w:spacing w:val="-6"/>
        </w:rPr>
        <w:lastRenderedPageBreak/>
        <w:t>процедуры</w:t>
      </w:r>
      <w:r>
        <w:rPr>
          <w:spacing w:val="21"/>
        </w:rPr>
        <w:t xml:space="preserve"> </w:t>
      </w:r>
      <w:r>
        <w:rPr>
          <w:spacing w:val="-6"/>
        </w:rPr>
        <w:t xml:space="preserve">медиации, </w:t>
      </w:r>
      <w:r w:rsidR="00CA0231">
        <w:rPr>
          <w:w w:val="90"/>
        </w:rPr>
        <w:t>содерж</w:t>
      </w:r>
      <w:r>
        <w:rPr>
          <w:w w:val="90"/>
        </w:rPr>
        <w:t>ать</w:t>
      </w:r>
      <w:r>
        <w:rPr>
          <w:spacing w:val="79"/>
        </w:rPr>
        <w:t xml:space="preserve"> </w:t>
      </w:r>
      <w:r>
        <w:rPr>
          <w:spacing w:val="-2"/>
          <w:w w:val="95"/>
        </w:rPr>
        <w:t>следующие</w:t>
      </w:r>
    </w:p>
    <w:p w:rsidR="00AA35D7" w:rsidRDefault="00AA35D7">
      <w:pPr>
        <w:pStyle w:val="a3"/>
        <w:spacing w:line="228" w:lineRule="auto"/>
        <w:sectPr w:rsidR="00AA35D7">
          <w:type w:val="continuous"/>
          <w:pgSz w:w="12240" w:h="16820"/>
          <w:pgMar w:top="900" w:right="360" w:bottom="280" w:left="1440" w:header="720" w:footer="720" w:gutter="0"/>
          <w:cols w:num="2" w:space="720" w:equalWidth="0">
            <w:col w:w="7602" w:space="40"/>
            <w:col w:w="2798"/>
          </w:cols>
        </w:sectPr>
      </w:pPr>
    </w:p>
    <w:p w:rsidR="00AA35D7" w:rsidRDefault="00B12DE3">
      <w:pPr>
        <w:pStyle w:val="a5"/>
        <w:numPr>
          <w:ilvl w:val="1"/>
          <w:numId w:val="1"/>
        </w:numPr>
        <w:tabs>
          <w:tab w:val="left" w:pos="1166"/>
        </w:tabs>
        <w:spacing w:before="14" w:line="232" w:lineRule="auto"/>
        <w:ind w:firstLine="694"/>
        <w:rPr>
          <w:sz w:val="25"/>
        </w:rPr>
      </w:pPr>
      <w:r>
        <w:rPr>
          <w:spacing w:val="-2"/>
          <w:sz w:val="25"/>
        </w:rPr>
        <w:lastRenderedPageBreak/>
        <w:t>о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медиаторе,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медиаторах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или</w:t>
      </w:r>
      <w:r>
        <w:rPr>
          <w:spacing w:val="39"/>
          <w:sz w:val="25"/>
        </w:rPr>
        <w:t xml:space="preserve"> </w:t>
      </w:r>
      <w:r>
        <w:rPr>
          <w:spacing w:val="-2"/>
          <w:sz w:val="25"/>
        </w:rPr>
        <w:t>об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организации,</w:t>
      </w:r>
      <w:r>
        <w:rPr>
          <w:spacing w:val="56"/>
          <w:sz w:val="25"/>
        </w:rPr>
        <w:t xml:space="preserve"> </w:t>
      </w:r>
      <w:r>
        <w:rPr>
          <w:spacing w:val="-2"/>
          <w:position w:val="3"/>
          <w:sz w:val="25"/>
        </w:rPr>
        <w:t xml:space="preserve">осуществляющей </w:t>
      </w:r>
      <w:r>
        <w:rPr>
          <w:spacing w:val="-2"/>
          <w:sz w:val="25"/>
        </w:rPr>
        <w:t>обеспечению проведения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процедуры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медиации;</w:t>
      </w:r>
    </w:p>
    <w:p w:rsidR="00AA35D7" w:rsidRDefault="00B12DE3">
      <w:pPr>
        <w:pStyle w:val="a5"/>
        <w:numPr>
          <w:ilvl w:val="1"/>
          <w:numId w:val="1"/>
        </w:numPr>
        <w:tabs>
          <w:tab w:val="left" w:pos="1099"/>
        </w:tabs>
        <w:spacing w:line="238" w:lineRule="exact"/>
        <w:ind w:left="1099" w:hanging="135"/>
        <w:rPr>
          <w:sz w:val="25"/>
        </w:rPr>
      </w:pPr>
      <w:r>
        <w:rPr>
          <w:color w:val="502F2D"/>
          <w:spacing w:val="-6"/>
          <w:sz w:val="25"/>
        </w:rPr>
        <w:t>о</w:t>
      </w:r>
      <w:r>
        <w:rPr>
          <w:color w:val="502F2D"/>
          <w:spacing w:val="-10"/>
          <w:sz w:val="25"/>
        </w:rPr>
        <w:t xml:space="preserve"> </w:t>
      </w:r>
      <w:r>
        <w:rPr>
          <w:spacing w:val="-6"/>
          <w:sz w:val="25"/>
        </w:rPr>
        <w:t>порядке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проведения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процедуры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медиации;</w:t>
      </w:r>
    </w:p>
    <w:p w:rsidR="00AA35D7" w:rsidRDefault="00B12DE3">
      <w:pPr>
        <w:pStyle w:val="a3"/>
        <w:spacing w:line="277" w:lineRule="exact"/>
        <w:ind w:left="103"/>
      </w:pPr>
      <w:r>
        <w:br w:type="column"/>
      </w:r>
      <w:r>
        <w:rPr>
          <w:spacing w:val="-5"/>
        </w:rPr>
        <w:lastRenderedPageBreak/>
        <w:t>деятельность</w:t>
      </w:r>
      <w:r>
        <w:rPr>
          <w:spacing w:val="61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AA35D7" w:rsidRDefault="00AA35D7">
      <w:pPr>
        <w:pStyle w:val="a3"/>
        <w:spacing w:line="277" w:lineRule="exact"/>
        <w:sectPr w:rsidR="00AA35D7">
          <w:type w:val="continuous"/>
          <w:pgSz w:w="12240" w:h="16820"/>
          <w:pgMar w:top="900" w:right="360" w:bottom="280" w:left="1440" w:header="720" w:footer="720" w:gutter="0"/>
          <w:cols w:num="2" w:space="720" w:equalWidth="0">
            <w:col w:w="8182" w:space="40"/>
            <w:col w:w="2218"/>
          </w:cols>
        </w:sectPr>
      </w:pPr>
    </w:p>
    <w:p w:rsidR="00AA35D7" w:rsidRDefault="00B12DE3">
      <w:pPr>
        <w:pStyle w:val="a5"/>
        <w:numPr>
          <w:ilvl w:val="1"/>
          <w:numId w:val="1"/>
        </w:numPr>
        <w:tabs>
          <w:tab w:val="left" w:pos="1199"/>
        </w:tabs>
        <w:spacing w:before="23" w:line="249" w:lineRule="auto"/>
        <w:ind w:left="267" w:firstLine="696"/>
        <w:rPr>
          <w:sz w:val="25"/>
        </w:rPr>
      </w:pPr>
      <w:r>
        <w:rPr>
          <w:color w:val="000818"/>
          <w:sz w:val="25"/>
        </w:rPr>
        <w:lastRenderedPageBreak/>
        <w:t>об</w:t>
      </w:r>
      <w:r>
        <w:rPr>
          <w:color w:val="000818"/>
          <w:spacing w:val="48"/>
          <w:sz w:val="25"/>
        </w:rPr>
        <w:t xml:space="preserve"> </w:t>
      </w:r>
      <w:r>
        <w:rPr>
          <w:sz w:val="25"/>
        </w:rPr>
        <w:t>условиях</w:t>
      </w:r>
      <w:r>
        <w:rPr>
          <w:spacing w:val="58"/>
          <w:sz w:val="25"/>
        </w:rPr>
        <w:t xml:space="preserve"> </w:t>
      </w:r>
      <w:r>
        <w:rPr>
          <w:sz w:val="25"/>
        </w:rPr>
        <w:t>участия</w:t>
      </w:r>
      <w:r>
        <w:rPr>
          <w:spacing w:val="54"/>
          <w:sz w:val="25"/>
        </w:rPr>
        <w:t xml:space="preserve"> </w:t>
      </w:r>
      <w:r>
        <w:rPr>
          <w:sz w:val="25"/>
        </w:rPr>
        <w:t>сторон</w:t>
      </w:r>
      <w:r>
        <w:rPr>
          <w:spacing w:val="57"/>
          <w:sz w:val="25"/>
        </w:rPr>
        <w:t xml:space="preserve"> </w:t>
      </w:r>
      <w:r>
        <w:rPr>
          <w:color w:val="260100"/>
          <w:sz w:val="25"/>
        </w:rPr>
        <w:t>в</w:t>
      </w:r>
      <w:r>
        <w:rPr>
          <w:color w:val="260100"/>
          <w:spacing w:val="47"/>
          <w:sz w:val="25"/>
        </w:rPr>
        <w:t xml:space="preserve"> </w:t>
      </w:r>
      <w:r>
        <w:rPr>
          <w:sz w:val="25"/>
        </w:rPr>
        <w:t>расходах,</w:t>
      </w:r>
      <w:r>
        <w:rPr>
          <w:spacing w:val="62"/>
          <w:sz w:val="25"/>
        </w:rPr>
        <w:t xml:space="preserve"> </w:t>
      </w:r>
      <w:r>
        <w:rPr>
          <w:sz w:val="25"/>
        </w:rPr>
        <w:t xml:space="preserve">связанных </w:t>
      </w:r>
      <w:r>
        <w:rPr>
          <w:spacing w:val="-2"/>
          <w:sz w:val="25"/>
        </w:rPr>
        <w:t>медиации;</w:t>
      </w:r>
    </w:p>
    <w:p w:rsidR="00AA35D7" w:rsidRDefault="00B12DE3">
      <w:pPr>
        <w:pStyle w:val="a5"/>
        <w:numPr>
          <w:ilvl w:val="1"/>
          <w:numId w:val="1"/>
        </w:numPr>
        <w:tabs>
          <w:tab w:val="left" w:pos="1108"/>
        </w:tabs>
        <w:spacing w:line="229" w:lineRule="exact"/>
        <w:ind w:left="1108" w:hanging="135"/>
        <w:rPr>
          <w:sz w:val="25"/>
        </w:rPr>
      </w:pPr>
      <w:r>
        <w:rPr>
          <w:spacing w:val="-6"/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сроках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проведения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процедуры</w:t>
      </w:r>
      <w:r>
        <w:rPr>
          <w:sz w:val="25"/>
        </w:rPr>
        <w:t xml:space="preserve"> </w:t>
      </w:r>
      <w:r>
        <w:rPr>
          <w:spacing w:val="-6"/>
          <w:sz w:val="25"/>
        </w:rPr>
        <w:t>медиации.</w:t>
      </w:r>
    </w:p>
    <w:p w:rsidR="00AA35D7" w:rsidRDefault="00B12DE3">
      <w:pPr>
        <w:pStyle w:val="a3"/>
        <w:spacing w:line="278" w:lineRule="exact"/>
        <w:ind w:left="146"/>
      </w:pPr>
      <w:r>
        <w:br w:type="column"/>
      </w:r>
      <w:r>
        <w:lastRenderedPageBreak/>
        <w:t>с</w:t>
      </w:r>
      <w:r>
        <w:rPr>
          <w:spacing w:val="55"/>
        </w:rPr>
        <w:t xml:space="preserve"> </w:t>
      </w:r>
      <w:r>
        <w:t>проведением</w:t>
      </w:r>
      <w:r>
        <w:rPr>
          <w:spacing w:val="66"/>
        </w:rPr>
        <w:t xml:space="preserve"> </w:t>
      </w:r>
      <w:r>
        <w:rPr>
          <w:spacing w:val="-2"/>
        </w:rPr>
        <w:t>процедуры</w:t>
      </w:r>
    </w:p>
    <w:p w:rsidR="00AA35D7" w:rsidRDefault="00AA35D7">
      <w:pPr>
        <w:pStyle w:val="a3"/>
        <w:spacing w:line="278" w:lineRule="exact"/>
        <w:sectPr w:rsidR="00AA35D7">
          <w:type w:val="continuous"/>
          <w:pgSz w:w="12240" w:h="16820"/>
          <w:pgMar w:top="900" w:right="360" w:bottom="280" w:left="1440" w:header="720" w:footer="720" w:gutter="0"/>
          <w:cols w:num="2" w:space="720" w:equalWidth="0">
            <w:col w:w="6987" w:space="40"/>
            <w:col w:w="3413"/>
          </w:cols>
        </w:sectPr>
      </w:pPr>
    </w:p>
    <w:p w:rsidR="00AA35D7" w:rsidRDefault="00B12DE3">
      <w:pPr>
        <w:pStyle w:val="a5"/>
        <w:numPr>
          <w:ilvl w:val="0"/>
          <w:numId w:val="1"/>
        </w:numPr>
        <w:tabs>
          <w:tab w:val="left" w:pos="1319"/>
        </w:tabs>
        <w:spacing w:before="8" w:line="218" w:lineRule="auto"/>
        <w:ind w:left="272" w:right="376" w:firstLine="696"/>
        <w:jc w:val="both"/>
        <w:rPr>
          <w:position w:val="-2"/>
          <w:sz w:val="25"/>
        </w:rPr>
      </w:pPr>
      <w:r>
        <w:rPr>
          <w:sz w:val="25"/>
        </w:rPr>
        <w:lastRenderedPageBreak/>
        <w:t xml:space="preserve">Представить в суд ходатайство об отложении рассмотрения дела в связи с </w:t>
      </w:r>
      <w:r>
        <w:rPr>
          <w:position w:val="-2"/>
          <w:sz w:val="25"/>
        </w:rPr>
        <w:t>проведением</w:t>
      </w:r>
      <w:r>
        <w:rPr>
          <w:spacing w:val="-16"/>
          <w:position w:val="-2"/>
          <w:sz w:val="25"/>
        </w:rPr>
        <w:t xml:space="preserve"> </w:t>
      </w:r>
      <w:r>
        <w:rPr>
          <w:sz w:val="25"/>
        </w:rPr>
        <w:t>процедуры</w:t>
      </w:r>
      <w:r>
        <w:rPr>
          <w:spacing w:val="-16"/>
          <w:sz w:val="25"/>
        </w:rPr>
        <w:t xml:space="preserve"> </w:t>
      </w:r>
      <w:r>
        <w:rPr>
          <w:sz w:val="25"/>
        </w:rPr>
        <w:t>медиации,</w:t>
      </w:r>
      <w:r>
        <w:rPr>
          <w:spacing w:val="-15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>которому</w:t>
      </w:r>
      <w:r>
        <w:rPr>
          <w:spacing w:val="-16"/>
          <w:sz w:val="25"/>
        </w:rPr>
        <w:t xml:space="preserve"> </w:t>
      </w:r>
      <w:r>
        <w:rPr>
          <w:sz w:val="25"/>
        </w:rPr>
        <w:t>должна</w:t>
      </w:r>
      <w:r>
        <w:rPr>
          <w:spacing w:val="-15"/>
          <w:sz w:val="25"/>
        </w:rPr>
        <w:t xml:space="preserve"> </w:t>
      </w:r>
      <w:r w:rsidR="00CA0231">
        <w:rPr>
          <w:sz w:val="25"/>
        </w:rPr>
        <w:t>бы</w:t>
      </w:r>
      <w:r>
        <w:rPr>
          <w:sz w:val="25"/>
        </w:rPr>
        <w:t>ть</w:t>
      </w:r>
      <w:r>
        <w:rPr>
          <w:spacing w:val="-16"/>
          <w:sz w:val="25"/>
        </w:rPr>
        <w:t xml:space="preserve"> </w:t>
      </w:r>
      <w:r>
        <w:rPr>
          <w:sz w:val="25"/>
        </w:rPr>
        <w:t>приложена</w:t>
      </w:r>
      <w:r>
        <w:rPr>
          <w:spacing w:val="-15"/>
          <w:sz w:val="25"/>
        </w:rPr>
        <w:t xml:space="preserve"> </w:t>
      </w:r>
      <w:r>
        <w:rPr>
          <w:sz w:val="25"/>
        </w:rPr>
        <w:t>копия</w:t>
      </w:r>
      <w:r>
        <w:rPr>
          <w:spacing w:val="-16"/>
          <w:sz w:val="25"/>
        </w:rPr>
        <w:t xml:space="preserve"> </w:t>
      </w:r>
      <w:r>
        <w:rPr>
          <w:sz w:val="25"/>
        </w:rPr>
        <w:t>соглашение</w:t>
      </w:r>
      <w:r>
        <w:rPr>
          <w:spacing w:val="-16"/>
          <w:sz w:val="25"/>
        </w:rPr>
        <w:t xml:space="preserve"> </w:t>
      </w:r>
      <w:r>
        <w:rPr>
          <w:sz w:val="25"/>
        </w:rPr>
        <w:t>о проведении</w:t>
      </w:r>
      <w:r>
        <w:rPr>
          <w:spacing w:val="-6"/>
          <w:sz w:val="25"/>
        </w:rPr>
        <w:t xml:space="preserve"> </w:t>
      </w:r>
      <w:r>
        <w:rPr>
          <w:sz w:val="25"/>
        </w:rPr>
        <w:t>процедуры</w:t>
      </w:r>
      <w:r>
        <w:rPr>
          <w:spacing w:val="-13"/>
          <w:sz w:val="25"/>
        </w:rPr>
        <w:t xml:space="preserve"> </w:t>
      </w:r>
      <w:r>
        <w:rPr>
          <w:sz w:val="25"/>
        </w:rPr>
        <w:t>медиации.</w:t>
      </w:r>
    </w:p>
    <w:p w:rsidR="00AA35D7" w:rsidRPr="00CA0231" w:rsidRDefault="00B12DE3">
      <w:pPr>
        <w:spacing w:before="265" w:line="273" w:lineRule="exact"/>
        <w:ind w:left="978"/>
        <w:jc w:val="both"/>
        <w:rPr>
          <w:b/>
          <w:sz w:val="25"/>
        </w:rPr>
      </w:pPr>
      <w:r w:rsidRPr="00CA0231">
        <w:rPr>
          <w:b/>
          <w:spacing w:val="-6"/>
          <w:sz w:val="25"/>
        </w:rPr>
        <w:t>В</w:t>
      </w:r>
      <w:r w:rsidRPr="00CA0231">
        <w:rPr>
          <w:b/>
          <w:spacing w:val="-8"/>
          <w:sz w:val="25"/>
        </w:rPr>
        <w:t xml:space="preserve"> </w:t>
      </w:r>
      <w:r w:rsidRPr="00CA0231">
        <w:rPr>
          <w:b/>
          <w:spacing w:val="-6"/>
          <w:sz w:val="25"/>
        </w:rPr>
        <w:t>чем</w:t>
      </w:r>
      <w:r w:rsidRPr="00CA0231">
        <w:rPr>
          <w:b/>
          <w:spacing w:val="-7"/>
          <w:sz w:val="25"/>
        </w:rPr>
        <w:t xml:space="preserve"> </w:t>
      </w:r>
      <w:r w:rsidRPr="00CA0231">
        <w:rPr>
          <w:b/>
          <w:spacing w:val="-6"/>
          <w:sz w:val="25"/>
        </w:rPr>
        <w:t>особенности</w:t>
      </w:r>
      <w:r w:rsidRPr="00CA0231">
        <w:rPr>
          <w:b/>
          <w:spacing w:val="4"/>
          <w:sz w:val="25"/>
        </w:rPr>
        <w:t xml:space="preserve"> </w:t>
      </w:r>
      <w:r w:rsidRPr="00CA0231">
        <w:rPr>
          <w:b/>
          <w:spacing w:val="-6"/>
          <w:sz w:val="25"/>
        </w:rPr>
        <w:t>процедуры</w:t>
      </w:r>
      <w:r w:rsidRPr="00CA0231">
        <w:rPr>
          <w:b/>
          <w:spacing w:val="14"/>
          <w:sz w:val="25"/>
        </w:rPr>
        <w:t xml:space="preserve"> </w:t>
      </w:r>
      <w:r w:rsidR="00CA0231" w:rsidRPr="00CA0231">
        <w:rPr>
          <w:b/>
          <w:spacing w:val="-6"/>
          <w:sz w:val="25"/>
        </w:rPr>
        <w:t>медиации</w:t>
      </w:r>
      <w:r w:rsidRPr="00CA0231">
        <w:rPr>
          <w:b/>
          <w:spacing w:val="-6"/>
          <w:sz w:val="25"/>
        </w:rPr>
        <w:t>?</w:t>
      </w:r>
    </w:p>
    <w:p w:rsidR="00AA35D7" w:rsidRDefault="00B12DE3">
      <w:pPr>
        <w:pStyle w:val="a3"/>
        <w:spacing w:line="232" w:lineRule="auto"/>
        <w:ind w:left="286" w:right="357" w:firstLine="697"/>
        <w:jc w:val="both"/>
      </w:pPr>
      <w:r>
        <w:rPr>
          <w:spacing w:val="-4"/>
        </w:rPr>
        <w:t>Процедура медиации конфиденциальна,</w:t>
      </w:r>
      <w:r>
        <w:rPr>
          <w:spacing w:val="-9"/>
        </w:rPr>
        <w:t xml:space="preserve"> </w:t>
      </w:r>
      <w:r w:rsidR="00CA0231">
        <w:rPr>
          <w:spacing w:val="-4"/>
        </w:rPr>
        <w:t>добровольна, направлена н</w:t>
      </w:r>
      <w:r>
        <w:rPr>
          <w:spacing w:val="-4"/>
        </w:rPr>
        <w:t>а</w:t>
      </w:r>
      <w:r>
        <w:rPr>
          <w:spacing w:val="-12"/>
        </w:rPr>
        <w:t xml:space="preserve"> </w:t>
      </w:r>
      <w:r>
        <w:rPr>
          <w:spacing w:val="-4"/>
        </w:rPr>
        <w:t xml:space="preserve">разрешение </w:t>
      </w:r>
      <w:r w:rsidR="00CA0231">
        <w:rPr>
          <w:spacing w:val="-4"/>
        </w:rPr>
        <w:t>спора</w:t>
      </w:r>
      <w:r>
        <w:rPr>
          <w:spacing w:val="-4"/>
        </w:rPr>
        <w:t xml:space="preserve"> </w:t>
      </w:r>
      <w:r>
        <w:t>(конфликта), а</w:t>
      </w:r>
      <w:r>
        <w:rPr>
          <w:spacing w:val="-2"/>
        </w:rPr>
        <w:t xml:space="preserve"> </w:t>
      </w:r>
      <w:r>
        <w:t xml:space="preserve">не установление виновных лиц. Место, время, продолжительность встреч </w:t>
      </w:r>
      <w:r>
        <w:rPr>
          <w:color w:val="00081D"/>
        </w:rPr>
        <w:t xml:space="preserve">с </w:t>
      </w:r>
      <w:r>
        <w:t xml:space="preserve">участием медиатора определяется по согласованию со сторонами </w:t>
      </w:r>
      <w:r w:rsidR="00CA0231">
        <w:t>спора</w:t>
      </w:r>
      <w:r>
        <w:t xml:space="preserve">. </w:t>
      </w:r>
      <w:proofErr w:type="gramStart"/>
      <w:r>
        <w:t>Возможно</w:t>
      </w:r>
      <w:proofErr w:type="gramEnd"/>
      <w:r>
        <w:t xml:space="preserve"> </w:t>
      </w:r>
      <w:r w:rsidR="00CA0231">
        <w:t>урегулирование</w:t>
      </w:r>
      <w:r>
        <w:t xml:space="preserve"> </w:t>
      </w:r>
      <w:r w:rsidR="00CA0231">
        <w:t>спора</w:t>
      </w:r>
      <w:r>
        <w:t xml:space="preserve"> без обязательных совместных встреч (медиатор работает </w:t>
      </w:r>
      <w:r>
        <w:rPr>
          <w:color w:val="00012A"/>
        </w:rPr>
        <w:t xml:space="preserve">с </w:t>
      </w:r>
      <w:r>
        <w:t xml:space="preserve">каждой стороной отдельно). Решение </w:t>
      </w:r>
      <w:r>
        <w:rPr>
          <w:color w:val="031850"/>
        </w:rPr>
        <w:t xml:space="preserve">о </w:t>
      </w:r>
      <w:r>
        <w:t xml:space="preserve">наиболее приемлемом </w:t>
      </w:r>
      <w:r w:rsidR="00CA0231">
        <w:t>для</w:t>
      </w:r>
      <w:r>
        <w:t xml:space="preserve"> сторон и исполнимом решении принимается самими ст</w:t>
      </w:r>
      <w:r w:rsidR="00CA0231">
        <w:t>оронами с учетом реальных возможн</w:t>
      </w:r>
      <w:r>
        <w:t xml:space="preserve">остей при наличии гарантий исполнения. Процедура медиации позволяет экономить временной </w:t>
      </w:r>
      <w:r>
        <w:rPr>
          <w:color w:val="050505"/>
        </w:rPr>
        <w:t>и</w:t>
      </w:r>
      <w:r>
        <w:rPr>
          <w:color w:val="050505"/>
          <w:spacing w:val="-6"/>
        </w:rPr>
        <w:t xml:space="preserve"> </w:t>
      </w:r>
      <w:r>
        <w:t xml:space="preserve">материальный </w:t>
      </w:r>
      <w:r w:rsidR="00CA0231">
        <w:t>ресурс</w:t>
      </w:r>
      <w:r>
        <w:t xml:space="preserve"> </w:t>
      </w:r>
      <w:r>
        <w:rPr>
          <w:spacing w:val="-4"/>
        </w:rPr>
        <w:t>сторон,</w:t>
      </w:r>
      <w:r>
        <w:rPr>
          <w:spacing w:val="-12"/>
        </w:rPr>
        <w:t xml:space="preserve"> </w:t>
      </w:r>
      <w:r>
        <w:rPr>
          <w:spacing w:val="-4"/>
        </w:rPr>
        <w:t>сохранить</w:t>
      </w:r>
      <w:r>
        <w:rPr>
          <w:spacing w:val="-7"/>
        </w:rPr>
        <w:t xml:space="preserve"> </w:t>
      </w:r>
      <w:r>
        <w:rPr>
          <w:spacing w:val="-4"/>
        </w:rPr>
        <w:t>партнерские</w:t>
      </w:r>
      <w:r>
        <w:t xml:space="preserve"> </w:t>
      </w:r>
      <w:r>
        <w:rPr>
          <w:spacing w:val="-4"/>
        </w:rPr>
        <w:t>отношения,</w:t>
      </w:r>
      <w:r>
        <w:rPr>
          <w:spacing w:val="-6"/>
        </w:rPr>
        <w:t xml:space="preserve"> </w:t>
      </w:r>
      <w:r>
        <w:rPr>
          <w:spacing w:val="-4"/>
        </w:rPr>
        <w:t xml:space="preserve">исключить </w:t>
      </w:r>
      <w:proofErr w:type="spellStart"/>
      <w:r>
        <w:rPr>
          <w:spacing w:val="-4"/>
        </w:rPr>
        <w:t>репутационные</w:t>
      </w:r>
      <w:proofErr w:type="spellEnd"/>
      <w:r>
        <w:rPr>
          <w:spacing w:val="12"/>
        </w:rPr>
        <w:t xml:space="preserve"> </w:t>
      </w:r>
      <w:r>
        <w:rPr>
          <w:spacing w:val="-4"/>
        </w:rPr>
        <w:t>риски</w:t>
      </w:r>
      <w:r>
        <w:rPr>
          <w:spacing w:val="-12"/>
        </w:rPr>
        <w:t xml:space="preserve"> </w:t>
      </w:r>
      <w:r w:rsidR="00CA0231">
        <w:rPr>
          <w:spacing w:val="-4"/>
        </w:rPr>
        <w:t>к</w:t>
      </w:r>
      <w:r>
        <w:rPr>
          <w:spacing w:val="-4"/>
        </w:rPr>
        <w:t>омпании.</w:t>
      </w:r>
    </w:p>
    <w:p w:rsidR="00AA35D7" w:rsidRPr="00CA0231" w:rsidRDefault="00B12DE3">
      <w:pPr>
        <w:pStyle w:val="1"/>
        <w:spacing w:before="256" w:line="283" w:lineRule="exact"/>
        <w:ind w:left="1002"/>
      </w:pPr>
      <w:r w:rsidRPr="00CA0231">
        <w:t>По</w:t>
      </w:r>
      <w:r w:rsidRPr="00CA0231">
        <w:rPr>
          <w:spacing w:val="61"/>
          <w:w w:val="150"/>
        </w:rPr>
        <w:t xml:space="preserve"> </w:t>
      </w:r>
      <w:r w:rsidRPr="00CA0231">
        <w:t>каким</w:t>
      </w:r>
      <w:r w:rsidRPr="00CA0231">
        <w:rPr>
          <w:spacing w:val="70"/>
          <w:w w:val="150"/>
        </w:rPr>
        <w:t xml:space="preserve"> </w:t>
      </w:r>
      <w:r w:rsidR="00CA0231" w:rsidRPr="00CA0231">
        <w:t>основаниям</w:t>
      </w:r>
      <w:r w:rsidRPr="00CA0231">
        <w:rPr>
          <w:spacing w:val="24"/>
        </w:rPr>
        <w:t xml:space="preserve">  </w:t>
      </w:r>
      <w:r w:rsidRPr="00CA0231">
        <w:t>прекращается</w:t>
      </w:r>
      <w:r w:rsidRPr="00CA0231">
        <w:rPr>
          <w:spacing w:val="25"/>
        </w:rPr>
        <w:t xml:space="preserve">  </w:t>
      </w:r>
      <w:r w:rsidRPr="00CA0231">
        <w:t>процедура</w:t>
      </w:r>
      <w:r w:rsidRPr="00CA0231">
        <w:rPr>
          <w:spacing w:val="77"/>
          <w:w w:val="150"/>
        </w:rPr>
        <w:t xml:space="preserve"> </w:t>
      </w:r>
      <w:r w:rsidR="00CA0231" w:rsidRPr="00CA0231">
        <w:t>медиации</w:t>
      </w:r>
      <w:r w:rsidRPr="00CA0231">
        <w:t>?</w:t>
      </w:r>
      <w:r w:rsidRPr="00CA0231">
        <w:rPr>
          <w:spacing w:val="71"/>
          <w:w w:val="150"/>
        </w:rPr>
        <w:t xml:space="preserve"> </w:t>
      </w:r>
      <w:r w:rsidR="00CA0231" w:rsidRPr="00CA0231">
        <w:t>Возмож</w:t>
      </w:r>
      <w:r w:rsidRPr="00CA0231">
        <w:t>но</w:t>
      </w:r>
      <w:r w:rsidRPr="00CA0231">
        <w:rPr>
          <w:spacing w:val="78"/>
          <w:w w:val="150"/>
        </w:rPr>
        <w:t xml:space="preserve"> </w:t>
      </w:r>
      <w:r w:rsidRPr="00CA0231">
        <w:rPr>
          <w:spacing w:val="-5"/>
        </w:rPr>
        <w:t>ли</w:t>
      </w:r>
    </w:p>
    <w:p w:rsidR="00AA35D7" w:rsidRPr="00CA0231" w:rsidRDefault="00B12DE3">
      <w:pPr>
        <w:spacing w:line="276" w:lineRule="exact"/>
        <w:ind w:left="313"/>
        <w:jc w:val="both"/>
        <w:rPr>
          <w:b/>
          <w:sz w:val="25"/>
        </w:rPr>
      </w:pPr>
      <w:r w:rsidRPr="00CA0231">
        <w:rPr>
          <w:b/>
          <w:spacing w:val="-2"/>
          <w:sz w:val="25"/>
        </w:rPr>
        <w:t>отказаться</w:t>
      </w:r>
      <w:r w:rsidRPr="00CA0231">
        <w:rPr>
          <w:b/>
          <w:spacing w:val="-5"/>
          <w:sz w:val="25"/>
        </w:rPr>
        <w:t xml:space="preserve"> </w:t>
      </w:r>
      <w:r w:rsidRPr="00CA0231">
        <w:rPr>
          <w:b/>
          <w:spacing w:val="-2"/>
          <w:sz w:val="25"/>
        </w:rPr>
        <w:t>от</w:t>
      </w:r>
      <w:r w:rsidRPr="00CA0231">
        <w:rPr>
          <w:b/>
          <w:spacing w:val="-13"/>
          <w:sz w:val="25"/>
        </w:rPr>
        <w:t xml:space="preserve"> </w:t>
      </w:r>
      <w:r w:rsidRPr="00CA0231">
        <w:rPr>
          <w:b/>
          <w:spacing w:val="-2"/>
          <w:sz w:val="25"/>
        </w:rPr>
        <w:t>ее</w:t>
      </w:r>
      <w:r w:rsidRPr="00CA0231">
        <w:rPr>
          <w:b/>
          <w:spacing w:val="-14"/>
          <w:sz w:val="25"/>
        </w:rPr>
        <w:t xml:space="preserve"> </w:t>
      </w:r>
      <w:r w:rsidRPr="00CA0231">
        <w:rPr>
          <w:b/>
          <w:spacing w:val="-2"/>
          <w:sz w:val="25"/>
        </w:rPr>
        <w:t>проведения</w:t>
      </w:r>
      <w:r w:rsidRPr="00CA0231">
        <w:rPr>
          <w:b/>
          <w:spacing w:val="1"/>
          <w:sz w:val="25"/>
        </w:rPr>
        <w:t xml:space="preserve"> </w:t>
      </w:r>
      <w:r w:rsidRPr="00CA0231">
        <w:rPr>
          <w:b/>
          <w:spacing w:val="-2"/>
          <w:sz w:val="25"/>
        </w:rPr>
        <w:t>после</w:t>
      </w:r>
      <w:r w:rsidRPr="00CA0231">
        <w:rPr>
          <w:b/>
          <w:spacing w:val="-12"/>
          <w:sz w:val="25"/>
        </w:rPr>
        <w:t xml:space="preserve"> </w:t>
      </w:r>
      <w:r w:rsidRPr="00CA0231">
        <w:rPr>
          <w:b/>
          <w:spacing w:val="-2"/>
          <w:sz w:val="25"/>
        </w:rPr>
        <w:t>начала</w:t>
      </w:r>
      <w:r w:rsidRPr="00CA0231">
        <w:rPr>
          <w:b/>
          <w:spacing w:val="5"/>
          <w:sz w:val="25"/>
        </w:rPr>
        <w:t xml:space="preserve"> </w:t>
      </w:r>
      <w:r w:rsidRPr="00CA0231">
        <w:rPr>
          <w:b/>
          <w:spacing w:val="-2"/>
          <w:sz w:val="25"/>
        </w:rPr>
        <w:t>работы</w:t>
      </w:r>
      <w:r w:rsidRPr="00CA0231">
        <w:rPr>
          <w:b/>
          <w:spacing w:val="1"/>
          <w:sz w:val="25"/>
        </w:rPr>
        <w:t xml:space="preserve"> </w:t>
      </w:r>
      <w:r w:rsidR="00CA0231" w:rsidRPr="00CA0231">
        <w:rPr>
          <w:b/>
          <w:spacing w:val="-2"/>
          <w:sz w:val="25"/>
        </w:rPr>
        <w:t>меди</w:t>
      </w:r>
      <w:r w:rsidRPr="00CA0231">
        <w:rPr>
          <w:b/>
          <w:spacing w:val="-2"/>
          <w:sz w:val="25"/>
        </w:rPr>
        <w:t>атора?</w:t>
      </w:r>
    </w:p>
    <w:p w:rsidR="00AA35D7" w:rsidRDefault="00B12DE3">
      <w:pPr>
        <w:pStyle w:val="a3"/>
        <w:spacing w:line="232" w:lineRule="auto"/>
        <w:ind w:left="313" w:right="342" w:firstLine="700"/>
        <w:jc w:val="both"/>
      </w:pPr>
      <w:r>
        <w:rPr>
          <w:spacing w:val="-2"/>
        </w:rPr>
        <w:t>В</w:t>
      </w:r>
      <w:r>
        <w:rPr>
          <w:spacing w:val="-14"/>
        </w:rPr>
        <w:t xml:space="preserve"> </w:t>
      </w:r>
      <w:r w:rsidR="00C7003E">
        <w:rPr>
          <w:spacing w:val="-2"/>
        </w:rPr>
        <w:t>соответствии</w:t>
      </w:r>
      <w:r>
        <w:rPr>
          <w:spacing w:val="-11"/>
        </w:rPr>
        <w:t xml:space="preserve"> </w:t>
      </w:r>
      <w:r>
        <w:rPr>
          <w:spacing w:val="-2"/>
        </w:rPr>
        <w:t>со</w:t>
      </w:r>
      <w:r>
        <w:rPr>
          <w:spacing w:val="-14"/>
        </w:rPr>
        <w:t xml:space="preserve"> </w:t>
      </w:r>
      <w:r>
        <w:rPr>
          <w:spacing w:val="-2"/>
        </w:rPr>
        <w:t>статьей</w:t>
      </w:r>
      <w:r>
        <w:rPr>
          <w:spacing w:val="-14"/>
        </w:rPr>
        <w:t xml:space="preserve"> </w:t>
      </w:r>
      <w:r>
        <w:rPr>
          <w:color w:val="161616"/>
          <w:spacing w:val="-2"/>
        </w:rPr>
        <w:t>14</w:t>
      </w:r>
      <w:r>
        <w:rPr>
          <w:color w:val="161616"/>
          <w:spacing w:val="-13"/>
        </w:rPr>
        <w:t xml:space="preserve"> </w:t>
      </w:r>
      <w:r>
        <w:rPr>
          <w:spacing w:val="-2"/>
        </w:rPr>
        <w:t>Закона</w:t>
      </w:r>
      <w:r>
        <w:rPr>
          <w:spacing w:val="-13"/>
        </w:rPr>
        <w:t xml:space="preserve"> </w:t>
      </w:r>
      <w:r>
        <w:rPr>
          <w:color w:val="000F23"/>
          <w:spacing w:val="-2"/>
        </w:rPr>
        <w:t>о</w:t>
      </w:r>
      <w:r>
        <w:rPr>
          <w:color w:val="000F23"/>
          <w:spacing w:val="-14"/>
        </w:rPr>
        <w:t xml:space="preserve"> </w:t>
      </w:r>
      <w:r>
        <w:rPr>
          <w:spacing w:val="-2"/>
        </w:rPr>
        <w:t>медиации</w:t>
      </w:r>
      <w:r>
        <w:rPr>
          <w:spacing w:val="-10"/>
        </w:rPr>
        <w:t xml:space="preserve"> </w:t>
      </w:r>
      <w:r>
        <w:rPr>
          <w:spacing w:val="-2"/>
        </w:rPr>
        <w:t>процедура</w:t>
      </w:r>
      <w:r>
        <w:rPr>
          <w:spacing w:val="-12"/>
        </w:rPr>
        <w:t xml:space="preserve"> </w:t>
      </w:r>
      <w:r>
        <w:rPr>
          <w:spacing w:val="-2"/>
        </w:rPr>
        <w:t>медиации</w:t>
      </w:r>
      <w:r>
        <w:rPr>
          <w:spacing w:val="-9"/>
        </w:rPr>
        <w:t xml:space="preserve"> </w:t>
      </w:r>
      <w:r>
        <w:rPr>
          <w:spacing w:val="-2"/>
        </w:rPr>
        <w:t>прекращается</w:t>
      </w:r>
      <w:r>
        <w:rPr>
          <w:spacing w:val="-8"/>
        </w:rPr>
        <w:t xml:space="preserve"> </w:t>
      </w:r>
      <w:r>
        <w:rPr>
          <w:spacing w:val="-2"/>
        </w:rPr>
        <w:t xml:space="preserve">в </w:t>
      </w:r>
      <w:r>
        <w:rPr>
          <w:spacing w:val="-4"/>
        </w:rPr>
        <w:t>связи</w:t>
      </w:r>
      <w:r>
        <w:rPr>
          <w:spacing w:val="-12"/>
        </w:rPr>
        <w:t xml:space="preserve"> </w:t>
      </w:r>
      <w:r>
        <w:rPr>
          <w:spacing w:val="-4"/>
        </w:rPr>
        <w:t>со</w:t>
      </w:r>
      <w:r>
        <w:rPr>
          <w:spacing w:val="-12"/>
        </w:rPr>
        <w:t xml:space="preserve"> </w:t>
      </w:r>
      <w:r>
        <w:rPr>
          <w:spacing w:val="-4"/>
        </w:rPr>
        <w:t>следующими</w:t>
      </w:r>
      <w:r>
        <w:rPr>
          <w:spacing w:val="3"/>
        </w:rPr>
        <w:t xml:space="preserve"> </w:t>
      </w:r>
      <w:r w:rsidR="00C7003E">
        <w:rPr>
          <w:spacing w:val="-4"/>
        </w:rPr>
        <w:t>обстоятельствами</w:t>
      </w:r>
      <w:r>
        <w:rPr>
          <w:spacing w:val="-4"/>
        </w:rPr>
        <w:t>:</w:t>
      </w:r>
      <w:r>
        <w:rPr>
          <w:spacing w:val="-12"/>
        </w:rPr>
        <w:t xml:space="preserve"> </w:t>
      </w:r>
      <w:r>
        <w:rPr>
          <w:spacing w:val="-4"/>
        </w:rPr>
        <w:t>1)</w:t>
      </w:r>
      <w:r>
        <w:rPr>
          <w:spacing w:val="-11"/>
        </w:rPr>
        <w:t xml:space="preserve"> </w:t>
      </w:r>
      <w:r>
        <w:rPr>
          <w:spacing w:val="-4"/>
        </w:rPr>
        <w:t>заключение</w:t>
      </w:r>
      <w:r>
        <w:rPr>
          <w:spacing w:val="-1"/>
        </w:rPr>
        <w:t xml:space="preserve"> </w:t>
      </w:r>
      <w:r>
        <w:rPr>
          <w:spacing w:val="-4"/>
        </w:rPr>
        <w:t>сторонами</w:t>
      </w:r>
      <w:r>
        <w:rPr>
          <w:spacing w:val="-1"/>
        </w:rPr>
        <w:t xml:space="preserve"> </w:t>
      </w:r>
      <w:r>
        <w:rPr>
          <w:spacing w:val="-4"/>
        </w:rPr>
        <w:t>медиативного</w:t>
      </w:r>
      <w:r>
        <w:rPr>
          <w:spacing w:val="-2"/>
        </w:rPr>
        <w:t xml:space="preserve"> </w:t>
      </w:r>
      <w:r>
        <w:rPr>
          <w:spacing w:val="-4"/>
        </w:rPr>
        <w:t>соглашения;</w:t>
      </w:r>
    </w:p>
    <w:p w:rsidR="00AA35D7" w:rsidRDefault="00B12DE3">
      <w:pPr>
        <w:pStyle w:val="a3"/>
        <w:spacing w:before="4" w:line="228" w:lineRule="auto"/>
        <w:ind w:left="315" w:right="335"/>
        <w:jc w:val="both"/>
      </w:pPr>
      <w:r>
        <w:t xml:space="preserve">2) заключение соглашения сторон </w:t>
      </w:r>
      <w:r>
        <w:rPr>
          <w:color w:val="935459"/>
        </w:rPr>
        <w:t xml:space="preserve">о </w:t>
      </w:r>
      <w:r>
        <w:t xml:space="preserve">прекращении процедуры медиации без достижения согласия по имеющимся разногласиям; 3) заявление медиатора о прекращении процедуры медиации ввиду нецелесообразности ее дальнейшего проведения; 4) </w:t>
      </w:r>
      <w:r w:rsidR="00C7003E">
        <w:t>заявление одной, нескольк</w:t>
      </w:r>
      <w:r>
        <w:t>их или всех сторон об отказе от</w:t>
      </w:r>
      <w:r>
        <w:rPr>
          <w:spacing w:val="-2"/>
        </w:rPr>
        <w:t xml:space="preserve"> </w:t>
      </w:r>
      <w:r>
        <w:t>продолжения процедуры медиации; 5) истечение срока</w:t>
      </w:r>
      <w:r>
        <w:rPr>
          <w:spacing w:val="-16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процедуры</w:t>
      </w:r>
      <w:r>
        <w:rPr>
          <w:spacing w:val="-10"/>
        </w:rPr>
        <w:t xml:space="preserve"> </w:t>
      </w:r>
      <w:r>
        <w:t>медиации.</w:t>
      </w:r>
    </w:p>
    <w:p w:rsidR="00AA35D7" w:rsidRDefault="00C7003E">
      <w:pPr>
        <w:pStyle w:val="a3"/>
        <w:spacing w:before="2" w:line="228" w:lineRule="auto"/>
        <w:ind w:left="327" w:right="319" w:firstLine="696"/>
        <w:jc w:val="both"/>
      </w:pPr>
      <w:r>
        <w:t>Так</w:t>
      </w:r>
      <w:r w:rsidR="00B12DE3">
        <w:t>им</w:t>
      </w:r>
      <w:r w:rsidR="00B12DE3">
        <w:rPr>
          <w:spacing w:val="-11"/>
        </w:rPr>
        <w:t xml:space="preserve"> </w:t>
      </w:r>
      <w:r w:rsidR="00B12DE3">
        <w:t>образом,</w:t>
      </w:r>
      <w:r w:rsidR="00B12DE3">
        <w:rPr>
          <w:spacing w:val="-9"/>
        </w:rPr>
        <w:t xml:space="preserve"> </w:t>
      </w:r>
      <w:r>
        <w:t>отк</w:t>
      </w:r>
      <w:r w:rsidR="00B12DE3">
        <w:t>аз</w:t>
      </w:r>
      <w:r w:rsidR="00B12DE3">
        <w:rPr>
          <w:spacing w:val="-11"/>
        </w:rPr>
        <w:t xml:space="preserve"> </w:t>
      </w:r>
      <w:proofErr w:type="gramStart"/>
      <w:r w:rsidR="00B12DE3">
        <w:rPr>
          <w:color w:val="4B5D79"/>
        </w:rPr>
        <w:t>от</w:t>
      </w:r>
      <w:proofErr w:type="gramEnd"/>
      <w:r w:rsidR="00B12DE3">
        <w:rPr>
          <w:color w:val="4B5D79"/>
          <w:spacing w:val="-14"/>
        </w:rPr>
        <w:t xml:space="preserve"> </w:t>
      </w:r>
      <w:proofErr w:type="gramStart"/>
      <w:r w:rsidR="00B12DE3">
        <w:t>продолжение</w:t>
      </w:r>
      <w:proofErr w:type="gramEnd"/>
      <w:r w:rsidR="00B12DE3">
        <w:rPr>
          <w:spacing w:val="-10"/>
        </w:rPr>
        <w:t xml:space="preserve"> </w:t>
      </w:r>
      <w:r>
        <w:t>процедуры</w:t>
      </w:r>
      <w:r w:rsidR="00B12DE3">
        <w:rPr>
          <w:spacing w:val="-9"/>
        </w:rPr>
        <w:t xml:space="preserve"> </w:t>
      </w:r>
      <w:r>
        <w:t>мед</w:t>
      </w:r>
      <w:r w:rsidR="00B12DE3">
        <w:t>иации</w:t>
      </w:r>
      <w:r w:rsidR="00B12DE3">
        <w:rPr>
          <w:spacing w:val="-9"/>
        </w:rPr>
        <w:t xml:space="preserve"> </w:t>
      </w:r>
      <w:r w:rsidR="00B12DE3">
        <w:t>возможен</w:t>
      </w:r>
      <w:r w:rsidR="00B12DE3">
        <w:rPr>
          <w:spacing w:val="-8"/>
        </w:rPr>
        <w:t xml:space="preserve"> </w:t>
      </w:r>
      <w:r w:rsidR="00B12DE3">
        <w:t>на</w:t>
      </w:r>
      <w:r w:rsidR="00B12DE3">
        <w:rPr>
          <w:spacing w:val="-16"/>
        </w:rPr>
        <w:t xml:space="preserve"> </w:t>
      </w:r>
      <w:r w:rsidR="00B12DE3">
        <w:t>любой</w:t>
      </w:r>
      <w:r w:rsidR="00B12DE3">
        <w:rPr>
          <w:spacing w:val="-9"/>
        </w:rPr>
        <w:t xml:space="preserve"> </w:t>
      </w:r>
      <w:r w:rsidR="00B12DE3">
        <w:t xml:space="preserve">ее стадии. Последствия такого отказа </w:t>
      </w:r>
      <w:r>
        <w:t>обсуждаются на стадии заклю</w:t>
      </w:r>
      <w:r w:rsidR="00B12DE3">
        <w:t>чения соглашени</w:t>
      </w:r>
      <w:r>
        <w:t>я</w:t>
      </w:r>
      <w:r w:rsidR="00B12DE3">
        <w:t xml:space="preserve"> о </w:t>
      </w:r>
      <w:r w:rsidR="00B12DE3">
        <w:rPr>
          <w:spacing w:val="-2"/>
        </w:rPr>
        <w:t>проведении</w:t>
      </w:r>
      <w:r w:rsidR="00B12DE3">
        <w:rPr>
          <w:spacing w:val="-9"/>
        </w:rPr>
        <w:t xml:space="preserve"> </w:t>
      </w:r>
      <w:r w:rsidR="00B12DE3">
        <w:rPr>
          <w:spacing w:val="-2"/>
        </w:rPr>
        <w:t>процедуры</w:t>
      </w:r>
      <w:r w:rsidR="00B12DE3">
        <w:rPr>
          <w:spacing w:val="-10"/>
        </w:rPr>
        <w:t xml:space="preserve"> </w:t>
      </w:r>
      <w:r w:rsidR="00B12DE3">
        <w:rPr>
          <w:spacing w:val="-2"/>
        </w:rPr>
        <w:t>медиации</w:t>
      </w:r>
      <w:r w:rsidR="00B12DE3">
        <w:rPr>
          <w:spacing w:val="-9"/>
        </w:rPr>
        <w:t xml:space="preserve"> </w:t>
      </w:r>
      <w:r w:rsidR="00B12DE3">
        <w:rPr>
          <w:spacing w:val="-2"/>
        </w:rPr>
        <w:t>и</w:t>
      </w:r>
      <w:r w:rsidR="00B12DE3">
        <w:rPr>
          <w:spacing w:val="-14"/>
        </w:rPr>
        <w:t xml:space="preserve"> </w:t>
      </w:r>
      <w:r>
        <w:rPr>
          <w:spacing w:val="-2"/>
        </w:rPr>
        <w:t>закрепляются</w:t>
      </w:r>
      <w:r w:rsidR="00B12DE3">
        <w:rPr>
          <w:spacing w:val="-2"/>
        </w:rPr>
        <w:t xml:space="preserve"> в</w:t>
      </w:r>
      <w:r w:rsidR="00B12DE3">
        <w:rPr>
          <w:spacing w:val="-14"/>
        </w:rPr>
        <w:t xml:space="preserve"> </w:t>
      </w:r>
      <w:r w:rsidR="00B12DE3">
        <w:rPr>
          <w:spacing w:val="-2"/>
        </w:rPr>
        <w:t>его</w:t>
      </w:r>
      <w:r w:rsidR="00B12DE3">
        <w:rPr>
          <w:spacing w:val="-9"/>
        </w:rPr>
        <w:t xml:space="preserve"> </w:t>
      </w:r>
      <w:r w:rsidR="00B12DE3">
        <w:rPr>
          <w:spacing w:val="-2"/>
        </w:rPr>
        <w:t>тексте.</w:t>
      </w:r>
    </w:p>
    <w:p w:rsidR="00AA35D7" w:rsidRPr="00C7003E" w:rsidRDefault="00C7003E">
      <w:pPr>
        <w:spacing w:before="278" w:line="281" w:lineRule="exact"/>
        <w:ind w:left="1031"/>
        <w:jc w:val="both"/>
        <w:rPr>
          <w:b/>
          <w:sz w:val="25"/>
        </w:rPr>
      </w:pPr>
      <w:r w:rsidRPr="00C7003E">
        <w:rPr>
          <w:b/>
          <w:spacing w:val="-2"/>
          <w:sz w:val="25"/>
        </w:rPr>
        <w:t>Как</w:t>
      </w:r>
      <w:r w:rsidR="00B12DE3" w:rsidRPr="00C7003E">
        <w:rPr>
          <w:b/>
          <w:spacing w:val="12"/>
          <w:sz w:val="25"/>
        </w:rPr>
        <w:t xml:space="preserve"> </w:t>
      </w:r>
      <w:r w:rsidRPr="00C7003E">
        <w:rPr>
          <w:b/>
          <w:spacing w:val="-2"/>
          <w:sz w:val="25"/>
        </w:rPr>
        <w:t>оформляется</w:t>
      </w:r>
      <w:r w:rsidR="00B12DE3" w:rsidRPr="00C7003E">
        <w:rPr>
          <w:b/>
          <w:spacing w:val="31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итог</w:t>
      </w:r>
      <w:r w:rsidR="00B12DE3" w:rsidRPr="00C7003E">
        <w:rPr>
          <w:b/>
          <w:spacing w:val="14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процедуры</w:t>
      </w:r>
      <w:r w:rsidR="00B12DE3" w:rsidRPr="00C7003E">
        <w:rPr>
          <w:b/>
          <w:spacing w:val="30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мед</w:t>
      </w:r>
      <w:r w:rsidRPr="00C7003E">
        <w:rPr>
          <w:b/>
          <w:spacing w:val="-2"/>
          <w:sz w:val="25"/>
        </w:rPr>
        <w:t>иаци</w:t>
      </w:r>
      <w:r w:rsidR="00B12DE3" w:rsidRPr="00C7003E">
        <w:rPr>
          <w:b/>
          <w:spacing w:val="-2"/>
          <w:sz w:val="25"/>
        </w:rPr>
        <w:t>и</w:t>
      </w:r>
      <w:r w:rsidR="00B12DE3" w:rsidRPr="00C7003E">
        <w:rPr>
          <w:b/>
          <w:spacing w:val="24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по</w:t>
      </w:r>
      <w:r w:rsidR="00B12DE3" w:rsidRPr="00C7003E">
        <w:rPr>
          <w:b/>
          <w:spacing w:val="13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спору,</w:t>
      </w:r>
      <w:r w:rsidR="00B12DE3" w:rsidRPr="00C7003E">
        <w:rPr>
          <w:b/>
          <w:spacing w:val="20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рассматр</w:t>
      </w:r>
      <w:r w:rsidRPr="00C7003E">
        <w:rPr>
          <w:b/>
          <w:spacing w:val="-2"/>
          <w:sz w:val="25"/>
        </w:rPr>
        <w:t>ив</w:t>
      </w:r>
      <w:r w:rsidR="00B12DE3" w:rsidRPr="00C7003E">
        <w:rPr>
          <w:b/>
          <w:spacing w:val="-2"/>
          <w:sz w:val="25"/>
        </w:rPr>
        <w:t>аемому</w:t>
      </w:r>
      <w:r w:rsidR="00B12DE3" w:rsidRPr="00C7003E">
        <w:rPr>
          <w:b/>
          <w:spacing w:val="2"/>
          <w:sz w:val="25"/>
        </w:rPr>
        <w:t xml:space="preserve"> </w:t>
      </w:r>
      <w:r w:rsidR="00B12DE3" w:rsidRPr="00C7003E">
        <w:rPr>
          <w:b/>
          <w:spacing w:val="-2"/>
          <w:sz w:val="25"/>
        </w:rPr>
        <w:t>судом?</w:t>
      </w:r>
    </w:p>
    <w:p w:rsidR="00AA35D7" w:rsidRPr="00C7003E" w:rsidRDefault="00C7003E">
      <w:pPr>
        <w:spacing w:line="278" w:lineRule="exact"/>
        <w:ind w:left="336"/>
        <w:jc w:val="both"/>
        <w:rPr>
          <w:b/>
          <w:sz w:val="25"/>
        </w:rPr>
      </w:pPr>
      <w:r w:rsidRPr="00C7003E">
        <w:rPr>
          <w:b/>
          <w:spacing w:val="-6"/>
          <w:sz w:val="25"/>
        </w:rPr>
        <w:t>Как</w:t>
      </w:r>
      <w:r w:rsidR="00B12DE3" w:rsidRPr="00C7003E">
        <w:rPr>
          <w:b/>
          <w:spacing w:val="31"/>
          <w:sz w:val="25"/>
        </w:rPr>
        <w:t xml:space="preserve"> </w:t>
      </w:r>
      <w:r w:rsidRPr="00C7003E">
        <w:rPr>
          <w:b/>
          <w:spacing w:val="-6"/>
          <w:sz w:val="25"/>
        </w:rPr>
        <w:t>исполняются</w:t>
      </w:r>
      <w:r w:rsidR="00B12DE3" w:rsidRPr="00C7003E">
        <w:rPr>
          <w:b/>
          <w:spacing w:val="8"/>
          <w:sz w:val="25"/>
        </w:rPr>
        <w:t xml:space="preserve"> </w:t>
      </w:r>
      <w:r w:rsidR="00B12DE3" w:rsidRPr="00C7003E">
        <w:rPr>
          <w:b/>
          <w:spacing w:val="-6"/>
          <w:sz w:val="25"/>
        </w:rPr>
        <w:t>достигнутые</w:t>
      </w:r>
      <w:r w:rsidR="00B12DE3" w:rsidRPr="00C7003E">
        <w:rPr>
          <w:b/>
          <w:sz w:val="25"/>
        </w:rPr>
        <w:t xml:space="preserve"> </w:t>
      </w:r>
      <w:r w:rsidR="00B12DE3" w:rsidRPr="00C7003E">
        <w:rPr>
          <w:b/>
          <w:spacing w:val="-6"/>
          <w:sz w:val="25"/>
        </w:rPr>
        <w:t>в</w:t>
      </w:r>
      <w:r w:rsidR="00B12DE3" w:rsidRPr="00C7003E">
        <w:rPr>
          <w:b/>
          <w:spacing w:val="-10"/>
          <w:sz w:val="25"/>
        </w:rPr>
        <w:t xml:space="preserve"> </w:t>
      </w:r>
      <w:r w:rsidR="00B12DE3" w:rsidRPr="00C7003E">
        <w:rPr>
          <w:b/>
          <w:spacing w:val="-6"/>
          <w:sz w:val="25"/>
        </w:rPr>
        <w:t>процедуре</w:t>
      </w:r>
      <w:r w:rsidR="00B12DE3" w:rsidRPr="00C7003E">
        <w:rPr>
          <w:b/>
          <w:spacing w:val="-1"/>
          <w:sz w:val="25"/>
        </w:rPr>
        <w:t xml:space="preserve"> </w:t>
      </w:r>
      <w:r w:rsidRPr="00C7003E">
        <w:rPr>
          <w:b/>
          <w:spacing w:val="-6"/>
          <w:sz w:val="25"/>
        </w:rPr>
        <w:t>медиации</w:t>
      </w:r>
      <w:r w:rsidR="00B12DE3" w:rsidRPr="00C7003E">
        <w:rPr>
          <w:b/>
          <w:spacing w:val="-8"/>
          <w:sz w:val="25"/>
        </w:rPr>
        <w:t xml:space="preserve"> </w:t>
      </w:r>
      <w:r w:rsidRPr="00C7003E">
        <w:rPr>
          <w:b/>
          <w:spacing w:val="-6"/>
          <w:sz w:val="25"/>
        </w:rPr>
        <w:t>договорен</w:t>
      </w:r>
      <w:r w:rsidR="00B12DE3" w:rsidRPr="00C7003E">
        <w:rPr>
          <w:b/>
          <w:spacing w:val="-6"/>
          <w:sz w:val="25"/>
        </w:rPr>
        <w:t>ности?</w:t>
      </w:r>
    </w:p>
    <w:p w:rsidR="00AA35D7" w:rsidRDefault="00B12DE3">
      <w:pPr>
        <w:pStyle w:val="a3"/>
        <w:spacing w:before="7" w:line="230" w:lineRule="auto"/>
        <w:ind w:left="339" w:right="327" w:firstLine="702"/>
        <w:jc w:val="both"/>
      </w:pPr>
      <w:r>
        <w:rPr>
          <w:spacing w:val="-2"/>
        </w:rPr>
        <w:t>Результат</w:t>
      </w:r>
      <w:r>
        <w:rPr>
          <w:spacing w:val="-14"/>
        </w:rPr>
        <w:t xml:space="preserve"> </w:t>
      </w:r>
      <w:r>
        <w:rPr>
          <w:spacing w:val="-2"/>
        </w:rPr>
        <w:t>процедуры</w:t>
      </w:r>
      <w:r>
        <w:rPr>
          <w:spacing w:val="-13"/>
        </w:rPr>
        <w:t xml:space="preserve"> </w:t>
      </w:r>
      <w:r w:rsidR="00C7003E">
        <w:rPr>
          <w:spacing w:val="-2"/>
        </w:rPr>
        <w:t>оформля</w:t>
      </w:r>
      <w:r>
        <w:rPr>
          <w:spacing w:val="-2"/>
        </w:rPr>
        <w:t>ется</w:t>
      </w:r>
      <w:r>
        <w:rPr>
          <w:spacing w:val="-10"/>
        </w:rPr>
        <w:t xml:space="preserve"> </w:t>
      </w:r>
      <w:r>
        <w:rPr>
          <w:spacing w:val="-2"/>
        </w:rPr>
        <w:t>медиативным</w:t>
      </w:r>
      <w:r>
        <w:rPr>
          <w:spacing w:val="-8"/>
        </w:rPr>
        <w:t xml:space="preserve"> </w:t>
      </w:r>
      <w:r>
        <w:rPr>
          <w:spacing w:val="-2"/>
        </w:rPr>
        <w:t>соглашением,</w:t>
      </w:r>
      <w:r>
        <w:rPr>
          <w:spacing w:val="-8"/>
        </w:rPr>
        <w:t xml:space="preserve"> </w:t>
      </w:r>
      <w:r>
        <w:rPr>
          <w:spacing w:val="-2"/>
        </w:rPr>
        <w:t>которое</w:t>
      </w:r>
      <w:r>
        <w:rPr>
          <w:spacing w:val="-14"/>
        </w:rPr>
        <w:t xml:space="preserve"> </w:t>
      </w:r>
      <w:r>
        <w:rPr>
          <w:spacing w:val="-2"/>
        </w:rPr>
        <w:t>заключается между</w:t>
      </w:r>
      <w:r>
        <w:rPr>
          <w:spacing w:val="-14"/>
        </w:rPr>
        <w:t xml:space="preserve"> </w:t>
      </w:r>
      <w:r>
        <w:rPr>
          <w:spacing w:val="-2"/>
        </w:rPr>
        <w:t>спорящими</w:t>
      </w:r>
      <w:r>
        <w:rPr>
          <w:spacing w:val="-14"/>
        </w:rPr>
        <w:t xml:space="preserve"> </w:t>
      </w:r>
      <w:r>
        <w:rPr>
          <w:spacing w:val="-2"/>
        </w:rPr>
        <w:t>сторонами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письменной</w:t>
      </w:r>
      <w:r>
        <w:rPr>
          <w:spacing w:val="-14"/>
        </w:rPr>
        <w:t xml:space="preserve"> </w:t>
      </w:r>
      <w:r w:rsidR="00B9209D">
        <w:rPr>
          <w:spacing w:val="-2"/>
        </w:rPr>
        <w:t>ф</w:t>
      </w:r>
      <w:r>
        <w:rPr>
          <w:spacing w:val="-2"/>
        </w:rPr>
        <w:t>орме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должно</w:t>
      </w:r>
      <w:r>
        <w:rPr>
          <w:spacing w:val="-13"/>
        </w:rPr>
        <w:t xml:space="preserve"> </w:t>
      </w:r>
      <w:r>
        <w:rPr>
          <w:spacing w:val="-2"/>
        </w:rPr>
        <w:t>содержать</w:t>
      </w:r>
      <w:r>
        <w:rPr>
          <w:spacing w:val="-14"/>
        </w:rPr>
        <w:t xml:space="preserve"> </w:t>
      </w:r>
      <w:r>
        <w:rPr>
          <w:spacing w:val="-2"/>
        </w:rPr>
        <w:t>сведения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 xml:space="preserve">сторонах, </w:t>
      </w:r>
      <w:r>
        <w:t xml:space="preserve">предмете </w:t>
      </w:r>
      <w:r w:rsidR="00B9209D">
        <w:t>спора</w:t>
      </w:r>
      <w:r>
        <w:t>, пров</w:t>
      </w:r>
      <w:r w:rsidR="00B9209D">
        <w:t>еденной процедуре медиации, меди</w:t>
      </w:r>
      <w:r>
        <w:t xml:space="preserve">аторе, </w:t>
      </w:r>
      <w:r>
        <w:rPr>
          <w:color w:val="030303"/>
        </w:rPr>
        <w:t xml:space="preserve">а </w:t>
      </w:r>
      <w:r>
        <w:t xml:space="preserve">также согласованные </w:t>
      </w:r>
      <w:r>
        <w:rPr>
          <w:spacing w:val="-2"/>
        </w:rPr>
        <w:t>сторонами обязательства,</w:t>
      </w:r>
      <w:r>
        <w:rPr>
          <w:spacing w:val="-13"/>
        </w:rPr>
        <w:t xml:space="preserve"> </w:t>
      </w:r>
      <w:r>
        <w:rPr>
          <w:spacing w:val="-2"/>
        </w:rPr>
        <w:t>условия и</w:t>
      </w:r>
      <w:r>
        <w:rPr>
          <w:spacing w:val="-14"/>
        </w:rPr>
        <w:t xml:space="preserve"> </w:t>
      </w:r>
      <w:r>
        <w:rPr>
          <w:spacing w:val="-2"/>
        </w:rPr>
        <w:t>сроки</w:t>
      </w:r>
      <w:r>
        <w:rPr>
          <w:spacing w:val="-6"/>
        </w:rPr>
        <w:t xml:space="preserve"> </w:t>
      </w:r>
      <w:r>
        <w:rPr>
          <w:spacing w:val="-2"/>
        </w:rPr>
        <w:t>выполнения.</w:t>
      </w:r>
    </w:p>
    <w:p w:rsidR="00AA35D7" w:rsidRDefault="00B12DE3">
      <w:pPr>
        <w:pStyle w:val="a3"/>
        <w:spacing w:line="230" w:lineRule="auto"/>
        <w:ind w:left="352" w:right="294" w:firstLine="699"/>
        <w:jc w:val="both"/>
      </w:pPr>
      <w:r>
        <w:t>В соответствии с</w:t>
      </w:r>
      <w:r>
        <w:rPr>
          <w:spacing w:val="-2"/>
        </w:rPr>
        <w:t xml:space="preserve"> </w:t>
      </w:r>
      <w:r w:rsidR="00B9209D">
        <w:t>пунк</w:t>
      </w:r>
      <w:r>
        <w:t xml:space="preserve">том </w:t>
      </w:r>
      <w:r>
        <w:rPr>
          <w:color w:val="181800"/>
        </w:rPr>
        <w:t xml:space="preserve">3 </w:t>
      </w:r>
      <w:r w:rsidR="00B9209D">
        <w:t>статьи 12 Закона о</w:t>
      </w:r>
      <w:r>
        <w:rPr>
          <w:color w:val="AE8C93"/>
        </w:rPr>
        <w:t xml:space="preserve"> </w:t>
      </w:r>
      <w:r>
        <w:t xml:space="preserve">медиации медиативное соглашение, </w:t>
      </w:r>
      <w:r>
        <w:rPr>
          <w:spacing w:val="-4"/>
        </w:rPr>
        <w:t>достигнутое</w:t>
      </w:r>
      <w:r>
        <w:rPr>
          <w:spacing w:val="-2"/>
        </w:rPr>
        <w:t xml:space="preserve"> </w:t>
      </w:r>
      <w:r>
        <w:rPr>
          <w:spacing w:val="-4"/>
        </w:rPr>
        <w:t>сторонами в</w:t>
      </w:r>
      <w:r>
        <w:rPr>
          <w:spacing w:val="-12"/>
        </w:rPr>
        <w:t xml:space="preserve"> </w:t>
      </w:r>
      <w:r>
        <w:rPr>
          <w:spacing w:val="-4"/>
        </w:rPr>
        <w:t>результате процедуры медиации,</w:t>
      </w:r>
      <w:r>
        <w:rPr>
          <w:spacing w:val="-8"/>
        </w:rPr>
        <w:t xml:space="preserve"> </w:t>
      </w:r>
      <w:r>
        <w:rPr>
          <w:spacing w:val="-4"/>
        </w:rPr>
        <w:t>проведенной после</w:t>
      </w:r>
      <w:r>
        <w:rPr>
          <w:spacing w:val="-12"/>
        </w:rPr>
        <w:t xml:space="preserve"> </w:t>
      </w:r>
      <w:r>
        <w:rPr>
          <w:spacing w:val="-4"/>
        </w:rPr>
        <w:t xml:space="preserve">передачи </w:t>
      </w:r>
      <w:r w:rsidR="00B9209D">
        <w:rPr>
          <w:spacing w:val="-4"/>
        </w:rPr>
        <w:t>спора</w:t>
      </w:r>
      <w:r>
        <w:rPr>
          <w:spacing w:val="-4"/>
        </w:rPr>
        <w:t xml:space="preserve"> </w:t>
      </w:r>
      <w:r>
        <w:t xml:space="preserve">на рассмотрение суда, может быть утверждено судом в </w:t>
      </w:r>
      <w:r w:rsidR="00B9209D">
        <w:t>к</w:t>
      </w:r>
      <w:r>
        <w:t xml:space="preserve">ачестве мирового соглашения в </w:t>
      </w:r>
      <w:r>
        <w:rPr>
          <w:spacing w:val="-2"/>
        </w:rPr>
        <w:t>соответствии с</w:t>
      </w:r>
      <w:r>
        <w:rPr>
          <w:spacing w:val="-14"/>
        </w:rPr>
        <w:t xml:space="preserve"> </w:t>
      </w:r>
      <w:r>
        <w:rPr>
          <w:spacing w:val="-2"/>
        </w:rPr>
        <w:t>процессуальным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 w:rsidR="00B9209D">
        <w:rPr>
          <w:spacing w:val="-2"/>
        </w:rPr>
        <w:t>к</w:t>
      </w:r>
      <w:r>
        <w:rPr>
          <w:spacing w:val="-2"/>
        </w:rPr>
        <w:t>онодательством.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случае</w:t>
      </w:r>
      <w:r>
        <w:rPr>
          <w:spacing w:val="-4"/>
        </w:rPr>
        <w:t xml:space="preserve"> </w:t>
      </w:r>
      <w:r>
        <w:rPr>
          <w:spacing w:val="-2"/>
        </w:rPr>
        <w:t>неисполнения в</w:t>
      </w:r>
      <w:r>
        <w:rPr>
          <w:spacing w:val="-14"/>
        </w:rPr>
        <w:t xml:space="preserve"> </w:t>
      </w:r>
      <w:r w:rsidR="00B9209D">
        <w:rPr>
          <w:spacing w:val="-2"/>
        </w:rPr>
        <w:t>добровольном</w:t>
      </w:r>
      <w:r>
        <w:rPr>
          <w:spacing w:val="-2"/>
        </w:rPr>
        <w:t xml:space="preserve"> </w:t>
      </w:r>
      <w:r>
        <w:t xml:space="preserve">порядке условий соглашения осуществляется его принудительное исполнение </w:t>
      </w:r>
      <w:r>
        <w:rPr>
          <w:color w:val="03013B"/>
        </w:rPr>
        <w:t xml:space="preserve">в </w:t>
      </w:r>
      <w:r>
        <w:t xml:space="preserve">порядке, </w:t>
      </w:r>
      <w:r>
        <w:rPr>
          <w:spacing w:val="-2"/>
        </w:rPr>
        <w:t>предусмотренном</w:t>
      </w:r>
      <w:r>
        <w:rPr>
          <w:spacing w:val="-14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4"/>
        </w:rPr>
        <w:t xml:space="preserve"> </w:t>
      </w:r>
      <w:r>
        <w:rPr>
          <w:spacing w:val="-2"/>
        </w:rPr>
        <w:t>об</w:t>
      </w:r>
      <w:r>
        <w:rPr>
          <w:spacing w:val="-9"/>
        </w:rPr>
        <w:t xml:space="preserve"> </w:t>
      </w:r>
      <w:r>
        <w:rPr>
          <w:spacing w:val="-2"/>
        </w:rPr>
        <w:t>исполнительном</w:t>
      </w:r>
      <w:r w:rsidR="00B9209D">
        <w:rPr>
          <w:spacing w:val="-2"/>
        </w:rPr>
        <w:t xml:space="preserve"> </w:t>
      </w:r>
      <w:bookmarkStart w:id="0" w:name="_GoBack"/>
      <w:bookmarkEnd w:id="0"/>
      <w:r w:rsidR="00B9209D">
        <w:rPr>
          <w:spacing w:val="-7"/>
        </w:rPr>
        <w:t>пр</w:t>
      </w:r>
      <w:r>
        <w:rPr>
          <w:spacing w:val="-2"/>
        </w:rPr>
        <w:t>оизводстве.</w:t>
      </w:r>
    </w:p>
    <w:sectPr w:rsidR="00AA35D7" w:rsidSect="001104FE">
      <w:type w:val="continuous"/>
      <w:pgSz w:w="12240" w:h="16820"/>
      <w:pgMar w:top="900" w:right="3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7F"/>
    <w:multiLevelType w:val="hybridMultilevel"/>
    <w:tmpl w:val="FF82B940"/>
    <w:lvl w:ilvl="0" w:tplc="3BFA6B4A">
      <w:start w:val="1"/>
      <w:numFmt w:val="decimal"/>
      <w:lvlText w:val="%1."/>
      <w:lvlJc w:val="left"/>
      <w:pPr>
        <w:ind w:left="171" w:hanging="285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6FF2327A">
      <w:numFmt w:val="bullet"/>
      <w:lvlText w:val="-"/>
      <w:lvlJc w:val="left"/>
      <w:pPr>
        <w:ind w:left="260" w:hanging="137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DA103702">
      <w:numFmt w:val="bullet"/>
      <w:lvlText w:val="•"/>
      <w:lvlJc w:val="left"/>
      <w:pPr>
        <w:ind w:left="1075" w:hanging="137"/>
      </w:pPr>
      <w:rPr>
        <w:rFonts w:hint="default"/>
        <w:lang w:val="ru-RU" w:eastAsia="en-US" w:bidi="ar-SA"/>
      </w:rPr>
    </w:lvl>
    <w:lvl w:ilvl="3" w:tplc="B93CCDA0">
      <w:numFmt w:val="bullet"/>
      <w:lvlText w:val="•"/>
      <w:lvlJc w:val="left"/>
      <w:pPr>
        <w:ind w:left="1891" w:hanging="137"/>
      </w:pPr>
      <w:rPr>
        <w:rFonts w:hint="default"/>
        <w:lang w:val="ru-RU" w:eastAsia="en-US" w:bidi="ar-SA"/>
      </w:rPr>
    </w:lvl>
    <w:lvl w:ilvl="4" w:tplc="EC9E0FD4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5" w:tplc="8CD41EF2">
      <w:numFmt w:val="bullet"/>
      <w:lvlText w:val="•"/>
      <w:lvlJc w:val="left"/>
      <w:pPr>
        <w:ind w:left="3522" w:hanging="137"/>
      </w:pPr>
      <w:rPr>
        <w:rFonts w:hint="default"/>
        <w:lang w:val="ru-RU" w:eastAsia="en-US" w:bidi="ar-SA"/>
      </w:rPr>
    </w:lvl>
    <w:lvl w:ilvl="6" w:tplc="8EC46F36">
      <w:numFmt w:val="bullet"/>
      <w:lvlText w:val="•"/>
      <w:lvlJc w:val="left"/>
      <w:pPr>
        <w:ind w:left="4338" w:hanging="137"/>
      </w:pPr>
      <w:rPr>
        <w:rFonts w:hint="default"/>
        <w:lang w:val="ru-RU" w:eastAsia="en-US" w:bidi="ar-SA"/>
      </w:rPr>
    </w:lvl>
    <w:lvl w:ilvl="7" w:tplc="EBD615D4">
      <w:numFmt w:val="bullet"/>
      <w:lvlText w:val="•"/>
      <w:lvlJc w:val="left"/>
      <w:pPr>
        <w:ind w:left="5154" w:hanging="137"/>
      </w:pPr>
      <w:rPr>
        <w:rFonts w:hint="default"/>
        <w:lang w:val="ru-RU" w:eastAsia="en-US" w:bidi="ar-SA"/>
      </w:rPr>
    </w:lvl>
    <w:lvl w:ilvl="8" w:tplc="CF9AF714">
      <w:numFmt w:val="bullet"/>
      <w:lvlText w:val="•"/>
      <w:lvlJc w:val="left"/>
      <w:pPr>
        <w:ind w:left="5969" w:hanging="137"/>
      </w:pPr>
      <w:rPr>
        <w:rFonts w:hint="default"/>
        <w:lang w:val="ru-RU" w:eastAsia="en-US" w:bidi="ar-SA"/>
      </w:rPr>
    </w:lvl>
  </w:abstractNum>
  <w:abstractNum w:abstractNumId="1">
    <w:nsid w:val="1B0122B8"/>
    <w:multiLevelType w:val="hybridMultilevel"/>
    <w:tmpl w:val="6D027BDA"/>
    <w:lvl w:ilvl="0" w:tplc="F04E9C46">
      <w:numFmt w:val="bullet"/>
      <w:lvlText w:val="-"/>
      <w:lvlJc w:val="left"/>
      <w:pPr>
        <w:ind w:left="99" w:hanging="14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A9FE048A">
      <w:numFmt w:val="bullet"/>
      <w:lvlText w:val="•"/>
      <w:lvlJc w:val="left"/>
      <w:pPr>
        <w:ind w:left="1134" w:hanging="141"/>
      </w:pPr>
      <w:rPr>
        <w:rFonts w:hint="default"/>
        <w:lang w:val="ru-RU" w:eastAsia="en-US" w:bidi="ar-SA"/>
      </w:rPr>
    </w:lvl>
    <w:lvl w:ilvl="2" w:tplc="9CF25876">
      <w:numFmt w:val="bullet"/>
      <w:lvlText w:val="•"/>
      <w:lvlJc w:val="left"/>
      <w:pPr>
        <w:ind w:left="2168" w:hanging="141"/>
      </w:pPr>
      <w:rPr>
        <w:rFonts w:hint="default"/>
        <w:lang w:val="ru-RU" w:eastAsia="en-US" w:bidi="ar-SA"/>
      </w:rPr>
    </w:lvl>
    <w:lvl w:ilvl="3" w:tplc="1E1EC9D2">
      <w:numFmt w:val="bullet"/>
      <w:lvlText w:val="•"/>
      <w:lvlJc w:val="left"/>
      <w:pPr>
        <w:ind w:left="3202" w:hanging="141"/>
      </w:pPr>
      <w:rPr>
        <w:rFonts w:hint="default"/>
        <w:lang w:val="ru-RU" w:eastAsia="en-US" w:bidi="ar-SA"/>
      </w:rPr>
    </w:lvl>
    <w:lvl w:ilvl="4" w:tplc="1BB2CEA6">
      <w:numFmt w:val="bullet"/>
      <w:lvlText w:val="•"/>
      <w:lvlJc w:val="left"/>
      <w:pPr>
        <w:ind w:left="4236" w:hanging="141"/>
      </w:pPr>
      <w:rPr>
        <w:rFonts w:hint="default"/>
        <w:lang w:val="ru-RU" w:eastAsia="en-US" w:bidi="ar-SA"/>
      </w:rPr>
    </w:lvl>
    <w:lvl w:ilvl="5" w:tplc="2BAA9698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C74416B6">
      <w:numFmt w:val="bullet"/>
      <w:lvlText w:val="•"/>
      <w:lvlJc w:val="left"/>
      <w:pPr>
        <w:ind w:left="6304" w:hanging="141"/>
      </w:pPr>
      <w:rPr>
        <w:rFonts w:hint="default"/>
        <w:lang w:val="ru-RU" w:eastAsia="en-US" w:bidi="ar-SA"/>
      </w:rPr>
    </w:lvl>
    <w:lvl w:ilvl="7" w:tplc="CC1A8944">
      <w:numFmt w:val="bullet"/>
      <w:lvlText w:val="•"/>
      <w:lvlJc w:val="left"/>
      <w:pPr>
        <w:ind w:left="7338" w:hanging="141"/>
      </w:pPr>
      <w:rPr>
        <w:rFonts w:hint="default"/>
        <w:lang w:val="ru-RU" w:eastAsia="en-US" w:bidi="ar-SA"/>
      </w:rPr>
    </w:lvl>
    <w:lvl w:ilvl="8" w:tplc="9E4EA2D2">
      <w:numFmt w:val="bullet"/>
      <w:lvlText w:val="•"/>
      <w:lvlJc w:val="left"/>
      <w:pPr>
        <w:ind w:left="8372" w:hanging="141"/>
      </w:pPr>
      <w:rPr>
        <w:rFonts w:hint="default"/>
        <w:lang w:val="ru-RU" w:eastAsia="en-US" w:bidi="ar-SA"/>
      </w:rPr>
    </w:lvl>
  </w:abstractNum>
  <w:abstractNum w:abstractNumId="2">
    <w:nsid w:val="20C97B38"/>
    <w:multiLevelType w:val="hybridMultilevel"/>
    <w:tmpl w:val="C660E25E"/>
    <w:lvl w:ilvl="0" w:tplc="BB08CC06">
      <w:numFmt w:val="bullet"/>
      <w:lvlText w:val="•"/>
      <w:lvlJc w:val="left"/>
      <w:pPr>
        <w:ind w:left="843" w:hanging="352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B520FE18">
      <w:numFmt w:val="bullet"/>
      <w:lvlText w:val="•"/>
      <w:lvlJc w:val="left"/>
      <w:pPr>
        <w:ind w:left="1800" w:hanging="352"/>
      </w:pPr>
      <w:rPr>
        <w:rFonts w:hint="default"/>
        <w:lang w:val="ru-RU" w:eastAsia="en-US" w:bidi="ar-SA"/>
      </w:rPr>
    </w:lvl>
    <w:lvl w:ilvl="2" w:tplc="87AC4FC2">
      <w:numFmt w:val="bullet"/>
      <w:lvlText w:val="•"/>
      <w:lvlJc w:val="left"/>
      <w:pPr>
        <w:ind w:left="2760" w:hanging="352"/>
      </w:pPr>
      <w:rPr>
        <w:rFonts w:hint="default"/>
        <w:lang w:val="ru-RU" w:eastAsia="en-US" w:bidi="ar-SA"/>
      </w:rPr>
    </w:lvl>
    <w:lvl w:ilvl="3" w:tplc="227C4AF6">
      <w:numFmt w:val="bullet"/>
      <w:lvlText w:val="•"/>
      <w:lvlJc w:val="left"/>
      <w:pPr>
        <w:ind w:left="3720" w:hanging="352"/>
      </w:pPr>
      <w:rPr>
        <w:rFonts w:hint="default"/>
        <w:lang w:val="ru-RU" w:eastAsia="en-US" w:bidi="ar-SA"/>
      </w:rPr>
    </w:lvl>
    <w:lvl w:ilvl="4" w:tplc="168079CC">
      <w:numFmt w:val="bullet"/>
      <w:lvlText w:val="•"/>
      <w:lvlJc w:val="left"/>
      <w:pPr>
        <w:ind w:left="4680" w:hanging="352"/>
      </w:pPr>
      <w:rPr>
        <w:rFonts w:hint="default"/>
        <w:lang w:val="ru-RU" w:eastAsia="en-US" w:bidi="ar-SA"/>
      </w:rPr>
    </w:lvl>
    <w:lvl w:ilvl="5" w:tplc="2D0C8ACA">
      <w:numFmt w:val="bullet"/>
      <w:lvlText w:val="•"/>
      <w:lvlJc w:val="left"/>
      <w:pPr>
        <w:ind w:left="5640" w:hanging="352"/>
      </w:pPr>
      <w:rPr>
        <w:rFonts w:hint="default"/>
        <w:lang w:val="ru-RU" w:eastAsia="en-US" w:bidi="ar-SA"/>
      </w:rPr>
    </w:lvl>
    <w:lvl w:ilvl="6" w:tplc="C7B0475C">
      <w:numFmt w:val="bullet"/>
      <w:lvlText w:val="•"/>
      <w:lvlJc w:val="left"/>
      <w:pPr>
        <w:ind w:left="6600" w:hanging="352"/>
      </w:pPr>
      <w:rPr>
        <w:rFonts w:hint="default"/>
        <w:lang w:val="ru-RU" w:eastAsia="en-US" w:bidi="ar-SA"/>
      </w:rPr>
    </w:lvl>
    <w:lvl w:ilvl="7" w:tplc="0C7408E2">
      <w:numFmt w:val="bullet"/>
      <w:lvlText w:val="•"/>
      <w:lvlJc w:val="left"/>
      <w:pPr>
        <w:ind w:left="7560" w:hanging="352"/>
      </w:pPr>
      <w:rPr>
        <w:rFonts w:hint="default"/>
        <w:lang w:val="ru-RU" w:eastAsia="en-US" w:bidi="ar-SA"/>
      </w:rPr>
    </w:lvl>
    <w:lvl w:ilvl="8" w:tplc="2A28B020">
      <w:numFmt w:val="bullet"/>
      <w:lvlText w:val="•"/>
      <w:lvlJc w:val="left"/>
      <w:pPr>
        <w:ind w:left="8520" w:hanging="3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A35D7"/>
    <w:rsid w:val="001104FE"/>
    <w:rsid w:val="00151B77"/>
    <w:rsid w:val="00AA35D7"/>
    <w:rsid w:val="00B12DE3"/>
    <w:rsid w:val="00B9209D"/>
    <w:rsid w:val="00C7003E"/>
    <w:rsid w:val="00CA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4F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104FE"/>
    <w:pPr>
      <w:spacing w:line="278" w:lineRule="exact"/>
      <w:ind w:left="120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4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04FE"/>
    <w:rPr>
      <w:sz w:val="25"/>
      <w:szCs w:val="25"/>
    </w:rPr>
  </w:style>
  <w:style w:type="paragraph" w:styleId="a4">
    <w:name w:val="Title"/>
    <w:basedOn w:val="a"/>
    <w:uiPriority w:val="1"/>
    <w:qFormat/>
    <w:rsid w:val="001104FE"/>
    <w:pPr>
      <w:spacing w:before="69"/>
      <w:ind w:right="539"/>
      <w:jc w:val="center"/>
    </w:pPr>
    <w:rPr>
      <w:sz w:val="31"/>
      <w:szCs w:val="31"/>
      <w:u w:val="single" w:color="000000"/>
    </w:rPr>
  </w:style>
  <w:style w:type="paragraph" w:styleId="a5">
    <w:name w:val="List Paragraph"/>
    <w:basedOn w:val="a"/>
    <w:uiPriority w:val="1"/>
    <w:qFormat/>
    <w:rsid w:val="001104FE"/>
    <w:pPr>
      <w:ind w:left="843" w:hanging="135"/>
    </w:pPr>
  </w:style>
  <w:style w:type="paragraph" w:customStyle="1" w:styleId="TableParagraph">
    <w:name w:val="Table Paragraph"/>
    <w:basedOn w:val="a"/>
    <w:uiPriority w:val="1"/>
    <w:qFormat/>
    <w:rsid w:val="00110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8" w:lineRule="exact"/>
      <w:ind w:left="120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69"/>
      <w:ind w:right="539"/>
      <w:jc w:val="center"/>
    </w:pPr>
    <w:rPr>
      <w:sz w:val="31"/>
      <w:szCs w:val="31"/>
      <w:u w:val="single" w:color="000000"/>
    </w:rPr>
  </w:style>
  <w:style w:type="paragraph" w:styleId="a5">
    <w:name w:val="List Paragraph"/>
    <w:basedOn w:val="a"/>
    <w:uiPriority w:val="1"/>
    <w:qFormat/>
    <w:pPr>
      <w:ind w:left="843" w:hanging="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2026-02-13T09:48:00Z</dcterms:created>
  <dcterms:modified xsi:type="dcterms:W3CDTF">2026-02-13T09:48:00Z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3-Heights(TM) PDF Security Shell 4.8.25.2 (http://www.pdf-tools.com)</vt:lpwstr>
  </property>
</Properties>
</file>