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AA" w:rsidRDefault="00536BAA" w:rsidP="00536BAA">
      <w:pPr>
        <w:ind w:firstLine="540"/>
        <w:jc w:val="center"/>
        <w:rPr>
          <w:b/>
          <w:color w:val="000000"/>
          <w:sz w:val="24"/>
          <w:szCs w:val="24"/>
        </w:rPr>
      </w:pPr>
      <w:bookmarkStart w:id="0" w:name="_GoBack"/>
      <w:r w:rsidRPr="00536BAA">
        <w:rPr>
          <w:b/>
          <w:color w:val="000000"/>
          <w:sz w:val="24"/>
          <w:szCs w:val="24"/>
        </w:rPr>
        <w:t>Апелляционное производство в гражданском процессе</w:t>
      </w:r>
    </w:p>
    <w:bookmarkEnd w:id="0"/>
    <w:p w:rsidR="00536BAA" w:rsidRPr="00536BAA" w:rsidRDefault="00536BAA" w:rsidP="00536BAA">
      <w:pPr>
        <w:ind w:firstLine="540"/>
        <w:jc w:val="both"/>
        <w:rPr>
          <w:b/>
          <w:color w:val="000000"/>
          <w:sz w:val="24"/>
          <w:szCs w:val="24"/>
        </w:rPr>
      </w:pP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Статья 320. Право апелляционного обжалования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Статья 320.1. Суды, рассматривающие апелляционные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Апелляционные жалобы, представления рассматриваются: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районным судом - на решения мировых судей;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bookmarkStart w:id="1" w:name="Par17"/>
      <w:bookmarkEnd w:id="1"/>
      <w:r w:rsidRPr="00536BAA">
        <w:rPr>
          <w:color w:val="000000"/>
          <w:sz w:val="24"/>
          <w:szCs w:val="24"/>
        </w:rPr>
        <w:t>Статья 321. Порядок и срок подачи апелляционных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Апелляционные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 </w:t>
      </w:r>
      <w:hyperlink r:id="rId7" w:anchor="Par59" w:history="1">
        <w:r w:rsidRPr="00536BAA">
          <w:rPr>
            <w:color w:val="0000FF"/>
            <w:sz w:val="24"/>
            <w:szCs w:val="24"/>
            <w:u w:val="single"/>
          </w:rPr>
          <w:t>статьи 325</w:t>
        </w:r>
      </w:hyperlink>
      <w:r w:rsidRPr="00536BAA">
        <w:rPr>
          <w:color w:val="000000"/>
          <w:sz w:val="24"/>
          <w:szCs w:val="24"/>
        </w:rPr>
        <w:t> настоящего Кодекса.</w:t>
      </w:r>
      <w:bookmarkStart w:id="2" w:name="Par22"/>
      <w:bookmarkEnd w:id="2"/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bookmarkStart w:id="3" w:name="Par24"/>
      <w:bookmarkEnd w:id="3"/>
      <w:r w:rsidRPr="00536BAA">
        <w:rPr>
          <w:color w:val="000000"/>
          <w:sz w:val="24"/>
          <w:szCs w:val="24"/>
        </w:rPr>
        <w:t>Статья 322. Содержание апелляционных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Апелляционные жалоба, представление должны содержать: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наименование лица, подающего жалобу, представление, его место жительства или адрес;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3) номер дела, присвоенный судом первой инстанции, указание на решение суда, которое обжалуется;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5) перечень прилагаемых к жалобе, представлению документов.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В апелляционных жалобе, представлении не могут содержаться требования, не заявленные при рассмотрении дела в суде первой инстанции.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указанных жалобе, </w:t>
      </w:r>
      <w:r w:rsidRPr="00536BAA">
        <w:rPr>
          <w:color w:val="000000"/>
          <w:sz w:val="24"/>
          <w:szCs w:val="24"/>
        </w:rPr>
        <w:lastRenderedPageBreak/>
        <w:t>представлении, что эти доказательства невозможно было представить в суд первой инстанции.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 </w:t>
      </w:r>
      <w:hyperlink r:id="rId8" w:history="1">
        <w:r w:rsidRPr="00536BAA">
          <w:rPr>
            <w:color w:val="0000FF"/>
            <w:sz w:val="24"/>
            <w:szCs w:val="24"/>
            <w:u w:val="single"/>
          </w:rPr>
          <w:t>статьей 53</w:t>
        </w:r>
      </w:hyperlink>
      <w:r w:rsidRPr="00536BAA">
        <w:rPr>
          <w:color w:val="000000"/>
          <w:sz w:val="24"/>
          <w:szCs w:val="24"/>
        </w:rPr>
        <w:t> настоящего Кодекса, если в деле не имеется такого документа.</w:t>
      </w:r>
    </w:p>
    <w:p w:rsidR="00536BAA" w:rsidRDefault="00536BAA" w:rsidP="00536BAA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Апелляционное представление подписывается прокурором.</w:t>
      </w:r>
    </w:p>
    <w:p w:rsidR="00536BAA" w:rsidRDefault="00536BAA" w:rsidP="00536BAA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4. К апелляционной жалобе также прилагаются: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документ, подтверждающий уплату государственной </w:t>
      </w:r>
      <w:hyperlink r:id="rId9" w:history="1">
        <w:r w:rsidRPr="00536BAA">
          <w:rPr>
            <w:color w:val="0000FF"/>
            <w:sz w:val="24"/>
            <w:szCs w:val="24"/>
            <w:u w:val="single"/>
          </w:rPr>
          <w:t>пошлины</w:t>
        </w:r>
      </w:hyperlink>
      <w:r w:rsidRPr="00536BAA">
        <w:rPr>
          <w:color w:val="000000"/>
          <w:sz w:val="24"/>
          <w:szCs w:val="24"/>
        </w:rPr>
        <w:t> в установленных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536BAA" w:rsidRPr="00536BAA" w:rsidRDefault="00536BAA" w:rsidP="00536BAA">
      <w:pPr>
        <w:jc w:val="both"/>
        <w:rPr>
          <w:sz w:val="24"/>
          <w:szCs w:val="24"/>
        </w:rPr>
      </w:pPr>
    </w:p>
    <w:sectPr w:rsidR="00536BAA" w:rsidRPr="00536BA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90" w:rsidRDefault="00091790" w:rsidP="00536BAA">
      <w:r>
        <w:separator/>
      </w:r>
    </w:p>
  </w:endnote>
  <w:endnote w:type="continuationSeparator" w:id="0">
    <w:p w:rsidR="00091790" w:rsidRDefault="00091790" w:rsidP="0053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90" w:rsidRDefault="00091790" w:rsidP="00536BAA">
      <w:r>
        <w:separator/>
      </w:r>
    </w:p>
  </w:footnote>
  <w:footnote w:type="continuationSeparator" w:id="0">
    <w:p w:rsidR="00091790" w:rsidRDefault="00091790" w:rsidP="0053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738968"/>
      <w:docPartObj>
        <w:docPartGallery w:val="Page Numbers (Top of Page)"/>
        <w:docPartUnique/>
      </w:docPartObj>
    </w:sdtPr>
    <w:sdtEndPr/>
    <w:sdtContent>
      <w:p w:rsidR="00536BAA" w:rsidRDefault="00536B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525">
          <w:rPr>
            <w:noProof/>
          </w:rPr>
          <w:t>2</w:t>
        </w:r>
        <w:r>
          <w:fldChar w:fldCharType="end"/>
        </w:r>
      </w:p>
    </w:sdtContent>
  </w:sdt>
  <w:p w:rsidR="00536BAA" w:rsidRDefault="00536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82"/>
    <w:rsid w:val="00091790"/>
    <w:rsid w:val="003A2525"/>
    <w:rsid w:val="003D1482"/>
    <w:rsid w:val="00536BAA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List Paragraph"/>
    <w:basedOn w:val="a"/>
    <w:uiPriority w:val="34"/>
    <w:qFormat/>
    <w:rsid w:val="00536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BAA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BA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List Paragraph"/>
    <w:basedOn w:val="a"/>
    <w:uiPriority w:val="34"/>
    <w:qFormat/>
    <w:rsid w:val="00536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BAA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BA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AD6253DCA65D200A3DFE40318654AB25C4EEE0F97DB3A3C92F9A9F38477AA04347C75B451C0711B5B72A4944E1C5944BD632D662AuFd2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birzyanova\Desktop\%D0%BF%D1%80%D0%BE%D0%B8%D0%B7%D0%B2%D0%BE%D0%B4%D1%81%D1%82%D0%B2%D0%BE%20%D0%B2%20%D0%BF%D0%B5%D0%BB%D0%BB%D1%8F%D1%86%D0%B8%D0%B8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0AD6253DCA65D200A3DFE40318654AB25C40E30997DB3A3C92F9A9F38477AA04347C71B755C5711B5B72A4944E1C5944BD632D662AuFd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2026-04-16T12:47:00Z</dcterms:created>
  <dcterms:modified xsi:type="dcterms:W3CDTF">2026-04-16T12:47:00Z</dcterms:modified>
</cp:coreProperties>
</file>