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 w:firstLine="708"/>
        <w:jc w:val="both"/>
        <w:rPr>
          <w:sz w:val="28"/>
        </w:rPr>
      </w:pPr>
      <w:r>
        <w:rPr>
          <w:sz w:val="28"/>
        </w:rPr>
        <w:t>21 ноября 2025</w:t>
      </w:r>
      <w:r>
        <w:rPr>
          <w:sz w:val="28"/>
        </w:rPr>
        <w:t xml:space="preserve"> года </w:t>
      </w:r>
      <w:r>
        <w:rPr>
          <w:sz w:val="28"/>
        </w:rPr>
        <w:t>состо</w:t>
      </w:r>
      <w:r>
        <w:rPr>
          <w:sz w:val="28"/>
        </w:rPr>
        <w:t>ялось</w:t>
      </w:r>
      <w:r>
        <w:rPr>
          <w:sz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Кировского областного суда, Арбитражного суда Кировской области, Второго арбитражного апелляционного суда, районных судов Кировской области, Управления Судебного департамента в Кировской области и урегулированию конфликта интересов.</w:t>
      </w:r>
    </w:p>
    <w:p w14:paraId="02000000">
      <w:pPr>
        <w:pStyle w:val="Style_1"/>
        <w:spacing w:after="0" w:before="0"/>
        <w:ind w:firstLine="708"/>
        <w:jc w:val="both"/>
        <w:rPr>
          <w:sz w:val="28"/>
        </w:rPr>
      </w:pPr>
      <w:r>
        <w:rPr>
          <w:sz w:val="28"/>
        </w:rPr>
        <w:t>В соответствии с Положением о Комиссии по соблюдению требований к служебному поведению</w:t>
      </w:r>
      <w:r>
        <w:rPr>
          <w:sz w:val="28"/>
        </w:rPr>
        <w:t xml:space="preserve"> федеральных государственных гражданских служащих Кировского областного суда, Арбитражного суда Кировской области, Второго арбитражного апелляционного суда, районных судов Кировской области на заседании Комиссии б</w:t>
      </w:r>
      <w:r>
        <w:rPr>
          <w:sz w:val="28"/>
        </w:rPr>
        <w:t xml:space="preserve">ыли </w:t>
      </w:r>
      <w:r>
        <w:rPr>
          <w:sz w:val="28"/>
        </w:rPr>
        <w:t>рассмотрены вопросы</w:t>
      </w:r>
      <w:r>
        <w:rPr>
          <w:sz w:val="28"/>
        </w:rPr>
        <w:t xml:space="preserve"> и приняты по ним решения</w:t>
      </w:r>
      <w:r>
        <w:rPr>
          <w:sz w:val="28"/>
        </w:rPr>
        <w:t>:</w:t>
      </w:r>
    </w:p>
    <w:p w14:paraId="03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Осуществлен мониторинг исполнения должностных обязанностей федеральными государственными гражданскими служащими аппаратов районных судов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 xml:space="preserve">ирова и </w:t>
      </w:r>
      <w:r>
        <w:rPr>
          <w:rFonts w:ascii="Times New Roman" w:hAnsi="Times New Roman"/>
          <w:sz w:val="28"/>
        </w:rPr>
        <w:t xml:space="preserve">Кировской области, Управления Судебного департамента в Кировской области. Признано, что деятельность, связанная с коррупционными рисками осуществляется с соблюдением </w:t>
      </w:r>
      <w:r>
        <w:rPr>
          <w:rFonts w:ascii="Times New Roman" w:hAnsi="Times New Roman"/>
          <w:sz w:val="28"/>
        </w:rPr>
        <w:t>антикоррупционного</w:t>
      </w:r>
      <w:r>
        <w:rPr>
          <w:rFonts w:ascii="Times New Roman" w:hAnsi="Times New Roman"/>
          <w:sz w:val="28"/>
        </w:rPr>
        <w:t xml:space="preserve"> законодательства.</w:t>
      </w:r>
    </w:p>
    <w:p w14:paraId="04000000">
      <w:pPr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оценк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коррупционных рисков районных судов 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>ирова и Кировской области</w:t>
      </w:r>
      <w:r>
        <w:rPr>
          <w:rFonts w:ascii="Times New Roman" w:hAnsi="Times New Roman"/>
          <w:sz w:val="28"/>
        </w:rPr>
        <w:t>, Управления Судебного департамента в Кировской области.</w:t>
      </w:r>
      <w:r>
        <w:rPr>
          <w:rFonts w:ascii="Times New Roman" w:hAnsi="Times New Roman"/>
          <w:sz w:val="28"/>
        </w:rPr>
        <w:t xml:space="preserve"> Перечни </w:t>
      </w:r>
      <w:r>
        <w:rPr>
          <w:rFonts w:ascii="Times New Roman" w:hAnsi="Times New Roman"/>
          <w:sz w:val="28"/>
        </w:rPr>
        <w:t xml:space="preserve">коррупционных рисков районных судов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 xml:space="preserve">ирова и </w:t>
      </w:r>
      <w:r>
        <w:rPr>
          <w:rFonts w:ascii="Times New Roman" w:hAnsi="Times New Roman"/>
          <w:sz w:val="28"/>
        </w:rPr>
        <w:t>Кировской области, Управления Судебного департамента в Кировской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оставлены неизменными.</w:t>
      </w:r>
    </w:p>
    <w:p w14:paraId="0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Уточнен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>корректиро</w:t>
      </w:r>
      <w:r>
        <w:rPr>
          <w:rFonts w:ascii="Times New Roman" w:hAnsi="Times New Roman"/>
          <w:sz w:val="28"/>
        </w:rPr>
        <w:t>ваны</w:t>
      </w:r>
      <w:r>
        <w:rPr>
          <w:rFonts w:ascii="Times New Roman" w:hAnsi="Times New Roman"/>
          <w:sz w:val="28"/>
        </w:rPr>
        <w:t>) переч</w:t>
      </w:r>
      <w:r>
        <w:rPr>
          <w:rFonts w:ascii="Times New Roman" w:hAnsi="Times New Roman"/>
          <w:sz w:val="28"/>
        </w:rPr>
        <w:t>ни</w:t>
      </w:r>
      <w:r>
        <w:rPr>
          <w:rFonts w:ascii="Times New Roman" w:hAnsi="Times New Roman"/>
          <w:sz w:val="28"/>
        </w:rPr>
        <w:t xml:space="preserve"> должностей районных суд</w:t>
      </w:r>
      <w:r>
        <w:rPr>
          <w:rFonts w:ascii="Times New Roman" w:hAnsi="Times New Roman"/>
          <w:sz w:val="28"/>
        </w:rPr>
        <w:t>ов г</w:t>
      </w:r>
      <w:r>
        <w:rPr>
          <w:rFonts w:ascii="Times New Roman" w:hAnsi="Times New Roman"/>
          <w:sz w:val="28"/>
        </w:rPr>
        <w:t>.К</w:t>
      </w:r>
      <w:r>
        <w:rPr>
          <w:rFonts w:ascii="Times New Roman" w:hAnsi="Times New Roman"/>
          <w:sz w:val="28"/>
        </w:rPr>
        <w:t xml:space="preserve">ирова и </w:t>
      </w:r>
      <w:r>
        <w:rPr>
          <w:rFonts w:ascii="Times New Roman" w:hAnsi="Times New Roman"/>
          <w:sz w:val="28"/>
        </w:rPr>
        <w:t xml:space="preserve"> Кировской области, </w:t>
      </w:r>
      <w:r>
        <w:rPr>
          <w:rFonts w:ascii="Times New Roman" w:hAnsi="Times New Roman"/>
          <w:sz w:val="28"/>
        </w:rPr>
        <w:t>Управления Судебного департамента в Кировской области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замещение которых связано с коррупционными рисками.</w:t>
      </w:r>
      <w:r>
        <w:rPr>
          <w:rFonts w:ascii="Times New Roman" w:hAnsi="Times New Roman"/>
          <w:sz w:val="28"/>
        </w:rPr>
        <w:t xml:space="preserve">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65"/>
      </w:pPr>
    </w:lvl>
    <w:lvl w:ilvl="1">
      <w:start w:val="1"/>
      <w:numFmt w:val="lowerLetter"/>
      <w:lvlText w:val="%2."/>
      <w:lvlJc w:val="left"/>
      <w:pPr>
        <w:ind w:hanging="360" w:left="1785"/>
      </w:pPr>
    </w:lvl>
    <w:lvl w:ilvl="2">
      <w:start w:val="1"/>
      <w:numFmt w:val="lowerRoman"/>
      <w:lvlText w:val="%3."/>
      <w:lvlJc w:val="right"/>
      <w:pPr>
        <w:ind w:hanging="180" w:left="2505"/>
      </w:pPr>
    </w:lvl>
    <w:lvl w:ilvl="3">
      <w:start w:val="1"/>
      <w:numFmt w:val="decimal"/>
      <w:lvlText w:val="%4."/>
      <w:lvlJc w:val="left"/>
      <w:pPr>
        <w:ind w:hanging="360" w:left="3225"/>
      </w:pPr>
    </w:lvl>
    <w:lvl w:ilvl="4">
      <w:start w:val="1"/>
      <w:numFmt w:val="lowerLetter"/>
      <w:lvlText w:val="%5."/>
      <w:lvlJc w:val="left"/>
      <w:pPr>
        <w:ind w:hanging="360" w:left="3945"/>
      </w:pPr>
    </w:lvl>
    <w:lvl w:ilvl="5">
      <w:start w:val="1"/>
      <w:numFmt w:val="lowerRoman"/>
      <w:lvlText w:val="%6."/>
      <w:lvlJc w:val="right"/>
      <w:pPr>
        <w:ind w:hanging="180" w:left="4665"/>
      </w:pPr>
    </w:lvl>
    <w:lvl w:ilvl="6">
      <w:start w:val="1"/>
      <w:numFmt w:val="decimal"/>
      <w:lvlText w:val="%7."/>
      <w:lvlJc w:val="left"/>
      <w:pPr>
        <w:ind w:hanging="360" w:left="5385"/>
      </w:pPr>
    </w:lvl>
    <w:lvl w:ilvl="7">
      <w:start w:val="1"/>
      <w:numFmt w:val="lowerLetter"/>
      <w:lvlText w:val="%8."/>
      <w:lvlJc w:val="left"/>
      <w:pPr>
        <w:ind w:hanging="360" w:left="6105"/>
      </w:pPr>
    </w:lvl>
    <w:lvl w:ilvl="8">
      <w:start w:val="1"/>
      <w:numFmt w:val="lowerRoman"/>
      <w:lvlText w:val="%9."/>
      <w:lvlJc w:val="right"/>
      <w:pPr>
        <w:ind w:hanging="180" w:left="6825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9" w:type="paragraph">
    <w:name w:val="List Paragraph"/>
    <w:basedOn w:val="Style_2"/>
    <w:link w:val="Style_9_ch"/>
    <w:pPr>
      <w:ind w:firstLine="0" w:left="720"/>
      <w:contextualSpacing w:val="1"/>
    </w:pPr>
  </w:style>
  <w:style w:styleId="Style_9_ch" w:type="character">
    <w:name w:val="List Paragraph"/>
    <w:basedOn w:val="Style_2_ch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default"/>
    <w:basedOn w:val="Style_2"/>
    <w:link w:val="Style_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1_ch" w:type="character">
    <w:name w:val="default"/>
    <w:basedOn w:val="Style_2_ch"/>
    <w:link w:val="Style_11"/>
    <w:rPr>
      <w:rFonts w:ascii="Times New Roman" w:hAnsi="Times New Roman"/>
      <w:sz w:val="24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2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2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2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2026-05-27T11:25:09Z</dcterms:modified>
</cp:coreProperties>
</file>