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2D9C7" w14:textId="77777777" w:rsidR="00CC5BA1" w:rsidRPr="00813D4F" w:rsidRDefault="00CC5BA1">
      <w:pPr>
        <w:ind w:firstLine="0"/>
        <w:jc w:val="center"/>
        <w:rPr>
          <w:rFonts w:ascii="Times New Roman" w:hAnsi="Times New Roman"/>
          <w:b/>
          <w:sz w:val="28"/>
          <w:szCs w:val="28"/>
        </w:rPr>
      </w:pPr>
      <w:bookmarkStart w:id="0" w:name="_GoBack"/>
      <w:bookmarkEnd w:id="0"/>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7D54E6">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7D54E6">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7D54E6">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7D54E6">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7D54E6">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7D54E6">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7D54E6">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7D54E6">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7D54E6">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7D54E6">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7D54E6">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7D54E6">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7D54E6">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7D54E6">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7D54E6">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7D54E6">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7D54E6">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7D54E6">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7D54E6">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7D54E6">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7D54E6">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7D54E6">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7D54E6">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7D54E6">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7D54E6">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7D54E6">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7D54E6">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7D54E6">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7D54E6">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7D54E6">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7D54E6">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7D54E6">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7D54E6">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7D54E6">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7D54E6">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7D54E6">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7D54E6">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7D54E6">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7D54E6">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7D54E6">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7D54E6">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7D54E6">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7D54E6">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7D54E6">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7D54E6">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7D54E6">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другими федеральными законами в целях противодействия коррупции</w:t>
      </w:r>
      <w:r w:rsidRPr="00C47AC3">
        <w:rPr>
          <w:rFonts w:ascii="Times New Roman" w:hAnsi="Times New Roman"/>
          <w:sz w:val="28"/>
          <w:szCs w:val="28"/>
        </w:rPr>
        <w:t xml:space="preserve">, для получения соответствующей консультативной </w:t>
      </w:r>
      <w:r w:rsidRPr="00C47AC3">
        <w:rPr>
          <w:rFonts w:ascii="Times New Roman" w:hAnsi="Times New Roman"/>
          <w:sz w:val="28"/>
          <w:szCs w:val="28"/>
        </w:rPr>
        <w:lastRenderedPageBreak/>
        <w:t>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0"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ru</w:t>
        </w:r>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lastRenderedPageBreak/>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3"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lastRenderedPageBreak/>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 xml:space="preserve">лица, </w:t>
      </w:r>
      <w:r w:rsidR="00751A39" w:rsidRPr="00751A39">
        <w:rPr>
          <w:color w:val="000000"/>
          <w:sz w:val="28"/>
          <w:szCs w:val="28"/>
        </w:rPr>
        <w:lastRenderedPageBreak/>
        <w:t>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 xml:space="preserve">октября 2022 г. № 7-ФКЗ "О принятии в Российскую Федерацию Запорожской области и образовании в составе Российской Федерации нового субъекта - </w:t>
      </w:r>
      <w:r w:rsidR="00032299" w:rsidRPr="00F11D42">
        <w:rPr>
          <w:rFonts w:ascii="Times New Roman" w:hAnsi="Times New Roman"/>
          <w:sz w:val="28"/>
        </w:rPr>
        <w:lastRenderedPageBreak/>
        <w:t>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6"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w:t>
      </w:r>
      <w:r w:rsidR="00CF22F2" w:rsidRPr="00C621E4">
        <w:rPr>
          <w:rFonts w:ascii="Times New Roman" w:hAnsi="Times New Roman"/>
          <w:sz w:val="28"/>
          <w:szCs w:val="28"/>
        </w:rPr>
        <w:lastRenderedPageBreak/>
        <w:t>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w:t>
      </w:r>
      <w:r w:rsidRPr="002937E4">
        <w:rPr>
          <w:rFonts w:ascii="Times New Roman" w:hAnsi="Times New Roman"/>
          <w:sz w:val="28"/>
          <w:szCs w:val="28"/>
        </w:rPr>
        <w:lastRenderedPageBreak/>
        <w:t xml:space="preserve">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lastRenderedPageBreak/>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lastRenderedPageBreak/>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 xml:space="preserve">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w:t>
      </w:r>
      <w:r w:rsidRPr="00191144">
        <w:rPr>
          <w:rFonts w:ascii="Times New Roman" w:hAnsi="Times New Roman"/>
          <w:sz w:val="28"/>
          <w:szCs w:val="28"/>
        </w:rPr>
        <w:lastRenderedPageBreak/>
        <w:t>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lastRenderedPageBreak/>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Брак был расторгнут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w:t>
      </w:r>
      <w:r w:rsidRPr="00D01274">
        <w:rPr>
          <w:rFonts w:ascii="Times New Roman" w:hAnsi="Times New Roman"/>
          <w:sz w:val="28"/>
          <w:szCs w:val="28"/>
        </w:rPr>
        <w:lastRenderedPageBreak/>
        <w:t xml:space="preserve">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сыну гражданина 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w:t>
      </w:r>
      <w:r w:rsidRPr="002937E4">
        <w:rPr>
          <w:rFonts w:ascii="Times New Roman" w:hAnsi="Times New Roman"/>
          <w:sz w:val="28"/>
          <w:szCs w:val="28"/>
        </w:rPr>
        <w:lastRenderedPageBreak/>
        <w:t>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19"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lastRenderedPageBreak/>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w:t>
      </w:r>
      <w:r w:rsidRPr="000F5E87">
        <w:rPr>
          <w:rFonts w:ascii="Times New Roman" w:hAnsi="Times New Roman"/>
          <w:sz w:val="28"/>
          <w:szCs w:val="28"/>
        </w:rPr>
        <w:lastRenderedPageBreak/>
        <w:t>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0"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2"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5"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lastRenderedPageBreak/>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6"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7"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8"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lastRenderedPageBreak/>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9"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w:t>
      </w:r>
      <w:r w:rsidRPr="006848CC">
        <w:rPr>
          <w:rFonts w:ascii="Times New Roman" w:hAnsi="Times New Roman"/>
          <w:bCs/>
          <w:sz w:val="28"/>
          <w:szCs w:val="28"/>
        </w:rPr>
        <w:lastRenderedPageBreak/>
        <w:t>пенсионного страхования" с ноября 2013 года СНИЛС присваивается новорожденным в беззаявительном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w:t>
      </w:r>
      <w:r w:rsidRPr="006848CC">
        <w:rPr>
          <w:rStyle w:val="af5"/>
          <w:rFonts w:ascii="Times New Roman" w:hAnsi="Times New Roman" w:cs="Times New Roman"/>
          <w:color w:val="000000"/>
          <w:sz w:val="28"/>
          <w:szCs w:val="28"/>
        </w:rPr>
        <w:lastRenderedPageBreak/>
        <w:t>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w:t>
      </w:r>
      <w:r w:rsidRPr="006848CC">
        <w:rPr>
          <w:rFonts w:ascii="Times New Roman" w:hAnsi="Times New Roman"/>
          <w:sz w:val="28"/>
          <w:szCs w:val="28"/>
        </w:rPr>
        <w:lastRenderedPageBreak/>
        <w:t xml:space="preserve">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w:t>
      </w:r>
      <w:r w:rsidRPr="006848CC">
        <w:rPr>
          <w:rFonts w:ascii="Times New Roman" w:hAnsi="Times New Roman"/>
          <w:sz w:val="28"/>
          <w:szCs w:val="28"/>
        </w:rPr>
        <w:lastRenderedPageBreak/>
        <w:t>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0"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lastRenderedPageBreak/>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lastRenderedPageBreak/>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lastRenderedPageBreak/>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lastRenderedPageBreak/>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 xml:space="preserve">фамилию, имя и отчество соответствующего дарителя </w:t>
      </w:r>
      <w:r w:rsidR="00A81B69" w:rsidRPr="006848CC">
        <w:rPr>
          <w:rFonts w:ascii="Times New Roman" w:hAnsi="Times New Roman"/>
          <w:sz w:val="28"/>
          <w:szCs w:val="28"/>
        </w:rPr>
        <w:lastRenderedPageBreak/>
        <w:t>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lastRenderedPageBreak/>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lastRenderedPageBreak/>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алюта, полученная в результате майнинга,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lastRenderedPageBreak/>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lastRenderedPageBreak/>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w:t>
      </w:r>
      <w:r w:rsidRPr="00FF36BB">
        <w:rPr>
          <w:rFonts w:ascii="Times New Roman" w:hAnsi="Times New Roman"/>
          <w:sz w:val="28"/>
          <w:szCs w:val="28"/>
        </w:rPr>
        <w:lastRenderedPageBreak/>
        <w:t xml:space="preserve">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доходы супруги (супруга) служащего (работни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w:t>
      </w:r>
      <w:r w:rsidRPr="006848CC">
        <w:rPr>
          <w:rFonts w:ascii="Times New Roman" w:hAnsi="Times New Roman"/>
          <w:sz w:val="28"/>
          <w:szCs w:val="28"/>
        </w:rPr>
        <w:lastRenderedPageBreak/>
        <w:t xml:space="preserve">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источника суммы. </w:t>
      </w:r>
      <w:r w:rsidRPr="006848CC">
        <w:rPr>
          <w:rFonts w:ascii="Times New Roman" w:hAnsi="Times New Roman"/>
          <w:sz w:val="28"/>
          <w:szCs w:val="28"/>
        </w:rPr>
        <w:lastRenderedPageBreak/>
        <w:t>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эскроу)</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w:t>
      </w:r>
      <w:r w:rsidRPr="006848CC">
        <w:rPr>
          <w:rFonts w:ascii="Times New Roman" w:hAnsi="Times New Roman"/>
          <w:sz w:val="28"/>
          <w:szCs w:val="28"/>
        </w:rPr>
        <w:lastRenderedPageBreak/>
        <w:t xml:space="preserve">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w:t>
      </w:r>
      <w:r w:rsidR="009942C9" w:rsidRPr="009942C9">
        <w:rPr>
          <w:rFonts w:ascii="Times New Roman" w:hAnsi="Times New Roman"/>
          <w:sz w:val="28"/>
          <w:szCs w:val="28"/>
          <w:lang w:eastAsia="ru-RU"/>
        </w:rPr>
        <w:lastRenderedPageBreak/>
        <w:t>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lastRenderedPageBreak/>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1"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lastRenderedPageBreak/>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w:t>
      </w:r>
      <w:r w:rsidRPr="006848CC">
        <w:rPr>
          <w:rFonts w:ascii="Times New Roman" w:hAnsi="Times New Roman"/>
          <w:sz w:val="28"/>
          <w:szCs w:val="28"/>
        </w:rPr>
        <w:lastRenderedPageBreak/>
        <w:t xml:space="preserve">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 xml:space="preserve">6 Правил государственной регистрации транспортных средств в регистрационных подразделениях Государственной инспекции безопасности </w:t>
      </w:r>
      <w:r w:rsidRPr="006848CC">
        <w:rPr>
          <w:rFonts w:ascii="Times New Roman" w:hAnsi="Times New Roman"/>
          <w:sz w:val="28"/>
          <w:szCs w:val="28"/>
        </w:rPr>
        <w:lastRenderedPageBreak/>
        <w:t>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года, то данный объект не подлежит отражению в 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2"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3"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4"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w:t>
      </w:r>
      <w:r w:rsidRPr="006848CC">
        <w:rPr>
          <w:rStyle w:val="af5"/>
          <w:rFonts w:ascii="Times New Roman" w:hAnsi="Times New Roman" w:cs="Times New Roman"/>
          <w:sz w:val="28"/>
          <w:szCs w:val="28"/>
          <w:shd w:val="clear" w:color="auto" w:fill="auto"/>
        </w:rPr>
        <w:lastRenderedPageBreak/>
        <w:t>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ифровые финансовые активы, цифровые права, включающие одновременно цифровые финансовые активы и иные цифровые 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xml:space="preserve">, в которых </w:t>
      </w:r>
      <w:r w:rsidR="00C15E51" w:rsidRPr="006848CC">
        <w:rPr>
          <w:rStyle w:val="af5"/>
          <w:rFonts w:ascii="Times New Roman" w:hAnsi="Times New Roman" w:cs="Times New Roman"/>
          <w:sz w:val="28"/>
          <w:szCs w:val="28"/>
          <w:shd w:val="clear" w:color="auto" w:fill="auto"/>
        </w:rPr>
        <w:lastRenderedPageBreak/>
        <w:t>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5"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 xml:space="preserve">ные средства, используемые в целях </w:t>
      </w:r>
      <w:r w:rsidRPr="006848CC">
        <w:rPr>
          <w:rStyle w:val="af5"/>
          <w:rFonts w:ascii="Times New Roman" w:hAnsi="Times New Roman" w:cs="Times New Roman"/>
          <w:sz w:val="28"/>
          <w:szCs w:val="28"/>
          <w:shd w:val="clear" w:color="auto" w:fill="auto"/>
        </w:rPr>
        <w:lastRenderedPageBreak/>
        <w:t>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6"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lastRenderedPageBreak/>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Pr="006848CC">
        <w:rPr>
          <w:rFonts w:ascii="Times New Roman" w:hAnsi="Times New Roman"/>
          <w:sz w:val="28"/>
          <w:szCs w:val="28"/>
        </w:rPr>
        <w:lastRenderedPageBreak/>
        <w:t xml:space="preserve">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lastRenderedPageBreak/>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lastRenderedPageBreak/>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w:t>
      </w:r>
      <w:r w:rsidRPr="00C84829">
        <w:rPr>
          <w:rFonts w:ascii="Times New Roman" w:hAnsi="Times New Roman"/>
          <w:sz w:val="28"/>
          <w:szCs w:val="28"/>
        </w:rPr>
        <w:lastRenderedPageBreak/>
        <w:t xml:space="preserve">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денежных </w:t>
      </w:r>
      <w:r w:rsidRPr="006848CC">
        <w:rPr>
          <w:rFonts w:ascii="Times New Roman" w:hAnsi="Times New Roman"/>
          <w:sz w:val="28"/>
          <w:szCs w:val="28"/>
        </w:rPr>
        <w:lastRenderedPageBreak/>
        <w:t>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(токенизированных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lastRenderedPageBreak/>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Федерации передача ценных бумаг на депонирование эскроу-агенту</w:t>
      </w:r>
      <w:r w:rsidR="00460A7E">
        <w:rPr>
          <w:rFonts w:ascii="Times New Roman" w:hAnsi="Times New Roman"/>
          <w:sz w:val="28"/>
          <w:szCs w:val="28"/>
        </w:rPr>
        <w:t xml:space="preserve"> </w:t>
      </w:r>
      <w:r w:rsidR="00460A7E" w:rsidRPr="00460A7E">
        <w:rPr>
          <w:rFonts w:ascii="Times New Roman" w:hAnsi="Times New Roman"/>
          <w:sz w:val="28"/>
          <w:szCs w:val="28"/>
        </w:rPr>
        <w:t>по общему правилу не влечет перехода права собственности на них к эскроу-агенту.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w:t>
      </w:r>
      <w:r w:rsidRPr="006848CC">
        <w:rPr>
          <w:rFonts w:ascii="Times New Roman" w:hAnsi="Times New Roman"/>
          <w:sz w:val="28"/>
          <w:szCs w:val="28"/>
        </w:rPr>
        <w:lastRenderedPageBreak/>
        <w:t xml:space="preserve">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w:t>
      </w:r>
      <w:r w:rsidRPr="006D6F6F">
        <w:rPr>
          <w:rFonts w:ascii="Times New Roman" w:hAnsi="Times New Roman"/>
          <w:sz w:val="28"/>
          <w:szCs w:val="28"/>
        </w:rPr>
        <w:lastRenderedPageBreak/>
        <w:t xml:space="preserve">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w:t>
      </w:r>
      <w:r w:rsidRPr="006848CC">
        <w:rPr>
          <w:rFonts w:ascii="Times New Roman" w:hAnsi="Times New Roman"/>
          <w:sz w:val="28"/>
          <w:szCs w:val="28"/>
        </w:rPr>
        <w:lastRenderedPageBreak/>
        <w:t>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 xml:space="preserve">возрасту страхователя (застрахованного лица) или дожития им до установленного договором страхования </w:t>
      </w:r>
      <w:r w:rsidRPr="006848CC">
        <w:rPr>
          <w:rFonts w:ascii="Times New Roman" w:hAnsi="Times New Roman"/>
          <w:sz w:val="28"/>
          <w:szCs w:val="28"/>
        </w:rPr>
        <w:lastRenderedPageBreak/>
        <w:t>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24CE73" w14:textId="77777777" w:rsidR="004F4483" w:rsidRDefault="004F4483">
      <w:r>
        <w:separator/>
      </w:r>
    </w:p>
  </w:endnote>
  <w:endnote w:type="continuationSeparator" w:id="0">
    <w:p w14:paraId="5DD5F8F8" w14:textId="77777777" w:rsidR="004F4483" w:rsidRDefault="004F4483">
      <w:r>
        <w:continuationSeparator/>
      </w:r>
    </w:p>
  </w:endnote>
  <w:endnote w:type="continuationNotice" w:id="1">
    <w:p w14:paraId="17D3DB41" w14:textId="77777777" w:rsidR="004F4483" w:rsidRDefault="004F44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3395D" w14:textId="77777777" w:rsidR="004F4483" w:rsidRDefault="004F4483">
      <w:r>
        <w:separator/>
      </w:r>
    </w:p>
  </w:footnote>
  <w:footnote w:type="continuationSeparator" w:id="0">
    <w:p w14:paraId="30088D9A" w14:textId="77777777" w:rsidR="004F4483" w:rsidRDefault="004F4483">
      <w:r>
        <w:continuationSeparator/>
      </w:r>
    </w:p>
  </w:footnote>
  <w:footnote w:type="continuationNotice" w:id="1">
    <w:p w14:paraId="06B43901" w14:textId="77777777" w:rsidR="004F4483" w:rsidRDefault="004F448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7D54E6" w:rsidRPr="007D54E6">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54E6"/>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osuslugi.ru/"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43/"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66/contacts/div1165058/"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https://mintrud.gov.ru/ministry/programms/anticorruption/9/23" TargetMode="External"/><Relationship Id="rId20" Type="http://schemas.openxmlformats.org/officeDocument/2006/relationships/hyperlink" Target="https://lkfl2.nalog.ru/lkfl" TargetMode="External"/><Relationship Id="rId29" Type="http://schemas.openxmlformats.org/officeDocument/2006/relationships/hyperlink" Target="https://www.cbr.ru/currency_base/dail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www.gibdd.ru/r/77/contacts/div1145039/" TargetMode="External"/><Relationship Id="rId37" Type="http://schemas.openxmlformats.org/officeDocument/2006/relationships/hyperlink" Target="https://www.cbr.ru/hd_base/metall/metall_base_new/"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lkfl2.nalog.ru/lkfl" TargetMode="External"/><Relationship Id="rId28" Type="http://schemas.openxmlformats.org/officeDocument/2006/relationships/hyperlink" Target="https://gossluzhba.gov.ru/anticorruption/spravki_bk" TargetMode="External"/><Relationship Id="rId36" Type="http://schemas.openxmlformats.org/officeDocument/2006/relationships/hyperlink" Target="https://cbr.ru/admissionfinmarket/navigator/oip/" TargetMode="External"/><Relationship Id="rId10" Type="http://schemas.openxmlformats.org/officeDocument/2006/relationships/hyperlink" Target="mailto:spravki_bk@mintrud.gov.ru" TargetMode="External"/><Relationship Id="rId19" Type="http://schemas.openxmlformats.org/officeDocument/2006/relationships/hyperlink" Target="https://mintrud.gov.ru/ministry/programms/anticorruption/9/24" TargetMode="External"/><Relationship Id="rId31" Type="http://schemas.openxmlformats.org/officeDocument/2006/relationships/hyperlink" Target="https://lk.rosreestr.ru/eservices/real-estate-objects-online"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sfr.gov.ru/" TargetMode="External"/><Relationship Id="rId27" Type="http://schemas.openxmlformats.org/officeDocument/2006/relationships/hyperlink" Target="http://www.kremlin.ru/structure/additional/12" TargetMode="External"/><Relationship Id="rId30" Type="http://schemas.openxmlformats.org/officeDocument/2006/relationships/hyperlink" Target="https://mintrud.gov.ru/docs/1872" TargetMode="External"/><Relationship Id="rId35" Type="http://schemas.openxmlformats.org/officeDocument/2006/relationships/hyperlink" Target="https://cbr.ru/admissionfinmarket/navigator/oi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E3F91854-EEFF-4C1B-AE53-0789A43BE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Горбунова Елена Анатольевна</cp:lastModifiedBy>
  <cp:revision>2</cp:revision>
  <cp:lastPrinted>2026-03-31T16:32:00Z</cp:lastPrinted>
  <dcterms:created xsi:type="dcterms:W3CDTF">2026-04-07T11:34:00Z</dcterms:created>
  <dcterms:modified xsi:type="dcterms:W3CDTF">2026-04-07T11:34:00Z</dcterms:modified>
</cp:coreProperties>
</file>