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Приказ Судебного департамента при Верховном Суде РФ от 05.11.2015 N 339</w:t>
              <w:br/>
              <w:t xml:space="preserve">(ред. от 10.09.2018)</w:t>
              <w:br/>
              <w:t xml:space="preserve">"Об утверждении Порядка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СУДЕБНЫЙ ДЕПАРТАМЕНТ ПРИ ВЕРХОВНОМ СУДЕ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5 ноября 2015 г. N 339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РАЗМЕЩЕНИЯ СВЕДЕНИЙ О ДОХОДАХ, РАСХОДАХ,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 ФЕДЕРАЛЬНЫХ</w:t>
      </w:r>
    </w:p>
    <w:p>
      <w:pPr>
        <w:pStyle w:val="2"/>
        <w:jc w:val="center"/>
      </w:pPr>
      <w:r>
        <w:rPr>
          <w:sz w:val="20"/>
        </w:rPr>
        <w:t xml:space="preserve">ГОСУДАРСТВЕННЫХ ГРАЖДАНСКИХ СЛУЖАЩИХ АППАРАТОВ ФЕДЕРАЛЬНЫХ</w:t>
      </w:r>
    </w:p>
    <w:p>
      <w:pPr>
        <w:pStyle w:val="2"/>
        <w:jc w:val="center"/>
      </w:pPr>
      <w:r>
        <w:rPr>
          <w:sz w:val="20"/>
        </w:rPr>
        <w:t xml:space="preserve">СУДОВ ОБЩЕЙ ЮРИСДИКЦИИ И ФЕДЕРАЛЬНЫХ АРБИТРАЖНЫХ СУДОВ,</w:t>
      </w:r>
    </w:p>
    <w:p>
      <w:pPr>
        <w:pStyle w:val="2"/>
        <w:jc w:val="center"/>
      </w:pPr>
      <w:r>
        <w:rPr>
          <w:sz w:val="20"/>
        </w:rPr>
        <w:t xml:space="preserve">УПРАВЛЕНИЙ СУДЕБНОГО ДЕПАРТАМЕНТА В СУБЪЕКТАХ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И ЧЛЕНОВ ИХ СЕМЕЙ НА ОФИЦИАЛЬНЫХ САЙТАХ</w:t>
      </w:r>
    </w:p>
    <w:p>
      <w:pPr>
        <w:pStyle w:val="2"/>
        <w:jc w:val="center"/>
      </w:pPr>
      <w:r>
        <w:rPr>
          <w:sz w:val="20"/>
        </w:rPr>
        <w:t xml:space="preserve">ФЕДЕРАЛЬНЫХ СУДОВ ОБЩЕЙ ЮРИСДИКЦИИ И ФЕДЕРАЛЬНЫХ</w:t>
      </w:r>
    </w:p>
    <w:p>
      <w:pPr>
        <w:pStyle w:val="2"/>
        <w:jc w:val="center"/>
      </w:pPr>
      <w:r>
        <w:rPr>
          <w:sz w:val="20"/>
        </w:rPr>
        <w:t xml:space="preserve">АРБИТРАЖНЫХ СУДОВ, УПРАВЛЕНИЙ СУДЕБНОГО ДЕПАРТАМЕНТА</w:t>
      </w:r>
    </w:p>
    <w:p>
      <w:pPr>
        <w:pStyle w:val="2"/>
        <w:jc w:val="center"/>
      </w:pPr>
      <w:r>
        <w:rPr>
          <w:sz w:val="20"/>
        </w:rPr>
        <w:t xml:space="preserve">В СУБЪЕКТАХ РОССИЙСКОЙ ФЕДЕРАЦИИ И ПРЕДОСТАВЛЕНИЯ</w:t>
      </w:r>
    </w:p>
    <w:p>
      <w:pPr>
        <w:pStyle w:val="2"/>
        <w:jc w:val="center"/>
      </w:pPr>
      <w:r>
        <w:rPr>
          <w:sz w:val="20"/>
        </w:rPr>
        <w:t xml:space="preserve">ЭТИХ СВЕДЕНИЙ ОБЩЕРОССИЙСКИМ СРЕДСТВАМ МАССОВОЙ</w:t>
      </w:r>
    </w:p>
    <w:p>
      <w:pPr>
        <w:pStyle w:val="2"/>
        <w:jc w:val="center"/>
      </w:pPr>
      <w:r>
        <w:rPr>
          <w:sz w:val="20"/>
        </w:rPr>
        <w:t xml:space="preserve">ИНФОРМАЦИИ ДЛЯ ОПУБЛИКОВАНИЯ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09.12.2015 </w:t>
            </w:r>
            <w:hyperlink w:history="0" r:id="rId7" w:tooltip="Приказ Судебного департамента при Верховном Суде РФ от 09.12.2015 N 373 &quot;О внесении изменения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{КонсультантПлюс}">
              <w:r>
                <w:rPr>
                  <w:sz w:val="20"/>
                  <w:color w:val="0000ff"/>
                </w:rPr>
                <w:t xml:space="preserve">N 373</w:t>
              </w:r>
            </w:hyperlink>
            <w:r>
              <w:rPr>
                <w:sz w:val="20"/>
                <w:color w:val="392c69"/>
              </w:rPr>
              <w:t xml:space="preserve">, от 10.09.2018 </w:t>
            </w:r>
            <w:hyperlink w:history="0" r:id="rId8" w:tooltip="Приказ Судебного департамента при Верховном Суде РФ от 10.09.2018 N 147 &quot;О внесении изменений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{КонсультантПлюс}">
              <w:r>
                <w:rPr>
                  <w:sz w:val="20"/>
                  <w:color w:val="0000ff"/>
                </w:rPr>
                <w:t xml:space="preserve">N 147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указами Президента Российской Федерации от 08.07.2013 </w:t>
      </w:r>
      <w:hyperlink w:history="0" r:id="rId9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федеральной территории &quot;Сириус&quot;, контрольно-счетной палаты федеральной территории &quot;Сириус&quot; и территориальной избирательной комиссии федеральной территории &quot;Сириус&quot;, органов г {КонсультантПлюс}">
        <w:r>
          <w:rPr>
            <w:sz w:val="20"/>
            <w:color w:val="0000ff"/>
          </w:rPr>
          <w:t xml:space="preserve">N 613</w:t>
        </w:r>
      </w:hyperlink>
      <w:r>
        <w:rPr>
          <w:sz w:val="20"/>
        </w:rPr>
        <w:t xml:space="preserve"> "Вопросы противодействия коррупции" и от 15.07.2015 </w:t>
      </w:r>
      <w:hyperlink w:history="0" r:id="rId10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0"/>
            <w:color w:val="0000ff"/>
          </w:rPr>
          <w:t xml:space="preserve">N 364</w:t>
        </w:r>
      </w:hyperlink>
      <w:r>
        <w:rPr>
          <w:sz w:val="20"/>
        </w:rP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39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Генеральный директор</w:t>
      </w:r>
    </w:p>
    <w:p>
      <w:pPr>
        <w:pStyle w:val="0"/>
        <w:jc w:val="right"/>
      </w:pPr>
      <w:r>
        <w:rPr>
          <w:sz w:val="20"/>
        </w:rPr>
        <w:t xml:space="preserve">А.В.ГУСЕВ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при Верховном Суде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ноября 2015 г. N 339</w:t>
      </w:r>
    </w:p>
    <w:p>
      <w:pPr>
        <w:pStyle w:val="0"/>
        <w:jc w:val="center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РАЗМЕЩЕНИЯ СВЕДЕНИЙ О ДОХОДАХ, РАСХОДАХ,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 ФЕДЕРАЛЬНЫХ</w:t>
      </w:r>
    </w:p>
    <w:p>
      <w:pPr>
        <w:pStyle w:val="2"/>
        <w:jc w:val="center"/>
      </w:pPr>
      <w:r>
        <w:rPr>
          <w:sz w:val="20"/>
        </w:rPr>
        <w:t xml:space="preserve">ГОСУДАРСТВЕННЫХ ГРАЖДАНСКИХ СЛУЖАЩИХ АППАРАТОВ ФЕДЕРАЛЬНЫХ</w:t>
      </w:r>
    </w:p>
    <w:p>
      <w:pPr>
        <w:pStyle w:val="2"/>
        <w:jc w:val="center"/>
      </w:pPr>
      <w:r>
        <w:rPr>
          <w:sz w:val="20"/>
        </w:rPr>
        <w:t xml:space="preserve">СУДОВ ОБЩЕЙ ЮРИСДИКЦИИ И ФЕДЕРАЛЬНЫХ АРБИТРАЖНЫХ СУДОВ,</w:t>
      </w:r>
    </w:p>
    <w:p>
      <w:pPr>
        <w:pStyle w:val="2"/>
        <w:jc w:val="center"/>
      </w:pPr>
      <w:r>
        <w:rPr>
          <w:sz w:val="20"/>
        </w:rPr>
        <w:t xml:space="preserve">УПРАВЛЕНИЙ СУДЕБНОГО ДЕПАРТАМЕНТА В СУБЪЕКТАХ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И ЧЛЕНОВ ИХ СЕМЕЙ НА ОФИЦИАЛЬНЫХ САЙТАХ</w:t>
      </w:r>
    </w:p>
    <w:p>
      <w:pPr>
        <w:pStyle w:val="2"/>
        <w:jc w:val="center"/>
      </w:pPr>
      <w:r>
        <w:rPr>
          <w:sz w:val="20"/>
        </w:rPr>
        <w:t xml:space="preserve">ФЕДЕРАЛЬНЫХ СУДОВ ОБЩЕЙ ЮРИСДИКЦИИ И ФЕДЕРАЛЬНЫХ</w:t>
      </w:r>
    </w:p>
    <w:p>
      <w:pPr>
        <w:pStyle w:val="2"/>
        <w:jc w:val="center"/>
      </w:pPr>
      <w:r>
        <w:rPr>
          <w:sz w:val="20"/>
        </w:rPr>
        <w:t xml:space="preserve">АРБИТРАЖНЫХ СУДОВ, УПРАВЛЕНИЙ СУДЕБНОГО ДЕПАРТАМЕНТА</w:t>
      </w:r>
    </w:p>
    <w:p>
      <w:pPr>
        <w:pStyle w:val="2"/>
        <w:jc w:val="center"/>
      </w:pPr>
      <w:r>
        <w:rPr>
          <w:sz w:val="20"/>
        </w:rPr>
        <w:t xml:space="preserve">В СУБЪЕКТАХ РОССИЙСКОЙ ФЕДЕРАЦИИ И ПРЕДОСТАВЛЕНИЯ</w:t>
      </w:r>
    </w:p>
    <w:p>
      <w:pPr>
        <w:pStyle w:val="2"/>
        <w:jc w:val="center"/>
      </w:pPr>
      <w:r>
        <w:rPr>
          <w:sz w:val="20"/>
        </w:rPr>
        <w:t xml:space="preserve">ЭТИХ СВЕДЕНИЙ ОБЩЕРОССИЙСКИМ СРЕДСТВАМ МАССОВОЙ</w:t>
      </w:r>
    </w:p>
    <w:p>
      <w:pPr>
        <w:pStyle w:val="2"/>
        <w:jc w:val="center"/>
      </w:pPr>
      <w:r>
        <w:rPr>
          <w:sz w:val="20"/>
        </w:rPr>
        <w:t xml:space="preserve">ИНФОРМАЦИИ ДЛЯ ОПУБЛИКОВАНИЯ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09.12.2015 </w:t>
            </w:r>
            <w:hyperlink w:history="0" r:id="rId11" w:tooltip="Приказ Судебного департамента при Верховном Суде РФ от 09.12.2015 N 373 &quot;О внесении изменения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{КонсультантПлюс}">
              <w:r>
                <w:rPr>
                  <w:sz w:val="20"/>
                  <w:color w:val="0000ff"/>
                </w:rPr>
                <w:t xml:space="preserve">N 373</w:t>
              </w:r>
            </w:hyperlink>
            <w:r>
              <w:rPr>
                <w:sz w:val="20"/>
                <w:color w:val="392c69"/>
              </w:rPr>
              <w:t xml:space="preserve">, от 10.09.2018 </w:t>
            </w:r>
            <w:hyperlink w:history="0" r:id="rId12" w:tooltip="Приказ Судебного департамента при Верховном Суде РФ от 10.09.2018 N 147 &quot;О внесении изменений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{КонсультантПлюс}">
              <w:r>
                <w:rPr>
                  <w:sz w:val="20"/>
                  <w:color w:val="0000ff"/>
                </w:rPr>
                <w:t xml:space="preserve">N 147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(далее - гражданский служащий), их супругов и несовершеннолетних детей в информационно-телекоммуникационной сети Интернет на официальных сайтах федеральных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перечень объектов недвижимого имущества, принадлежащих гражданскому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перечень транспортных средств, принадлежащих на праве собственности гражданскому служащему, его супруге (супругу) и несовершеннолетним детям, с указанием вида и марки;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декларированный годовой доход гражданского служащего, его супруги (супруга) и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районных и гарнизонных военных судов, Управлений,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судов,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иные сведения (кроме указанных в </w:t>
      </w:r>
      <w:hyperlink w:history="0" w:anchor="P56" w:tooltip="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персональные данные супруги (супруга), детей и иных членов семьи гражданского служащего;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информацию, отнесенную к государственной тайне или являющуюся конфиденциальной.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доходах, расходах, об имуществе и обязательствах имущественного характера, указанные в </w:t>
      </w:r>
      <w:hyperlink w:history="0" w:anchor="P56" w:tooltip="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6. Размещение на официальном сайте кассационных судов общей юрисдикции, апелляционных судов общей юрисдикции, областных и равных им судов, окружных (флотских) военных судов и федеральных арбитражных судов сведений о доходах, расходах, об имуществе и обязательствах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уполномоченными должностными лицами областных и равных им судов, окружных (флотских) военных судов и федеральных арбитражных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риказ Судебного департамента при Верховном Суде РФ от 10.09.2018 N 147 &quot;О внесении изменений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Судебного департамента при Верховном Суде РФ от 10.09.2018 N 147)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районных и гарнизонных военных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уполномоченными должностными лицами районных и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информации структурным подразделением по вопросам противодействия коррупции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подразделений по вопросам противодействия коррупции Управлений: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Судебного департамента при Верховном Суде РФ от 09.12.2015 N 373 &quot;О внесении изменения в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Судебного департамента при Верховном Суде РФ от 09.12.2015 N 373)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history="0" w:anchor="P56" w:tooltip="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в том случае, если запрашиваемые сведения отсутствуют на официальном сайте.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Должностные лица, обеспечивающие в соответствии с настоящим Порядком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05.11.2015 N 339</w:t>
            <w:br/>
            <w:t>(ред. от 10.09.2018)</w:t>
            <w:br/>
            <w:t>"Об утверждении Порядка раз...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94094&amp;dst=100005" TargetMode = "External"/>
	<Relationship Id="rId8" Type="http://schemas.openxmlformats.org/officeDocument/2006/relationships/hyperlink" Target="https://login.consultant.ru/link/?req=doc&amp;base=LAW&amp;n=307905&amp;dst=100005" TargetMode = "External"/>
	<Relationship Id="rId9" Type="http://schemas.openxmlformats.org/officeDocument/2006/relationships/hyperlink" Target="https://login.consultant.ru/link/?req=doc&amp;base=LAW&amp;n=460651&amp;dst=100049" TargetMode = "External"/>
	<Relationship Id="rId10" Type="http://schemas.openxmlformats.org/officeDocument/2006/relationships/hyperlink" Target="https://login.consultant.ru/link/?req=doc&amp;base=LAW&amp;n=450727" TargetMode = "External"/>
	<Relationship Id="rId11" Type="http://schemas.openxmlformats.org/officeDocument/2006/relationships/hyperlink" Target="https://login.consultant.ru/link/?req=doc&amp;base=LAW&amp;n=194094&amp;dst=100005" TargetMode = "External"/>
	<Relationship Id="rId12" Type="http://schemas.openxmlformats.org/officeDocument/2006/relationships/hyperlink" Target="https://login.consultant.ru/link/?req=doc&amp;base=LAW&amp;n=307905&amp;dst=100005" TargetMode = "External"/>
	<Relationship Id="rId13" Type="http://schemas.openxmlformats.org/officeDocument/2006/relationships/hyperlink" Target="https://login.consultant.ru/link/?req=doc&amp;base=LAW&amp;n=307905&amp;dst=100005" TargetMode = "External"/>
	<Relationship Id="rId14" Type="http://schemas.openxmlformats.org/officeDocument/2006/relationships/hyperlink" Target="https://login.consultant.ru/link/?req=doc&amp;base=LAW&amp;n=194094&amp;dst=10000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05.11.2015 N 339
(ред. от 10.09.2018)
"Об утверждении Порядка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</dc:title>
  <dcterms:created xsi:type="dcterms:W3CDTF">2024-12-05T08:00:21Z</dcterms:created>
</cp:coreProperties>
</file>